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5DE5B" w14:textId="2D9B2DEB" w:rsidR="005B52E9" w:rsidRPr="005B52E9" w:rsidRDefault="005B52E9" w:rsidP="005B52E9">
      <w:pPr>
        <w:pStyle w:val="1"/>
        <w:spacing w:before="0" w:line="480" w:lineRule="exact"/>
        <w:ind w:firstLine="520"/>
        <w:jc w:val="center"/>
        <w:rPr>
          <w:rFonts w:ascii="汉仪粗宋简" w:eastAsia="汉仪大宋简" w:hAnsi="Times New Roman" w:cs="汉仪粗宋简" w:hint="eastAsia"/>
          <w:color w:val="000000"/>
          <w:kern w:val="0"/>
          <w:position w:val="4"/>
          <w:sz w:val="26"/>
          <w:szCs w:val="26"/>
          <w:lang w:val="zh-CN"/>
        </w:rPr>
      </w:pPr>
      <w:r w:rsidRPr="005B52E9">
        <w:rPr>
          <w:rFonts w:ascii="汉仪粗宋简" w:eastAsia="汉仪大宋简" w:hAnsi="Times New Roman" w:cs="汉仪粗宋简" w:hint="eastAsia"/>
          <w:color w:val="000000"/>
          <w:kern w:val="0"/>
          <w:position w:val="4"/>
          <w:sz w:val="26"/>
          <w:szCs w:val="26"/>
          <w:lang w:val="zh-CN"/>
        </w:rPr>
        <w:t>考点</w:t>
      </w:r>
      <w:r>
        <w:rPr>
          <w:rFonts w:ascii="汉仪粗宋简" w:eastAsia="汉仪大宋简" w:hAnsi="Times New Roman" w:cs="汉仪粗宋简" w:hint="eastAsia"/>
          <w:color w:val="000000"/>
          <w:kern w:val="0"/>
          <w:position w:val="4"/>
          <w:sz w:val="26"/>
          <w:szCs w:val="26"/>
          <w:lang w:val="zh-CN"/>
        </w:rPr>
        <w:t>6</w:t>
      </w:r>
      <w:r w:rsidRPr="005B52E9">
        <w:rPr>
          <w:rFonts w:ascii="汉仪粗宋简" w:eastAsia="汉仪大宋简" w:hAnsi="Times New Roman" w:cs="汉仪粗宋简" w:hint="eastAsia"/>
          <w:color w:val="000000"/>
          <w:kern w:val="0"/>
          <w:position w:val="4"/>
          <w:sz w:val="26"/>
          <w:szCs w:val="26"/>
          <w:lang w:val="zh-CN"/>
        </w:rPr>
        <w:t xml:space="preserve">  </w:t>
      </w:r>
      <w:r>
        <w:rPr>
          <w:rFonts w:ascii="汉仪粗宋简" w:eastAsia="汉仪大宋简" w:hAnsi="Times New Roman" w:cs="汉仪粗宋简" w:hint="eastAsia"/>
          <w:color w:val="000000"/>
          <w:kern w:val="0"/>
          <w:position w:val="4"/>
          <w:sz w:val="26"/>
          <w:szCs w:val="26"/>
          <w:lang w:val="zh-CN"/>
        </w:rPr>
        <w:t>合伙企业</w:t>
      </w:r>
      <w:r w:rsidRPr="005B52E9">
        <w:rPr>
          <w:rFonts w:ascii="汉仪粗宋简" w:eastAsia="汉仪大宋简" w:hAnsi="Times New Roman" w:cs="汉仪粗宋简" w:hint="eastAsia"/>
          <w:color w:val="000000"/>
          <w:kern w:val="0"/>
          <w:position w:val="4"/>
          <w:sz w:val="26"/>
          <w:szCs w:val="26"/>
          <w:lang w:val="zh-CN"/>
        </w:rPr>
        <w:t>法</w:t>
      </w:r>
    </w:p>
    <w:p w14:paraId="39AE4647" w14:textId="77777777" w:rsidR="005901F8" w:rsidRPr="00322463" w:rsidRDefault="005901F8" w:rsidP="005901F8">
      <w:pPr>
        <w:ind w:firstLine="420"/>
        <w:rPr>
          <w:rFonts w:ascii="汉仪书宋二简" w:hAnsi="汉仪书宋二简" w:cs="汉仪书宋二简" w:hint="eastAsia"/>
          <w:kern w:val="0"/>
        </w:rPr>
      </w:pPr>
    </w:p>
    <w:p w14:paraId="6DCAE2F0" w14:textId="77777777" w:rsidR="005901F8" w:rsidRPr="00322463" w:rsidRDefault="005901F8" w:rsidP="005901F8">
      <w:pPr>
        <w:tabs>
          <w:tab w:val="clear" w:pos="420"/>
        </w:tabs>
        <w:autoSpaceDE w:val="0"/>
        <w:autoSpaceDN w:val="0"/>
        <w:adjustRightInd w:val="0"/>
        <w:ind w:firstLineChars="0" w:firstLine="0"/>
        <w:jc w:val="left"/>
        <w:textAlignment w:val="center"/>
        <w:rPr>
          <w:rFonts w:ascii="汉仪粗宋简" w:eastAsia="汉仪大宋简" w:hAnsi="Times New Roman" w:cs="汉仪粗宋简"/>
          <w:color w:val="000000"/>
          <w:kern w:val="0"/>
          <w:position w:val="4"/>
          <w:sz w:val="26"/>
          <w:szCs w:val="26"/>
          <w:lang w:val="zh-CN"/>
        </w:rPr>
      </w:pPr>
      <w:r w:rsidRPr="00322463">
        <w:rPr>
          <w:rFonts w:ascii="汉仪粗宋简" w:eastAsia="汉仪大宋简" w:hAnsi="Times New Roman" w:cs="汉仪粗宋简" w:hint="eastAsia"/>
          <w:color w:val="000000"/>
          <w:kern w:val="0"/>
          <w:position w:val="4"/>
          <w:sz w:val="26"/>
          <w:szCs w:val="26"/>
          <w:lang w:val="zh-CN"/>
        </w:rPr>
        <w:t>七、特殊的普通合伙企业</w:t>
      </w:r>
    </w:p>
    <w:p w14:paraId="1B710687" w14:textId="77777777" w:rsidR="005901F8" w:rsidRPr="00322463" w:rsidRDefault="005901F8" w:rsidP="005901F8">
      <w:pPr>
        <w:ind w:firstLine="420"/>
        <w:rPr>
          <w:rFonts w:ascii="汉仪书宋二简" w:hAnsi="汉仪书宋二简" w:cs="汉仪书宋二简" w:hint="eastAsia"/>
          <w:kern w:val="0"/>
        </w:rPr>
      </w:pPr>
    </w:p>
    <w:tbl>
      <w:tblPr>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352"/>
        <w:gridCol w:w="7153"/>
      </w:tblGrid>
      <w:tr w:rsidR="005901F8" w:rsidRPr="00322463" w14:paraId="38B818EF" w14:textId="77777777" w:rsidTr="00F04507">
        <w:trPr>
          <w:trHeight w:val="90"/>
          <w:jc w:val="center"/>
        </w:trPr>
        <w:tc>
          <w:tcPr>
            <w:tcW w:w="795" w:type="pct"/>
            <w:shd w:val="clear" w:color="auto" w:fill="auto"/>
            <w:vAlign w:val="center"/>
          </w:tcPr>
          <w:p w14:paraId="5A142DE7" w14:textId="77777777" w:rsidR="005901F8" w:rsidRPr="00322463" w:rsidRDefault="005901F8" w:rsidP="00F045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jc w:val="center"/>
              <w:rPr>
                <w:rFonts w:ascii="汉仪中黑简" w:eastAsia="汉仪中黑简" w:hint="eastAsia"/>
                <w:bCs/>
                <w:sz w:val="20"/>
                <w:szCs w:val="20"/>
              </w:rPr>
            </w:pPr>
            <w:r w:rsidRPr="00322463">
              <w:rPr>
                <w:rFonts w:ascii="汉仪中黑简" w:eastAsia="汉仪中黑简" w:hint="eastAsia"/>
                <w:bCs/>
                <w:sz w:val="20"/>
                <w:szCs w:val="20"/>
              </w:rPr>
              <w:t>适用范围</w:t>
            </w:r>
          </w:p>
        </w:tc>
        <w:tc>
          <w:tcPr>
            <w:tcW w:w="4204" w:type="pct"/>
            <w:shd w:val="clear" w:color="auto" w:fill="auto"/>
            <w:vAlign w:val="center"/>
          </w:tcPr>
          <w:p w14:paraId="5331CDFC" w14:textId="77777777" w:rsidR="005901F8" w:rsidRPr="00322463" w:rsidRDefault="005901F8" w:rsidP="00F04507">
            <w:pPr>
              <w:spacing w:beforeLines="10" w:before="31" w:afterLines="20" w:after="62" w:line="280" w:lineRule="exact"/>
              <w:ind w:firstLineChars="0" w:firstLine="0"/>
              <w:rPr>
                <w:rFonts w:ascii="汉仪书宋一简" w:eastAsia="汉仪书宋一简" w:hint="eastAsia"/>
                <w:sz w:val="20"/>
                <w:szCs w:val="20"/>
              </w:rPr>
            </w:pPr>
            <w:r w:rsidRPr="00322463">
              <w:rPr>
                <w:rFonts w:ascii="汉仪书宋一简" w:eastAsia="汉仪书宋一简" w:hint="eastAsia"/>
                <w:sz w:val="20"/>
                <w:szCs w:val="20"/>
              </w:rPr>
              <w:t>以专业知识和专门技能为客户提供有偿服务的专业服务机构</w:t>
            </w:r>
          </w:p>
        </w:tc>
      </w:tr>
      <w:tr w:rsidR="005901F8" w:rsidRPr="00322463" w14:paraId="4AFEAA6D" w14:textId="77777777" w:rsidTr="00F04507">
        <w:trPr>
          <w:trHeight w:val="90"/>
          <w:jc w:val="center"/>
        </w:trPr>
        <w:tc>
          <w:tcPr>
            <w:tcW w:w="795" w:type="pct"/>
            <w:shd w:val="clear" w:color="auto" w:fill="auto"/>
            <w:vAlign w:val="center"/>
          </w:tcPr>
          <w:p w14:paraId="09A1613E" w14:textId="77777777" w:rsidR="005901F8" w:rsidRPr="00322463" w:rsidRDefault="005901F8" w:rsidP="00F045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jc w:val="center"/>
              <w:rPr>
                <w:rFonts w:ascii="汉仪中黑简" w:eastAsia="汉仪中黑简" w:hint="eastAsia"/>
                <w:bCs/>
                <w:sz w:val="20"/>
                <w:szCs w:val="20"/>
              </w:rPr>
            </w:pPr>
            <w:r w:rsidRPr="00322463">
              <w:rPr>
                <w:rFonts w:ascii="汉仪中黑简" w:eastAsia="汉仪中黑简" w:hint="eastAsia"/>
                <w:bCs/>
                <w:sz w:val="20"/>
                <w:szCs w:val="20"/>
              </w:rPr>
              <w:t>公示要求</w:t>
            </w:r>
          </w:p>
        </w:tc>
        <w:tc>
          <w:tcPr>
            <w:tcW w:w="4204" w:type="pct"/>
            <w:shd w:val="clear" w:color="auto" w:fill="auto"/>
            <w:vAlign w:val="center"/>
          </w:tcPr>
          <w:p w14:paraId="0F1C47E4" w14:textId="77777777" w:rsidR="005901F8" w:rsidRPr="00322463" w:rsidRDefault="005901F8" w:rsidP="00F04507">
            <w:pPr>
              <w:spacing w:beforeLines="10" w:before="31" w:afterLines="20" w:after="62" w:line="280" w:lineRule="exact"/>
              <w:ind w:firstLineChars="0" w:firstLine="0"/>
              <w:rPr>
                <w:rFonts w:ascii="汉仪书宋一简" w:eastAsia="汉仪书宋一简" w:hint="eastAsia"/>
                <w:sz w:val="20"/>
                <w:szCs w:val="20"/>
              </w:rPr>
            </w:pPr>
            <w:r w:rsidRPr="00322463">
              <w:rPr>
                <w:rFonts w:ascii="汉仪书宋一简" w:eastAsia="汉仪书宋一简" w:hint="eastAsia"/>
                <w:sz w:val="20"/>
                <w:szCs w:val="20"/>
              </w:rPr>
              <w:t>特殊的普通合伙企业名称中应当标明“特殊普通合伙”字样</w:t>
            </w:r>
          </w:p>
        </w:tc>
      </w:tr>
      <w:tr w:rsidR="005901F8" w:rsidRPr="00322463" w14:paraId="262E2D2B" w14:textId="77777777" w:rsidTr="00F04507">
        <w:trPr>
          <w:trHeight w:val="90"/>
          <w:jc w:val="center"/>
        </w:trPr>
        <w:tc>
          <w:tcPr>
            <w:tcW w:w="795" w:type="pct"/>
            <w:vMerge w:val="restart"/>
            <w:shd w:val="clear" w:color="auto" w:fill="auto"/>
            <w:vAlign w:val="center"/>
          </w:tcPr>
          <w:p w14:paraId="26DD0512" w14:textId="77777777" w:rsidR="005901F8" w:rsidRPr="00322463" w:rsidRDefault="005901F8" w:rsidP="00F045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jc w:val="center"/>
              <w:rPr>
                <w:rFonts w:ascii="汉仪中黑简" w:eastAsia="汉仪中黑简" w:hint="eastAsia"/>
                <w:bCs/>
                <w:sz w:val="20"/>
                <w:szCs w:val="20"/>
              </w:rPr>
            </w:pPr>
            <w:r w:rsidRPr="00322463">
              <w:rPr>
                <w:rFonts w:ascii="汉仪中黑简" w:eastAsia="汉仪中黑简" w:hint="eastAsia"/>
                <w:bCs/>
                <w:sz w:val="20"/>
                <w:szCs w:val="20"/>
              </w:rPr>
              <w:t>责任规则</w:t>
            </w:r>
          </w:p>
        </w:tc>
        <w:tc>
          <w:tcPr>
            <w:tcW w:w="4204" w:type="pct"/>
            <w:shd w:val="clear" w:color="auto" w:fill="auto"/>
            <w:vAlign w:val="center"/>
          </w:tcPr>
          <w:p w14:paraId="0818457B" w14:textId="77777777" w:rsidR="005901F8" w:rsidRPr="00322463" w:rsidRDefault="005901F8" w:rsidP="00F04507">
            <w:pPr>
              <w:spacing w:beforeLines="10" w:before="31" w:afterLines="20" w:after="62" w:line="280" w:lineRule="exact"/>
              <w:ind w:firstLineChars="0" w:firstLine="0"/>
              <w:rPr>
                <w:rFonts w:ascii="汉仪书宋一简" w:eastAsia="汉仪书宋一简" w:hint="eastAsia"/>
                <w:sz w:val="20"/>
                <w:szCs w:val="20"/>
              </w:rPr>
            </w:pPr>
            <w:r w:rsidRPr="00322463">
              <w:rPr>
                <w:rFonts w:ascii="汉仪中黑简" w:eastAsia="汉仪中黑简" w:hint="eastAsia"/>
                <w:bCs/>
                <w:sz w:val="20"/>
                <w:szCs w:val="20"/>
              </w:rPr>
              <w:t>一般责任规则：</w:t>
            </w:r>
            <w:r w:rsidRPr="00322463">
              <w:rPr>
                <w:rFonts w:ascii="汉仪书宋一简" w:eastAsia="汉仪书宋一简" w:hint="eastAsia"/>
                <w:sz w:val="20"/>
                <w:szCs w:val="20"/>
              </w:rPr>
              <w:t>与普通合伙企业相同</w:t>
            </w:r>
          </w:p>
        </w:tc>
      </w:tr>
      <w:tr w:rsidR="005901F8" w:rsidRPr="00322463" w14:paraId="3BFE332E" w14:textId="77777777" w:rsidTr="00F04507">
        <w:trPr>
          <w:trHeight w:val="90"/>
          <w:jc w:val="center"/>
        </w:trPr>
        <w:tc>
          <w:tcPr>
            <w:tcW w:w="795" w:type="pct"/>
            <w:vMerge/>
            <w:shd w:val="clear" w:color="auto" w:fill="auto"/>
            <w:vAlign w:val="center"/>
          </w:tcPr>
          <w:p w14:paraId="548787E9" w14:textId="77777777" w:rsidR="005901F8" w:rsidRPr="00322463" w:rsidRDefault="005901F8" w:rsidP="00F045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jc w:val="center"/>
              <w:rPr>
                <w:rFonts w:ascii="汉仪中黑简" w:eastAsia="汉仪中黑简" w:hint="eastAsia"/>
                <w:bCs/>
                <w:sz w:val="20"/>
                <w:szCs w:val="20"/>
              </w:rPr>
            </w:pPr>
          </w:p>
        </w:tc>
        <w:tc>
          <w:tcPr>
            <w:tcW w:w="4204" w:type="pct"/>
            <w:shd w:val="clear" w:color="auto" w:fill="auto"/>
            <w:vAlign w:val="center"/>
          </w:tcPr>
          <w:p w14:paraId="6E75E5CF" w14:textId="77777777" w:rsidR="005901F8" w:rsidRPr="00322463" w:rsidRDefault="005901F8" w:rsidP="00F04507">
            <w:pPr>
              <w:spacing w:beforeLines="10" w:before="31" w:afterLines="20" w:after="62" w:line="280" w:lineRule="exact"/>
              <w:ind w:firstLineChars="0" w:firstLine="0"/>
              <w:rPr>
                <w:rFonts w:ascii="汉仪书宋一简" w:eastAsia="汉仪书宋一简" w:hint="eastAsia"/>
                <w:sz w:val="20"/>
                <w:szCs w:val="20"/>
              </w:rPr>
            </w:pPr>
            <w:r w:rsidRPr="00322463">
              <w:rPr>
                <w:rFonts w:ascii="汉仪中黑简" w:eastAsia="汉仪中黑简" w:hint="eastAsia"/>
                <w:bCs/>
                <w:sz w:val="20"/>
                <w:szCs w:val="20"/>
              </w:rPr>
              <w:t>特殊责任规则：</w:t>
            </w:r>
            <w:r w:rsidRPr="00322463">
              <w:rPr>
                <w:rFonts w:ascii="汉仪书宋一简" w:eastAsia="汉仪书宋一简" w:hAnsi="楷体" w:cs="楷体" w:hint="eastAsia"/>
                <w:sz w:val="20"/>
                <w:szCs w:val="20"/>
              </w:rPr>
              <w:t>一个合伙人或数个合伙人</w:t>
            </w:r>
            <w:r w:rsidRPr="00322463">
              <w:rPr>
                <w:rFonts w:ascii="汉仪书宋一简" w:eastAsia="汉仪书宋一简" w:hint="eastAsia"/>
                <w:sz w:val="20"/>
                <w:szCs w:val="20"/>
              </w:rPr>
              <w:t>在执业活动中因故意或重大过失造成合伙企业债务的</w:t>
            </w:r>
            <w:r w:rsidRPr="005B52E9">
              <w:rPr>
                <w:rFonts w:ascii="汉仪书宋一简" w:eastAsia="汉仪书宋一简" w:hint="eastAsia"/>
                <w:color w:val="FF0000"/>
                <w:sz w:val="20"/>
                <w:szCs w:val="20"/>
              </w:rPr>
              <w:t>，应当承担无限责任或无限连带责任，其他合伙人以其在合伙企业中的财产份额为限承担责任</w:t>
            </w:r>
          </w:p>
        </w:tc>
      </w:tr>
      <w:tr w:rsidR="005901F8" w:rsidRPr="00322463" w14:paraId="39B84AE5" w14:textId="77777777" w:rsidTr="00F04507">
        <w:trPr>
          <w:trHeight w:val="90"/>
          <w:jc w:val="center"/>
        </w:trPr>
        <w:tc>
          <w:tcPr>
            <w:tcW w:w="795" w:type="pct"/>
            <w:shd w:val="clear" w:color="auto" w:fill="auto"/>
            <w:vAlign w:val="center"/>
          </w:tcPr>
          <w:p w14:paraId="21FE44A7" w14:textId="77777777" w:rsidR="005901F8" w:rsidRPr="00322463" w:rsidRDefault="005901F8" w:rsidP="00F045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jc w:val="center"/>
              <w:rPr>
                <w:rFonts w:ascii="汉仪中黑简" w:eastAsia="汉仪中黑简" w:hint="eastAsia"/>
                <w:bCs/>
                <w:sz w:val="20"/>
                <w:szCs w:val="20"/>
              </w:rPr>
            </w:pPr>
            <w:r w:rsidRPr="00322463">
              <w:rPr>
                <w:rFonts w:ascii="汉仪中黑简" w:eastAsia="汉仪中黑简" w:hint="eastAsia"/>
                <w:bCs/>
                <w:sz w:val="20"/>
                <w:szCs w:val="20"/>
              </w:rPr>
              <w:t>债权人保护</w:t>
            </w:r>
          </w:p>
        </w:tc>
        <w:tc>
          <w:tcPr>
            <w:tcW w:w="4204" w:type="pct"/>
            <w:shd w:val="clear" w:color="auto" w:fill="auto"/>
            <w:vAlign w:val="center"/>
          </w:tcPr>
          <w:p w14:paraId="329C8573" w14:textId="77777777" w:rsidR="005901F8" w:rsidRPr="00322463" w:rsidRDefault="005901F8" w:rsidP="00F04507">
            <w:pPr>
              <w:spacing w:beforeLines="10" w:before="31" w:afterLines="20" w:after="62" w:line="280" w:lineRule="exact"/>
              <w:ind w:firstLineChars="0" w:firstLine="0"/>
              <w:rPr>
                <w:rFonts w:ascii="汉仪书宋一简" w:eastAsia="汉仪书宋一简" w:hint="eastAsia"/>
                <w:sz w:val="20"/>
                <w:szCs w:val="20"/>
              </w:rPr>
            </w:pPr>
            <w:r w:rsidRPr="00322463">
              <w:rPr>
                <w:rFonts w:ascii="汉仪书宋一简" w:eastAsia="汉仪书宋一简" w:hint="eastAsia"/>
                <w:sz w:val="20"/>
                <w:szCs w:val="20"/>
              </w:rPr>
              <w:t>特殊的普通合伙企业应当建立执业风险基金、办理职业保险</w:t>
            </w:r>
          </w:p>
        </w:tc>
      </w:tr>
    </w:tbl>
    <w:p w14:paraId="6E1DFCEB" w14:textId="77777777" w:rsidR="005901F8" w:rsidRPr="00322463" w:rsidRDefault="005901F8" w:rsidP="005901F8">
      <w:pPr>
        <w:ind w:firstLine="420"/>
        <w:rPr>
          <w:rFonts w:ascii="汉仪书宋二简" w:hAnsi="汉仪书宋二简" w:cs="汉仪书宋二简" w:hint="eastAsia"/>
          <w:kern w:val="0"/>
        </w:rPr>
      </w:pPr>
    </w:p>
    <w:p w14:paraId="0F7CB963" w14:textId="77777777" w:rsidR="005901F8" w:rsidRPr="00322463" w:rsidRDefault="005901F8" w:rsidP="005901F8">
      <w:pPr>
        <w:tabs>
          <w:tab w:val="clear" w:pos="420"/>
        </w:tabs>
        <w:autoSpaceDE w:val="0"/>
        <w:autoSpaceDN w:val="0"/>
        <w:adjustRightInd w:val="0"/>
        <w:ind w:firstLineChars="0" w:firstLine="0"/>
        <w:jc w:val="left"/>
        <w:textAlignment w:val="center"/>
        <w:rPr>
          <w:rFonts w:ascii="汉仪粗宋简" w:eastAsia="汉仪大宋简" w:hAnsi="Times New Roman" w:cs="汉仪粗宋简"/>
          <w:color w:val="000000"/>
          <w:kern w:val="0"/>
          <w:position w:val="4"/>
          <w:sz w:val="26"/>
          <w:szCs w:val="26"/>
          <w:lang w:val="zh-CN"/>
        </w:rPr>
      </w:pPr>
      <w:r w:rsidRPr="00322463">
        <w:rPr>
          <w:rFonts w:ascii="汉仪粗宋简" w:eastAsia="汉仪大宋简" w:hAnsi="Times New Roman" w:cs="汉仪粗宋简" w:hint="eastAsia"/>
          <w:color w:val="000000"/>
          <w:kern w:val="0"/>
          <w:position w:val="4"/>
          <w:sz w:val="26"/>
          <w:szCs w:val="26"/>
          <w:lang w:val="zh-CN"/>
        </w:rPr>
        <w:t>八、有限合伙企业</w:t>
      </w:r>
    </w:p>
    <w:p w14:paraId="3EE0C1BD" w14:textId="77777777" w:rsidR="005901F8" w:rsidRPr="00322463" w:rsidRDefault="005901F8" w:rsidP="005901F8">
      <w:pPr>
        <w:ind w:firstLine="420"/>
        <w:rPr>
          <w:rFonts w:ascii="汉仪书宋二简" w:hAnsi="汉仪书宋二简" w:cs="汉仪书宋二简" w:hint="eastAsia"/>
          <w:kern w:val="0"/>
        </w:rPr>
      </w:pPr>
    </w:p>
    <w:p w14:paraId="4F754108" w14:textId="77777777" w:rsidR="005901F8" w:rsidRPr="00322463" w:rsidRDefault="005901F8" w:rsidP="005901F8">
      <w:pPr>
        <w:pStyle w:val="4"/>
        <w:ind w:firstLineChars="120" w:firstLine="336"/>
        <w:rPr>
          <w:rFonts w:hint="eastAsia"/>
        </w:rPr>
      </w:pPr>
      <w:r w:rsidRPr="00322463">
        <w:rPr>
          <w:rFonts w:hint="eastAsia"/>
        </w:rPr>
        <w:t>（一）有限合伙企业的概念</w:t>
      </w:r>
    </w:p>
    <w:p w14:paraId="604CB3C9" w14:textId="77777777" w:rsidR="005901F8" w:rsidRPr="00322463" w:rsidRDefault="005901F8" w:rsidP="005901F8">
      <w:pPr>
        <w:ind w:firstLine="420"/>
        <w:rPr>
          <w:rFonts w:ascii="汉仪书宋二简" w:hint="eastAsia"/>
        </w:rPr>
      </w:pPr>
      <w:r w:rsidRPr="00322463">
        <w:rPr>
          <w:rFonts w:ascii="汉仪书宋二简" w:hint="eastAsia"/>
        </w:rPr>
        <w:t>有限合伙企业是指由一个以上的普通合伙人和一个以上的有限合伙人共同设立的合伙企业。普通合伙人对合伙企业债务承担无限连带责任，有限合伙人以其认缴的出资额为限对合伙企业债务承担有限责任。</w:t>
      </w:r>
    </w:p>
    <w:p w14:paraId="799A04BA" w14:textId="47DF9D5D" w:rsidR="005901F8" w:rsidRPr="005B52E9" w:rsidRDefault="005B52E9" w:rsidP="005901F8">
      <w:pPr>
        <w:ind w:firstLine="420"/>
        <w:rPr>
          <w:rFonts w:ascii="汉仪书宋二简" w:hAnsi="汉仪书宋二简" w:cs="汉仪书宋二简" w:hint="eastAsia"/>
          <w:color w:val="FF0000"/>
          <w:kern w:val="0"/>
        </w:rPr>
      </w:pPr>
      <w:r w:rsidRPr="005B52E9">
        <w:rPr>
          <w:rFonts w:ascii="汉仪书宋二简" w:hAnsi="汉仪书宋二简" w:cs="汉仪书宋二简" w:hint="eastAsia"/>
          <w:color w:val="FF0000"/>
          <w:kern w:val="0"/>
        </w:rPr>
        <w:t>至少1+1</w:t>
      </w:r>
    </w:p>
    <w:p w14:paraId="24B44431" w14:textId="77777777" w:rsidR="005901F8" w:rsidRPr="00322463" w:rsidRDefault="005901F8" w:rsidP="005901F8">
      <w:pPr>
        <w:pStyle w:val="4"/>
        <w:ind w:firstLineChars="120" w:firstLine="336"/>
        <w:rPr>
          <w:rFonts w:hint="eastAsia"/>
        </w:rPr>
      </w:pPr>
      <w:r w:rsidRPr="00322463">
        <w:rPr>
          <w:rFonts w:hint="eastAsia"/>
        </w:rPr>
        <w:t>（二）有限合伙企业的设立</w:t>
      </w:r>
    </w:p>
    <w:p w14:paraId="32A8BF94" w14:textId="77777777" w:rsidR="005901F8" w:rsidRPr="008B7DE2" w:rsidRDefault="005901F8" w:rsidP="005901F8">
      <w:pPr>
        <w:ind w:firstLine="420"/>
        <w:rPr>
          <w:rFonts w:ascii="汉仪书宋二简" w:hint="eastAsia"/>
        </w:rPr>
      </w:pPr>
      <w:r w:rsidRPr="008B7DE2">
        <w:rPr>
          <w:rFonts w:ascii="汉仪书宋二简" w:hint="eastAsia"/>
        </w:rPr>
        <w:t>1．由2个以上50个以下合伙人设立，但法律另有规定的除外。</w:t>
      </w:r>
    </w:p>
    <w:p w14:paraId="0ECA57F3" w14:textId="77777777" w:rsidR="005901F8" w:rsidRPr="008B7DE2" w:rsidRDefault="005901F8" w:rsidP="005901F8">
      <w:pPr>
        <w:ind w:firstLine="420"/>
        <w:rPr>
          <w:rFonts w:ascii="汉仪书宋二简" w:hint="eastAsia"/>
        </w:rPr>
      </w:pPr>
      <w:r w:rsidRPr="008B7DE2">
        <w:rPr>
          <w:rFonts w:ascii="汉仪书宋二简" w:hint="eastAsia"/>
        </w:rPr>
        <w:t>2．有限合伙企业的名称中应当标明“有限合伙”字样。</w:t>
      </w:r>
    </w:p>
    <w:p w14:paraId="039CCE30" w14:textId="77777777" w:rsidR="005901F8" w:rsidRPr="008B7DE2" w:rsidRDefault="005901F8" w:rsidP="005901F8">
      <w:pPr>
        <w:ind w:firstLine="420"/>
        <w:rPr>
          <w:rFonts w:ascii="汉仪书宋二简" w:hint="eastAsia"/>
        </w:rPr>
      </w:pPr>
      <w:r w:rsidRPr="008B7DE2">
        <w:rPr>
          <w:rFonts w:ascii="汉仪书宋二简" w:hint="eastAsia"/>
        </w:rPr>
        <w:t>3．</w:t>
      </w:r>
      <w:r w:rsidRPr="008B7DE2">
        <w:rPr>
          <w:rFonts w:ascii="汉仪书宋二简" w:eastAsia="汉仪中黑简" w:hAnsi="楷体" w:cs="楷体" w:hint="eastAsia"/>
          <w:color w:val="FF0000"/>
        </w:rPr>
        <w:t>有限合伙人不得以劳务出资</w:t>
      </w:r>
      <w:r w:rsidRPr="008B7DE2">
        <w:rPr>
          <w:rFonts w:ascii="汉仪书宋二简" w:hint="eastAsia"/>
        </w:rPr>
        <w:t>（普通合伙人依然可以劳务出资）。</w:t>
      </w:r>
    </w:p>
    <w:p w14:paraId="319EB0CD" w14:textId="77777777" w:rsidR="005901F8" w:rsidRPr="008B7DE2" w:rsidRDefault="005901F8" w:rsidP="005901F8">
      <w:pPr>
        <w:ind w:firstLine="420"/>
        <w:rPr>
          <w:rFonts w:ascii="汉仪书宋二简" w:hint="eastAsia"/>
        </w:rPr>
      </w:pPr>
      <w:r w:rsidRPr="008B7DE2">
        <w:rPr>
          <w:rFonts w:ascii="汉仪书宋二简" w:hint="eastAsia"/>
        </w:rPr>
        <w:t>4．登记事项中应当载明有限合伙人的姓名或名称及认缴的出资数额。</w:t>
      </w:r>
    </w:p>
    <w:p w14:paraId="2FF16624" w14:textId="77777777" w:rsidR="005901F8" w:rsidRPr="00322463" w:rsidRDefault="005901F8" w:rsidP="005901F8">
      <w:pPr>
        <w:ind w:firstLine="420"/>
        <w:rPr>
          <w:rFonts w:ascii="汉仪书宋二简" w:hAnsi="汉仪书宋二简" w:cs="汉仪书宋二简" w:hint="eastAsia"/>
          <w:kern w:val="0"/>
        </w:rPr>
      </w:pPr>
    </w:p>
    <w:p w14:paraId="5AE8395C" w14:textId="77777777" w:rsidR="005901F8" w:rsidRPr="00322463" w:rsidRDefault="005901F8" w:rsidP="005901F8">
      <w:pPr>
        <w:pStyle w:val="4"/>
        <w:ind w:firstLineChars="120" w:firstLine="336"/>
        <w:rPr>
          <w:rFonts w:hint="eastAsia"/>
        </w:rPr>
      </w:pPr>
      <w:r w:rsidRPr="00322463">
        <w:rPr>
          <w:rFonts w:hint="eastAsia"/>
        </w:rPr>
        <w:t>（三）有限合伙企业的事务执行</w:t>
      </w:r>
    </w:p>
    <w:p w14:paraId="19ED66CD" w14:textId="77777777" w:rsidR="005901F8" w:rsidRPr="008B7DE2" w:rsidRDefault="005901F8" w:rsidP="005901F8">
      <w:pPr>
        <w:ind w:firstLine="420"/>
        <w:rPr>
          <w:rFonts w:ascii="汉仪书宋二简" w:hint="eastAsia"/>
        </w:rPr>
      </w:pPr>
      <w:r w:rsidRPr="008B7DE2">
        <w:rPr>
          <w:rFonts w:ascii="汉仪书宋二简" w:hint="eastAsia"/>
        </w:rPr>
        <w:t>1．有限合伙企业的事务由普通合伙人执行</w:t>
      </w:r>
      <w:r w:rsidRPr="008B7DE2">
        <w:rPr>
          <w:rFonts w:ascii="汉仪书宋二简" w:hint="eastAsia"/>
          <w:kern w:val="0"/>
        </w:rPr>
        <w:t>。</w:t>
      </w:r>
      <w:r w:rsidRPr="005B52E9">
        <w:rPr>
          <w:rFonts w:ascii="汉仪书宋二简" w:hint="eastAsia"/>
          <w:color w:val="FF0000"/>
        </w:rPr>
        <w:t>有限合伙人不执行合伙事务，也不得对外代表有限合伙企业</w:t>
      </w:r>
      <w:r w:rsidRPr="008B7DE2">
        <w:rPr>
          <w:rFonts w:ascii="汉仪书宋二简" w:hint="eastAsia"/>
        </w:rPr>
        <w:t>。</w:t>
      </w:r>
    </w:p>
    <w:p w14:paraId="438D7AEC" w14:textId="77777777" w:rsidR="005901F8" w:rsidRPr="008B7DE2" w:rsidRDefault="005901F8" w:rsidP="005901F8">
      <w:pPr>
        <w:ind w:firstLine="420"/>
        <w:rPr>
          <w:rFonts w:ascii="汉仪书宋二简" w:hint="eastAsia"/>
        </w:rPr>
      </w:pPr>
      <w:r w:rsidRPr="008B7DE2">
        <w:rPr>
          <w:rFonts w:ascii="汉仪书宋二简" w:hint="eastAsia"/>
        </w:rPr>
        <w:t>2．表见普通合伙：第三人有理由相信有限合伙人为普通合伙人并与其交易的，该有限合伙人对该笔交易承担与普通合伙人同样的责任。有限合伙人未经授权以有限合伙企业名义与他人进行交易，给有限合伙企业或者其他合伙人造成损失的，应当承担赔偿责任。</w:t>
      </w:r>
    </w:p>
    <w:p w14:paraId="25B18F45" w14:textId="03090C9A" w:rsidR="005901F8" w:rsidRPr="005B52E9" w:rsidRDefault="005B52E9" w:rsidP="005901F8">
      <w:pPr>
        <w:ind w:firstLine="480"/>
        <w:rPr>
          <w:rFonts w:ascii="汉仪书宋二简" w:hAnsiTheme="majorHAnsi" w:cstheme="majorBidi" w:hint="eastAsia"/>
          <w:bCs/>
          <w:color w:val="FF0000"/>
          <w:sz w:val="24"/>
          <w:szCs w:val="28"/>
        </w:rPr>
      </w:pPr>
      <w:r w:rsidRPr="005B52E9">
        <w:rPr>
          <w:rFonts w:ascii="汉仪书宋二简" w:hAnsiTheme="majorHAnsi" w:cstheme="majorBidi" w:hint="eastAsia"/>
          <w:bCs/>
          <w:color w:val="FF0000"/>
          <w:sz w:val="24"/>
          <w:szCs w:val="28"/>
        </w:rPr>
        <w:t>仅对该次交易无限责任</w:t>
      </w:r>
    </w:p>
    <w:p w14:paraId="27D2143F" w14:textId="77777777" w:rsidR="005901F8" w:rsidRPr="00322463" w:rsidRDefault="005901F8" w:rsidP="005901F8">
      <w:pPr>
        <w:pStyle w:val="4"/>
        <w:ind w:firstLineChars="120" w:firstLine="336"/>
        <w:rPr>
          <w:rFonts w:hint="eastAsia"/>
        </w:rPr>
      </w:pPr>
      <w:r w:rsidRPr="00322463">
        <w:rPr>
          <w:rFonts w:hint="eastAsia"/>
        </w:rPr>
        <w:t>（四）有限合伙人的特殊权利和义务</w:t>
      </w:r>
    </w:p>
    <w:p w14:paraId="415F87FC" w14:textId="77777777" w:rsidR="005901F8" w:rsidRPr="008B7DE2" w:rsidRDefault="005901F8" w:rsidP="005901F8">
      <w:pPr>
        <w:ind w:firstLine="420"/>
        <w:rPr>
          <w:rFonts w:ascii="汉仪书宋二简" w:hint="eastAsia"/>
        </w:rPr>
      </w:pPr>
      <w:r w:rsidRPr="008B7DE2">
        <w:rPr>
          <w:rFonts w:ascii="汉仪书宋二简" w:hint="eastAsia"/>
        </w:rPr>
        <w:t>1．利润分配。</w:t>
      </w:r>
      <w:r w:rsidRPr="008B7DE2">
        <w:rPr>
          <w:rFonts w:ascii="汉仪书宋二简" w:hint="eastAsia"/>
          <w:kern w:val="0"/>
        </w:rPr>
        <w:t>有限合伙企业不得将全部利润分配给部分合伙人；但是，合伙协议另有约定的除外。</w:t>
      </w:r>
    </w:p>
    <w:p w14:paraId="08F092E3" w14:textId="77777777" w:rsidR="005901F8" w:rsidRPr="008B7DE2" w:rsidRDefault="005901F8" w:rsidP="005901F8">
      <w:pPr>
        <w:ind w:firstLine="420"/>
        <w:rPr>
          <w:rFonts w:ascii="汉仪书宋二简" w:hint="eastAsia"/>
        </w:rPr>
      </w:pPr>
      <w:r w:rsidRPr="008B7DE2">
        <w:rPr>
          <w:rFonts w:ascii="汉仪书宋二简" w:hint="eastAsia"/>
        </w:rPr>
        <w:lastRenderedPageBreak/>
        <w:t>2．自我交易和同业竞争。</w:t>
      </w:r>
      <w:r w:rsidRPr="005B52E9">
        <w:rPr>
          <w:rFonts w:ascii="汉仪书宋二简" w:hint="eastAsia"/>
          <w:color w:val="FF0000"/>
        </w:rPr>
        <w:t>除非合伙协议另有约</w:t>
      </w:r>
      <w:r w:rsidRPr="008B7DE2">
        <w:rPr>
          <w:rFonts w:ascii="汉仪书宋二简" w:hint="eastAsia"/>
        </w:rPr>
        <w:t>定，有限合伙人可以同合伙企业进行交易，也可以自营或同他人合作经营与本合伙企业相竞争的业务。</w:t>
      </w:r>
    </w:p>
    <w:p w14:paraId="103FB4C2" w14:textId="77777777" w:rsidR="005901F8" w:rsidRPr="008B7DE2" w:rsidRDefault="005901F8" w:rsidP="005901F8">
      <w:pPr>
        <w:ind w:firstLine="420"/>
        <w:rPr>
          <w:rFonts w:ascii="汉仪书宋二简" w:hint="eastAsia"/>
        </w:rPr>
      </w:pPr>
      <w:r w:rsidRPr="008B7DE2">
        <w:rPr>
          <w:rFonts w:ascii="汉仪书宋二简" w:hint="eastAsia"/>
        </w:rPr>
        <w:t>3．合伙份额出质。除非合伙协议另有约定，有限合伙人可以将其在合伙企业中的财产份额出质。</w:t>
      </w:r>
    </w:p>
    <w:p w14:paraId="770622FB" w14:textId="77777777" w:rsidR="005901F8" w:rsidRPr="008B7DE2" w:rsidRDefault="005901F8" w:rsidP="005901F8">
      <w:pPr>
        <w:ind w:firstLine="420"/>
        <w:rPr>
          <w:rFonts w:ascii="汉仪书宋二简" w:hint="eastAsia"/>
        </w:rPr>
      </w:pPr>
      <w:r w:rsidRPr="008B7DE2">
        <w:rPr>
          <w:rFonts w:ascii="汉仪书宋二简" w:hint="eastAsia"/>
        </w:rPr>
        <w:t>4．合伙份额转让。有限合伙人可以按照合伙协议的约定向合伙人以外的人转让其在合伙企业中的财产份额，只需提前30天通知其他合伙人即可。</w:t>
      </w:r>
    </w:p>
    <w:p w14:paraId="4178F357" w14:textId="4DA52E6C" w:rsidR="005901F8" w:rsidRPr="005B52E9" w:rsidRDefault="005B52E9" w:rsidP="005901F8">
      <w:pPr>
        <w:ind w:firstLine="420"/>
        <w:rPr>
          <w:rFonts w:ascii="汉仪书宋二简" w:hAnsi="汉仪书宋二简" w:cs="汉仪书宋二简" w:hint="eastAsia"/>
          <w:color w:val="FF0000"/>
          <w:kern w:val="0"/>
        </w:rPr>
      </w:pPr>
      <w:r w:rsidRPr="005B52E9">
        <w:rPr>
          <w:rFonts w:ascii="汉仪书宋二简" w:hAnsi="汉仪书宋二简" w:cs="汉仪书宋二简" w:hint="eastAsia"/>
          <w:color w:val="FF0000"/>
          <w:kern w:val="0"/>
        </w:rPr>
        <w:t>与普通合伙人均存在不同</w:t>
      </w:r>
    </w:p>
    <w:p w14:paraId="581C29B2" w14:textId="77777777" w:rsidR="005901F8" w:rsidRPr="00322463" w:rsidRDefault="005901F8" w:rsidP="005901F8">
      <w:pPr>
        <w:pStyle w:val="4"/>
        <w:ind w:firstLineChars="120" w:firstLine="336"/>
        <w:rPr>
          <w:rFonts w:hint="eastAsia"/>
        </w:rPr>
      </w:pPr>
      <w:r w:rsidRPr="00322463">
        <w:rPr>
          <w:rFonts w:hint="eastAsia"/>
        </w:rPr>
        <w:t>（五）有限合伙人的入伙和退伙</w:t>
      </w:r>
    </w:p>
    <w:p w14:paraId="4B786A61" w14:textId="77777777" w:rsidR="005901F8" w:rsidRPr="008B7DE2" w:rsidRDefault="005901F8" w:rsidP="005901F8">
      <w:pPr>
        <w:ind w:firstLine="420"/>
        <w:rPr>
          <w:rFonts w:ascii="汉仪书宋二简" w:hint="eastAsia"/>
        </w:rPr>
      </w:pPr>
      <w:r w:rsidRPr="008B7DE2">
        <w:rPr>
          <w:rFonts w:ascii="汉仪书宋二简" w:hint="eastAsia"/>
        </w:rPr>
        <w:t>1．责任：入伙的有限合伙人对入伙前有限合伙企业的债务，</w:t>
      </w:r>
      <w:r w:rsidRPr="005B52E9">
        <w:rPr>
          <w:rFonts w:ascii="汉仪书宋二简" w:hint="eastAsia"/>
          <w:color w:val="FF0000"/>
        </w:rPr>
        <w:t>以其认缴的出资额为限承担责任</w:t>
      </w:r>
      <w:r w:rsidRPr="008B7DE2">
        <w:rPr>
          <w:rFonts w:ascii="汉仪书宋二简" w:hint="eastAsia"/>
        </w:rPr>
        <w:t>。</w:t>
      </w:r>
      <w:r w:rsidRPr="008B7DE2">
        <w:rPr>
          <w:rFonts w:ascii="汉仪书宋二简" w:cs="Arial" w:hint="eastAsia"/>
        </w:rPr>
        <w:t>有限合伙人退伙后，对基于其退伙前的原因发生的有限合伙企业债务，以其退伙时从有限合伙企业中取回的财产承担责任。</w:t>
      </w:r>
    </w:p>
    <w:p w14:paraId="6595E779" w14:textId="50DF8BCC" w:rsidR="005901F8" w:rsidRPr="008B7DE2" w:rsidRDefault="005901F8" w:rsidP="005901F8">
      <w:pPr>
        <w:ind w:firstLine="420"/>
        <w:rPr>
          <w:rFonts w:ascii="汉仪书宋二简" w:hint="eastAsia"/>
        </w:rPr>
      </w:pPr>
      <w:r w:rsidRPr="008B7DE2">
        <w:rPr>
          <w:rFonts w:ascii="汉仪书宋二简" w:hint="eastAsia"/>
        </w:rPr>
        <w:t>2．退伙事由的特殊性：有限合伙人个人丧失偿债能力的，并不当然退伙。丧失民事行为能力的，其他合伙人不得因此要求其退伙。</w:t>
      </w:r>
      <w:r w:rsidR="005B52E9" w:rsidRPr="005B52E9">
        <w:rPr>
          <w:rFonts w:ascii="汉仪书宋二简" w:hint="eastAsia"/>
          <w:color w:val="FF0000"/>
        </w:rPr>
        <w:t>（因为仅承担有限责任）</w:t>
      </w:r>
    </w:p>
    <w:p w14:paraId="595E6A14" w14:textId="2B02E8EE" w:rsidR="005901F8" w:rsidRPr="005B52E9" w:rsidRDefault="005901F8" w:rsidP="005B52E9">
      <w:pPr>
        <w:ind w:firstLine="420"/>
        <w:rPr>
          <w:rFonts w:ascii="汉仪书宋二简" w:cs="Arial" w:hint="eastAsia"/>
        </w:rPr>
      </w:pPr>
      <w:r w:rsidRPr="008B7DE2">
        <w:rPr>
          <w:rFonts w:ascii="汉仪书宋二简" w:hint="eastAsia"/>
        </w:rPr>
        <w:t>3</w:t>
      </w:r>
      <w:r w:rsidRPr="008B7DE2">
        <w:rPr>
          <w:rFonts w:ascii="汉仪书宋二简" w:cs="Arial" w:hint="eastAsia"/>
        </w:rPr>
        <w:t>．有限合伙份额的自动继承性：作为有限合伙人的自然人死亡、被依法宣告死亡或作为有限合伙人的法人及非法人组织终止时，其继承人或者权利承受人可以依法取得该有限合伙人在有限合伙企业中的资格。</w:t>
      </w:r>
    </w:p>
    <w:p w14:paraId="16185B7B" w14:textId="77777777" w:rsidR="005901F8" w:rsidRPr="00322463" w:rsidRDefault="005901F8" w:rsidP="005901F8">
      <w:pPr>
        <w:pStyle w:val="4"/>
        <w:ind w:firstLineChars="120" w:firstLine="336"/>
        <w:rPr>
          <w:rFonts w:hint="eastAsia"/>
        </w:rPr>
      </w:pPr>
      <w:r w:rsidRPr="00322463">
        <w:rPr>
          <w:rFonts w:hint="eastAsia"/>
        </w:rPr>
        <w:t>（六）有限合伙与普通合伙的转换</w:t>
      </w:r>
    </w:p>
    <w:p w14:paraId="3F7A4BD6" w14:textId="77777777" w:rsidR="005901F8" w:rsidRPr="008B7DE2" w:rsidRDefault="005901F8" w:rsidP="005901F8">
      <w:pPr>
        <w:ind w:firstLine="420"/>
        <w:rPr>
          <w:rFonts w:ascii="汉仪书宋二简" w:hint="eastAsia"/>
        </w:rPr>
      </w:pPr>
      <w:r w:rsidRPr="008B7DE2">
        <w:rPr>
          <w:rFonts w:ascii="汉仪书宋二简" w:hint="eastAsia"/>
        </w:rPr>
        <w:t>1．当有限合伙企业仅剩普通合伙人时，有限合伙企业转为普通合伙企业，并应当进行相应的变更登记。</w:t>
      </w:r>
    </w:p>
    <w:p w14:paraId="51BC1587" w14:textId="77777777" w:rsidR="005901F8" w:rsidRPr="008B7DE2" w:rsidRDefault="005901F8" w:rsidP="005901F8">
      <w:pPr>
        <w:ind w:firstLine="420"/>
        <w:rPr>
          <w:rFonts w:ascii="汉仪书宋二简" w:hint="eastAsia"/>
        </w:rPr>
      </w:pPr>
      <w:r w:rsidRPr="008B7DE2">
        <w:rPr>
          <w:rFonts w:ascii="汉仪书宋二简" w:hint="eastAsia"/>
        </w:rPr>
        <w:t>2．当有限合伙企业仅剩有限合伙人时，则该企业不再是合伙企业，故应解散。</w:t>
      </w:r>
    </w:p>
    <w:p w14:paraId="3792AC24" w14:textId="77777777" w:rsidR="005901F8" w:rsidRPr="008B7DE2" w:rsidRDefault="005901F8" w:rsidP="005901F8">
      <w:pPr>
        <w:ind w:firstLine="420"/>
        <w:rPr>
          <w:rFonts w:ascii="汉仪书宋二简" w:hint="eastAsia"/>
        </w:rPr>
      </w:pPr>
      <w:r w:rsidRPr="008B7DE2">
        <w:rPr>
          <w:rFonts w:ascii="汉仪书宋二简" w:hint="eastAsia"/>
        </w:rPr>
        <w:t>3．经全体合伙人一致同意，普通合伙人可以转变为有限合伙人，有限合伙人可以转变为普通合伙人。有限合伙人转变为普通合伙人的，</w:t>
      </w:r>
      <w:r w:rsidRPr="005B52E9">
        <w:rPr>
          <w:rFonts w:ascii="汉仪书宋二简" w:hint="eastAsia"/>
          <w:color w:val="FF0000"/>
        </w:rPr>
        <w:t>对其作为有限合伙人期间合伙企业发生的债务承担</w:t>
      </w:r>
      <w:r w:rsidRPr="008B7DE2">
        <w:rPr>
          <w:rFonts w:ascii="汉仪书宋二简" w:eastAsia="汉仪中黑简" w:hAnsi="楷体" w:cs="楷体" w:hint="eastAsia"/>
          <w:color w:val="FF0000"/>
        </w:rPr>
        <w:t>无限连带责任</w:t>
      </w:r>
      <w:r w:rsidRPr="008B7DE2">
        <w:rPr>
          <w:rFonts w:ascii="汉仪书宋二简" w:hint="eastAsia"/>
        </w:rPr>
        <w:t>；普通合伙人转变为有限合伙人的，对其作为普通合伙人期间合伙企业发生的债务承担</w:t>
      </w:r>
      <w:r w:rsidRPr="008B7DE2">
        <w:rPr>
          <w:rFonts w:ascii="汉仪书宋二简" w:eastAsia="汉仪中黑简" w:hAnsi="楷体" w:cs="楷体" w:hint="eastAsia"/>
          <w:color w:val="FF0000"/>
        </w:rPr>
        <w:t>无限连带责任</w:t>
      </w:r>
      <w:r w:rsidRPr="008B7DE2">
        <w:rPr>
          <w:rFonts w:ascii="汉仪书宋二简" w:hint="eastAsia"/>
        </w:rPr>
        <w:t>。</w:t>
      </w:r>
    </w:p>
    <w:p w14:paraId="73D5C16E" w14:textId="77777777" w:rsidR="005901F8" w:rsidRPr="00322463" w:rsidRDefault="005901F8" w:rsidP="005901F8">
      <w:pPr>
        <w:ind w:firstLine="420"/>
        <w:rPr>
          <w:rFonts w:ascii="汉仪书宋二简" w:cs="Times New Roman" w:hint="eastAsia"/>
          <w:color w:val="FF0000"/>
          <w:szCs w:val="22"/>
        </w:rPr>
      </w:pPr>
    </w:p>
    <w:p w14:paraId="6A6A82C2" w14:textId="77777777" w:rsidR="005901F8" w:rsidRPr="00CC735A" w:rsidRDefault="005901F8" w:rsidP="005901F8">
      <w:pPr>
        <w:tabs>
          <w:tab w:val="clear" w:pos="420"/>
        </w:tabs>
        <w:autoSpaceDE w:val="0"/>
        <w:autoSpaceDN w:val="0"/>
        <w:adjustRightInd w:val="0"/>
        <w:ind w:firstLineChars="0" w:firstLine="0"/>
        <w:jc w:val="left"/>
        <w:textAlignment w:val="center"/>
        <w:rPr>
          <w:rFonts w:ascii="汉仪粗宋简" w:eastAsia="汉仪大宋简" w:hAnsi="Times New Roman" w:cs="汉仪粗宋简"/>
          <w:color w:val="000000"/>
          <w:kern w:val="0"/>
          <w:position w:val="4"/>
          <w:sz w:val="26"/>
          <w:szCs w:val="26"/>
        </w:rPr>
      </w:pPr>
      <w:r w:rsidRPr="00771577">
        <w:rPr>
          <w:rFonts w:ascii="汉仪粗宋简" w:eastAsia="汉仪大宋简" w:hAnsi="Times New Roman" w:cs="汉仪粗宋简" w:hint="eastAsia"/>
          <w:color w:val="000000"/>
          <w:kern w:val="0"/>
          <w:position w:val="4"/>
          <w:sz w:val="26"/>
          <w:szCs w:val="26"/>
          <w:lang w:val="zh-CN"/>
        </w:rPr>
        <w:t>九、合伙的解散与清算</w:t>
      </w:r>
    </w:p>
    <w:p w14:paraId="1327389A" w14:textId="77777777" w:rsidR="005901F8" w:rsidRPr="00771577" w:rsidRDefault="005901F8" w:rsidP="005901F8">
      <w:pPr>
        <w:ind w:firstLine="420"/>
        <w:rPr>
          <w:rFonts w:ascii="汉仪书宋二简" w:cs="Times New Roman" w:hint="eastAsia"/>
          <w:color w:val="FF0000"/>
          <w:szCs w:val="22"/>
        </w:rPr>
      </w:pPr>
    </w:p>
    <w:tbl>
      <w:tblPr>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416"/>
        <w:gridCol w:w="851"/>
        <w:gridCol w:w="7238"/>
      </w:tblGrid>
      <w:tr w:rsidR="005901F8" w:rsidRPr="006E62C7" w14:paraId="4DFC701E" w14:textId="77777777" w:rsidTr="00F04507">
        <w:trPr>
          <w:trHeight w:val="90"/>
          <w:jc w:val="center"/>
        </w:trPr>
        <w:tc>
          <w:tcPr>
            <w:tcW w:w="245" w:type="pct"/>
            <w:shd w:val="clear" w:color="auto" w:fill="auto"/>
            <w:vAlign w:val="center"/>
          </w:tcPr>
          <w:p w14:paraId="62B3238A" w14:textId="77777777" w:rsidR="005901F8" w:rsidRPr="006E62C7" w:rsidRDefault="005901F8" w:rsidP="00F045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jc w:val="center"/>
              <w:rPr>
                <w:rFonts w:ascii="汉仪书宋一简" w:eastAsia="汉仪书宋一简" w:hint="eastAsia"/>
                <w:b/>
                <w:sz w:val="20"/>
                <w:szCs w:val="20"/>
              </w:rPr>
            </w:pPr>
            <w:r w:rsidRPr="006E62C7">
              <w:rPr>
                <w:rFonts w:ascii="汉仪中黑简" w:eastAsia="汉仪中黑简" w:hint="eastAsia"/>
                <w:bCs/>
                <w:sz w:val="20"/>
                <w:szCs w:val="20"/>
              </w:rPr>
              <w:t>解散原因</w:t>
            </w:r>
          </w:p>
        </w:tc>
        <w:tc>
          <w:tcPr>
            <w:tcW w:w="4755" w:type="pct"/>
            <w:gridSpan w:val="2"/>
            <w:shd w:val="clear" w:color="auto" w:fill="auto"/>
            <w:vAlign w:val="center"/>
          </w:tcPr>
          <w:p w14:paraId="0D675CCC" w14:textId="77777777" w:rsidR="005901F8" w:rsidRPr="006E62C7" w:rsidRDefault="005901F8" w:rsidP="00F04507">
            <w:pPr>
              <w:spacing w:beforeLines="10" w:before="31" w:afterLines="20" w:after="62" w:line="280" w:lineRule="exact"/>
              <w:ind w:firstLineChars="0" w:firstLine="0"/>
              <w:rPr>
                <w:rFonts w:ascii="汉仪书宋一简" w:eastAsia="汉仪书宋一简" w:hint="eastAsia"/>
                <w:sz w:val="20"/>
                <w:szCs w:val="20"/>
              </w:rPr>
            </w:pPr>
            <w:r w:rsidRPr="006E62C7">
              <w:rPr>
                <w:rFonts w:ascii="汉仪书宋一简" w:eastAsia="汉仪书宋一简" w:hint="eastAsia"/>
                <w:sz w:val="20"/>
                <w:szCs w:val="20"/>
              </w:rPr>
              <w:t>①合伙期限届满，合伙人决定不再经营</w:t>
            </w:r>
          </w:p>
          <w:p w14:paraId="515FB4A8" w14:textId="77777777" w:rsidR="005901F8" w:rsidRPr="006E62C7" w:rsidRDefault="005901F8" w:rsidP="00F04507">
            <w:pPr>
              <w:spacing w:beforeLines="10" w:before="31" w:afterLines="20" w:after="62" w:line="280" w:lineRule="exact"/>
              <w:ind w:firstLineChars="0" w:firstLine="0"/>
              <w:rPr>
                <w:rFonts w:ascii="汉仪书宋一简" w:eastAsia="汉仪书宋一简" w:hint="eastAsia"/>
                <w:sz w:val="20"/>
                <w:szCs w:val="20"/>
              </w:rPr>
            </w:pPr>
            <w:r w:rsidRPr="006E62C7">
              <w:rPr>
                <w:rFonts w:ascii="汉仪书宋一简" w:eastAsia="汉仪书宋一简" w:hint="eastAsia"/>
                <w:sz w:val="20"/>
                <w:szCs w:val="20"/>
              </w:rPr>
              <w:t>②合伙协议约定的解散事由出现</w:t>
            </w:r>
          </w:p>
          <w:p w14:paraId="5FA273DC" w14:textId="77777777" w:rsidR="005901F8" w:rsidRPr="006E62C7" w:rsidRDefault="005901F8" w:rsidP="00F04507">
            <w:pPr>
              <w:spacing w:beforeLines="10" w:before="31" w:afterLines="20" w:after="62" w:line="280" w:lineRule="exact"/>
              <w:ind w:firstLineChars="0" w:firstLine="0"/>
              <w:rPr>
                <w:rFonts w:ascii="汉仪书宋一简" w:eastAsia="汉仪书宋一简" w:hint="eastAsia"/>
                <w:sz w:val="20"/>
                <w:szCs w:val="20"/>
              </w:rPr>
            </w:pPr>
            <w:r w:rsidRPr="006E62C7">
              <w:rPr>
                <w:rFonts w:ascii="汉仪书宋一简" w:eastAsia="汉仪书宋一简" w:hint="eastAsia"/>
                <w:sz w:val="20"/>
                <w:szCs w:val="20"/>
              </w:rPr>
              <w:t>③全体合伙人决定解散</w:t>
            </w:r>
          </w:p>
          <w:p w14:paraId="7643AF29" w14:textId="77777777" w:rsidR="005901F8" w:rsidRPr="006E62C7" w:rsidRDefault="005901F8" w:rsidP="00F04507">
            <w:pPr>
              <w:spacing w:beforeLines="10" w:before="31" w:afterLines="20" w:after="62" w:line="280" w:lineRule="exact"/>
              <w:ind w:firstLineChars="0" w:firstLine="0"/>
              <w:rPr>
                <w:rFonts w:ascii="汉仪书宋一简" w:eastAsia="汉仪书宋一简" w:hint="eastAsia"/>
                <w:sz w:val="20"/>
                <w:szCs w:val="20"/>
              </w:rPr>
            </w:pPr>
            <w:r w:rsidRPr="006E62C7">
              <w:rPr>
                <w:rFonts w:ascii="汉仪书宋一简" w:eastAsia="汉仪书宋一简" w:hint="eastAsia"/>
                <w:sz w:val="20"/>
                <w:szCs w:val="20"/>
              </w:rPr>
              <w:t>④合伙人已不具备法定人数满30天</w:t>
            </w:r>
          </w:p>
          <w:p w14:paraId="1DA3BBD8" w14:textId="77777777" w:rsidR="005901F8" w:rsidRPr="006E62C7" w:rsidRDefault="005901F8" w:rsidP="00F04507">
            <w:pPr>
              <w:spacing w:beforeLines="10" w:before="31" w:afterLines="20" w:after="62" w:line="280" w:lineRule="exact"/>
              <w:ind w:firstLineChars="0" w:firstLine="0"/>
              <w:rPr>
                <w:rFonts w:ascii="汉仪书宋一简" w:eastAsia="汉仪书宋一简" w:hint="eastAsia"/>
                <w:sz w:val="20"/>
                <w:szCs w:val="20"/>
              </w:rPr>
            </w:pPr>
            <w:r w:rsidRPr="006E62C7">
              <w:rPr>
                <w:rFonts w:ascii="汉仪书宋一简" w:eastAsia="汉仪书宋一简" w:hint="eastAsia"/>
                <w:sz w:val="20"/>
                <w:szCs w:val="20"/>
              </w:rPr>
              <w:t>⑤合伙协议约定的合伙目的已经实现或无法实现</w:t>
            </w:r>
          </w:p>
          <w:p w14:paraId="2D6A225D" w14:textId="77777777" w:rsidR="005901F8" w:rsidRPr="006E62C7" w:rsidRDefault="005901F8" w:rsidP="00F04507">
            <w:pPr>
              <w:spacing w:beforeLines="10" w:before="31" w:afterLines="20" w:after="62" w:line="280" w:lineRule="exact"/>
              <w:ind w:firstLineChars="0" w:firstLine="0"/>
              <w:rPr>
                <w:rFonts w:ascii="汉仪书宋一简" w:eastAsia="汉仪书宋一简" w:hint="eastAsia"/>
                <w:sz w:val="20"/>
                <w:szCs w:val="20"/>
              </w:rPr>
            </w:pPr>
            <w:r w:rsidRPr="006E62C7">
              <w:rPr>
                <w:rFonts w:ascii="汉仪书宋一简" w:eastAsia="汉仪书宋一简" w:hint="eastAsia"/>
                <w:sz w:val="20"/>
                <w:szCs w:val="20"/>
              </w:rPr>
              <w:t>⑥依法被吊销营业执照、责令关闭或被撤销</w:t>
            </w:r>
          </w:p>
          <w:p w14:paraId="5BB51BE8" w14:textId="77777777" w:rsidR="005901F8" w:rsidRPr="006E62C7" w:rsidRDefault="005901F8" w:rsidP="00F04507">
            <w:pPr>
              <w:spacing w:beforeLines="10" w:before="31" w:afterLines="20" w:after="62" w:line="280" w:lineRule="exact"/>
              <w:ind w:firstLineChars="0" w:firstLine="0"/>
              <w:rPr>
                <w:rFonts w:ascii="汉仪书宋一简" w:eastAsia="汉仪书宋一简" w:hint="eastAsia"/>
                <w:sz w:val="20"/>
                <w:szCs w:val="20"/>
              </w:rPr>
            </w:pPr>
            <w:r w:rsidRPr="006E62C7">
              <w:rPr>
                <w:rFonts w:ascii="汉仪书宋一简" w:eastAsia="汉仪书宋一简" w:hint="eastAsia"/>
                <w:sz w:val="20"/>
                <w:szCs w:val="20"/>
              </w:rPr>
              <w:t>⑦法律、行政法规规定的其他原因</w:t>
            </w:r>
          </w:p>
        </w:tc>
      </w:tr>
      <w:tr w:rsidR="005901F8" w:rsidRPr="006E62C7" w14:paraId="4A3C3309" w14:textId="77777777" w:rsidTr="00F04507">
        <w:trPr>
          <w:trHeight w:val="321"/>
          <w:jc w:val="center"/>
        </w:trPr>
        <w:tc>
          <w:tcPr>
            <w:tcW w:w="245" w:type="pct"/>
            <w:vMerge w:val="restart"/>
            <w:shd w:val="clear" w:color="auto" w:fill="auto"/>
            <w:vAlign w:val="center"/>
          </w:tcPr>
          <w:p w14:paraId="68660AC2" w14:textId="77777777" w:rsidR="005901F8" w:rsidRPr="006E62C7" w:rsidRDefault="005901F8" w:rsidP="00F045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jc w:val="center"/>
              <w:rPr>
                <w:rFonts w:ascii="汉仪书宋一简" w:eastAsia="汉仪书宋一简" w:hint="eastAsia"/>
                <w:b/>
                <w:sz w:val="20"/>
                <w:szCs w:val="20"/>
              </w:rPr>
            </w:pPr>
            <w:r w:rsidRPr="006E62C7">
              <w:rPr>
                <w:rFonts w:ascii="汉仪中黑简" w:eastAsia="汉仪中黑简" w:hint="eastAsia"/>
                <w:bCs/>
                <w:sz w:val="20"/>
                <w:szCs w:val="20"/>
              </w:rPr>
              <w:t>清算</w:t>
            </w:r>
          </w:p>
        </w:tc>
        <w:tc>
          <w:tcPr>
            <w:tcW w:w="500" w:type="pct"/>
            <w:shd w:val="clear" w:color="auto" w:fill="auto"/>
            <w:vAlign w:val="center"/>
          </w:tcPr>
          <w:p w14:paraId="2DB7A8D7" w14:textId="77777777" w:rsidR="005901F8" w:rsidRPr="006E62C7" w:rsidRDefault="005901F8" w:rsidP="00F045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jc w:val="center"/>
              <w:rPr>
                <w:rFonts w:ascii="汉仪中黑简" w:eastAsia="汉仪中黑简" w:hint="eastAsia"/>
                <w:bCs/>
                <w:sz w:val="20"/>
                <w:szCs w:val="20"/>
              </w:rPr>
            </w:pPr>
            <w:r w:rsidRPr="006E62C7">
              <w:rPr>
                <w:rFonts w:ascii="汉仪中黑简" w:eastAsia="汉仪中黑简" w:hint="eastAsia"/>
                <w:bCs/>
                <w:sz w:val="20"/>
                <w:szCs w:val="20"/>
              </w:rPr>
              <w:t>清算人</w:t>
            </w:r>
          </w:p>
        </w:tc>
        <w:tc>
          <w:tcPr>
            <w:tcW w:w="4256" w:type="pct"/>
            <w:shd w:val="clear" w:color="auto" w:fill="auto"/>
            <w:vAlign w:val="center"/>
          </w:tcPr>
          <w:p w14:paraId="79D51D50" w14:textId="77777777" w:rsidR="005901F8" w:rsidRPr="006E62C7" w:rsidRDefault="005901F8" w:rsidP="00F04507">
            <w:pPr>
              <w:spacing w:beforeLines="10" w:before="31" w:afterLines="20" w:after="62" w:line="280" w:lineRule="exact"/>
              <w:ind w:firstLineChars="0" w:firstLine="0"/>
              <w:rPr>
                <w:rFonts w:ascii="汉仪书宋一简" w:eastAsia="汉仪书宋一简" w:hint="eastAsia"/>
                <w:sz w:val="20"/>
                <w:szCs w:val="20"/>
              </w:rPr>
            </w:pPr>
            <w:r w:rsidRPr="006E62C7">
              <w:rPr>
                <w:rFonts w:ascii="汉仪书宋一简" w:eastAsia="汉仪书宋一简" w:hint="eastAsia"/>
                <w:sz w:val="20"/>
                <w:szCs w:val="20"/>
              </w:rPr>
              <w:t>①清算人由全体合伙人担任；经全体合伙人过半数同意，可以自合伙企业解散事由出现后15日内指定一个或者数个合伙人，或者委托第三人，担任清算人</w:t>
            </w:r>
          </w:p>
          <w:p w14:paraId="7FD284C3" w14:textId="77777777" w:rsidR="005901F8" w:rsidRPr="006E62C7" w:rsidRDefault="005901F8" w:rsidP="00F04507">
            <w:pPr>
              <w:spacing w:beforeLines="10" w:before="31" w:afterLines="20" w:after="62" w:line="280" w:lineRule="exact"/>
              <w:ind w:firstLineChars="0" w:firstLine="0"/>
              <w:rPr>
                <w:rFonts w:ascii="汉仪书宋一简" w:eastAsia="汉仪书宋一简" w:hint="eastAsia"/>
                <w:sz w:val="20"/>
                <w:szCs w:val="20"/>
              </w:rPr>
            </w:pPr>
            <w:r w:rsidRPr="006E62C7">
              <w:rPr>
                <w:rFonts w:ascii="汉仪书宋一简" w:eastAsia="汉仪书宋一简" w:hint="eastAsia"/>
                <w:sz w:val="20"/>
                <w:szCs w:val="20"/>
              </w:rPr>
              <w:lastRenderedPageBreak/>
              <w:t>②自合伙企业解散事由出现之日起15日内未确定清算人的，合伙人或其他利害关系人可以申请人民法院指定清算人</w:t>
            </w:r>
          </w:p>
        </w:tc>
      </w:tr>
      <w:tr w:rsidR="005901F8" w:rsidRPr="006E62C7" w14:paraId="36043668" w14:textId="77777777" w:rsidTr="00F04507">
        <w:trPr>
          <w:trHeight w:val="400"/>
          <w:jc w:val="center"/>
        </w:trPr>
        <w:tc>
          <w:tcPr>
            <w:tcW w:w="245" w:type="pct"/>
            <w:vMerge/>
            <w:shd w:val="clear" w:color="auto" w:fill="auto"/>
            <w:vAlign w:val="center"/>
          </w:tcPr>
          <w:p w14:paraId="027EC667" w14:textId="77777777" w:rsidR="005901F8" w:rsidRPr="006E62C7" w:rsidRDefault="005901F8" w:rsidP="00F04507">
            <w:pPr>
              <w:spacing w:beforeLines="10" w:before="31" w:afterLines="20" w:after="62" w:line="280" w:lineRule="exact"/>
              <w:ind w:firstLineChars="0" w:firstLine="0"/>
              <w:rPr>
                <w:rFonts w:ascii="汉仪书宋一简" w:eastAsia="汉仪书宋一简" w:hint="eastAsia"/>
                <w:b/>
                <w:sz w:val="20"/>
                <w:szCs w:val="20"/>
              </w:rPr>
            </w:pPr>
          </w:p>
        </w:tc>
        <w:tc>
          <w:tcPr>
            <w:tcW w:w="500" w:type="pct"/>
            <w:shd w:val="clear" w:color="auto" w:fill="auto"/>
            <w:vAlign w:val="center"/>
          </w:tcPr>
          <w:p w14:paraId="548E00A2" w14:textId="77777777" w:rsidR="005901F8" w:rsidRPr="006E62C7" w:rsidRDefault="005901F8" w:rsidP="00F045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jc w:val="center"/>
              <w:rPr>
                <w:rFonts w:ascii="汉仪中黑简" w:eastAsia="汉仪中黑简" w:hint="eastAsia"/>
                <w:bCs/>
                <w:sz w:val="20"/>
                <w:szCs w:val="20"/>
              </w:rPr>
            </w:pPr>
            <w:r w:rsidRPr="006E62C7">
              <w:rPr>
                <w:rFonts w:ascii="汉仪中黑简" w:eastAsia="汉仪中黑简" w:hint="eastAsia"/>
                <w:bCs/>
                <w:sz w:val="20"/>
                <w:szCs w:val="20"/>
              </w:rPr>
              <w:t>程序</w:t>
            </w:r>
          </w:p>
        </w:tc>
        <w:tc>
          <w:tcPr>
            <w:tcW w:w="4256" w:type="pct"/>
            <w:shd w:val="clear" w:color="auto" w:fill="auto"/>
            <w:vAlign w:val="center"/>
          </w:tcPr>
          <w:p w14:paraId="66BB2EED" w14:textId="77777777" w:rsidR="005901F8" w:rsidRPr="006E62C7" w:rsidRDefault="005901F8" w:rsidP="00F04507">
            <w:pPr>
              <w:spacing w:beforeLines="10" w:before="31" w:afterLines="20" w:after="62" w:line="280" w:lineRule="exact"/>
              <w:ind w:firstLineChars="0" w:firstLine="0"/>
              <w:rPr>
                <w:rFonts w:ascii="汉仪书宋一简" w:eastAsia="汉仪书宋一简" w:hint="eastAsia"/>
                <w:sz w:val="20"/>
                <w:szCs w:val="20"/>
              </w:rPr>
            </w:pPr>
            <w:r w:rsidRPr="006E62C7">
              <w:rPr>
                <w:rFonts w:ascii="汉仪书宋一简" w:eastAsia="汉仪书宋一简" w:hint="eastAsia"/>
                <w:sz w:val="20"/>
                <w:szCs w:val="20"/>
              </w:rPr>
              <w:t>确定清算人→通知债权人并公告→债权人申报债权→实施清算→办理注销登记</w:t>
            </w:r>
          </w:p>
        </w:tc>
      </w:tr>
      <w:tr w:rsidR="005901F8" w:rsidRPr="006E62C7" w14:paraId="72A6E327" w14:textId="77777777" w:rsidTr="00F04507">
        <w:trPr>
          <w:trHeight w:val="1139"/>
          <w:jc w:val="center"/>
        </w:trPr>
        <w:tc>
          <w:tcPr>
            <w:tcW w:w="245" w:type="pct"/>
            <w:vMerge/>
            <w:shd w:val="clear" w:color="auto" w:fill="auto"/>
            <w:vAlign w:val="center"/>
          </w:tcPr>
          <w:p w14:paraId="5AA7F45E" w14:textId="77777777" w:rsidR="005901F8" w:rsidRPr="006E62C7" w:rsidRDefault="005901F8" w:rsidP="00F04507">
            <w:pPr>
              <w:spacing w:beforeLines="10" w:before="31" w:afterLines="20" w:after="62" w:line="280" w:lineRule="exact"/>
              <w:ind w:firstLineChars="0" w:firstLine="0"/>
              <w:rPr>
                <w:rFonts w:ascii="汉仪书宋一简" w:eastAsia="汉仪书宋一简" w:hint="eastAsia"/>
                <w:sz w:val="20"/>
                <w:szCs w:val="20"/>
              </w:rPr>
            </w:pPr>
          </w:p>
        </w:tc>
        <w:tc>
          <w:tcPr>
            <w:tcW w:w="500" w:type="pct"/>
            <w:shd w:val="clear" w:color="auto" w:fill="auto"/>
            <w:vAlign w:val="center"/>
          </w:tcPr>
          <w:p w14:paraId="7856AA03" w14:textId="77777777" w:rsidR="005901F8" w:rsidRPr="006E62C7" w:rsidRDefault="005901F8" w:rsidP="00F045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jc w:val="center"/>
              <w:rPr>
                <w:rFonts w:ascii="汉仪中黑简" w:eastAsia="汉仪中黑简" w:hint="eastAsia"/>
                <w:bCs/>
                <w:sz w:val="20"/>
                <w:szCs w:val="20"/>
              </w:rPr>
            </w:pPr>
            <w:r w:rsidRPr="006E62C7">
              <w:rPr>
                <w:rFonts w:ascii="汉仪中黑简" w:eastAsia="汉仪中黑简" w:hint="eastAsia"/>
                <w:bCs/>
                <w:sz w:val="20"/>
                <w:szCs w:val="20"/>
              </w:rPr>
              <w:t>责任</w:t>
            </w:r>
          </w:p>
        </w:tc>
        <w:tc>
          <w:tcPr>
            <w:tcW w:w="4256" w:type="pct"/>
            <w:shd w:val="clear" w:color="auto" w:fill="auto"/>
            <w:vAlign w:val="center"/>
          </w:tcPr>
          <w:p w14:paraId="2FC53C90" w14:textId="77777777" w:rsidR="005901F8" w:rsidRPr="006E62C7" w:rsidRDefault="005901F8" w:rsidP="00F04507">
            <w:pPr>
              <w:spacing w:beforeLines="10" w:before="31" w:afterLines="20" w:after="62" w:line="280" w:lineRule="exact"/>
              <w:ind w:firstLineChars="0" w:firstLine="0"/>
              <w:rPr>
                <w:rFonts w:ascii="汉仪书宋一简" w:eastAsia="汉仪书宋一简" w:hint="eastAsia"/>
                <w:sz w:val="20"/>
                <w:szCs w:val="20"/>
              </w:rPr>
            </w:pPr>
            <w:r w:rsidRPr="006E62C7">
              <w:rPr>
                <w:rFonts w:ascii="汉仪书宋一简" w:eastAsia="汉仪书宋一简" w:hint="eastAsia"/>
                <w:sz w:val="20"/>
                <w:szCs w:val="20"/>
              </w:rPr>
              <w:t>①企业注销后，</w:t>
            </w:r>
            <w:r w:rsidRPr="005B52E9">
              <w:rPr>
                <w:rFonts w:ascii="汉仪书宋一简" w:eastAsia="汉仪书宋一简" w:hint="eastAsia"/>
                <w:color w:val="FF0000"/>
                <w:sz w:val="20"/>
                <w:szCs w:val="20"/>
              </w:rPr>
              <w:t>原普通合伙人对合伙企业存续期间的债务仍承担无限连带责任</w:t>
            </w:r>
          </w:p>
          <w:p w14:paraId="3CB12360" w14:textId="77777777" w:rsidR="005901F8" w:rsidRPr="006E62C7" w:rsidRDefault="005901F8" w:rsidP="00F04507">
            <w:pPr>
              <w:spacing w:beforeLines="10" w:before="31" w:afterLines="20" w:after="62" w:line="280" w:lineRule="exact"/>
              <w:ind w:firstLineChars="0" w:firstLine="0"/>
              <w:rPr>
                <w:rFonts w:ascii="汉仪书宋一简" w:eastAsia="汉仪书宋一简" w:hint="eastAsia"/>
                <w:sz w:val="20"/>
                <w:szCs w:val="20"/>
              </w:rPr>
            </w:pPr>
            <w:r w:rsidRPr="006E62C7">
              <w:rPr>
                <w:rFonts w:ascii="汉仪书宋一简" w:eastAsia="汉仪书宋一简" w:hint="eastAsia"/>
                <w:sz w:val="20"/>
                <w:szCs w:val="20"/>
              </w:rPr>
              <w:t>②合伙企业不能清偿到期债务的，债权人可以依法向人民法院提出破产清算申请，也可以要求普通合伙人清偿。合伙企业依法被宣告破产的，普通合伙人对合伙企业债务仍应承担</w:t>
            </w:r>
            <w:r w:rsidRPr="006E62C7">
              <w:rPr>
                <w:rFonts w:ascii="汉仪书宋一简" w:eastAsia="汉仪书宋一简" w:hAnsi="楷体" w:cs="楷体" w:hint="eastAsia"/>
                <w:sz w:val="20"/>
                <w:szCs w:val="20"/>
              </w:rPr>
              <w:t>无限连带责任</w:t>
            </w:r>
          </w:p>
        </w:tc>
      </w:tr>
    </w:tbl>
    <w:p w14:paraId="3C8DF774" w14:textId="77777777" w:rsidR="005901F8" w:rsidRPr="00A47A44" w:rsidRDefault="005901F8" w:rsidP="005B52E9">
      <w:pPr>
        <w:ind w:firstLineChars="0" w:firstLine="0"/>
        <w:rPr>
          <w:rFonts w:ascii="汉仪书宋二简" w:hAnsi="汉仪书宋二简" w:cs="汉仪书宋二简" w:hint="eastAsia"/>
          <w:kern w:val="0"/>
        </w:rPr>
      </w:pPr>
      <w:bookmarkStart w:id="0" w:name="_Toc1547315413"/>
    </w:p>
    <w:p w14:paraId="2D5AFD0D" w14:textId="770C4728" w:rsidR="005901F8" w:rsidRPr="005B52E9" w:rsidRDefault="005901F8" w:rsidP="005B52E9">
      <w:pPr>
        <w:pStyle w:val="1"/>
        <w:spacing w:before="0" w:line="480" w:lineRule="exact"/>
        <w:ind w:firstLine="520"/>
        <w:jc w:val="center"/>
        <w:rPr>
          <w:rFonts w:ascii="汉仪粗宋简" w:eastAsia="汉仪大宋简" w:hAnsi="Times New Roman" w:cs="汉仪粗宋简" w:hint="eastAsia"/>
          <w:color w:val="000000"/>
          <w:kern w:val="0"/>
          <w:position w:val="4"/>
          <w:sz w:val="26"/>
          <w:szCs w:val="26"/>
          <w:lang w:val="zh-CN"/>
        </w:rPr>
      </w:pPr>
      <w:bookmarkStart w:id="1" w:name="_Toc193726275"/>
      <w:bookmarkStart w:id="2" w:name="OLE_LINK1"/>
      <w:r w:rsidRPr="005B52E9">
        <w:rPr>
          <w:rFonts w:ascii="汉仪粗宋简" w:eastAsia="汉仪大宋简" w:hAnsi="Times New Roman" w:cs="汉仪粗宋简" w:hint="eastAsia"/>
          <w:color w:val="000000"/>
          <w:kern w:val="0"/>
          <w:position w:val="4"/>
          <w:sz w:val="26"/>
          <w:szCs w:val="26"/>
          <w:lang w:val="zh-CN"/>
        </w:rPr>
        <w:t>考点</w:t>
      </w:r>
      <w:r w:rsidRPr="005B52E9">
        <w:rPr>
          <w:rFonts w:ascii="汉仪粗宋简" w:eastAsia="汉仪大宋简" w:hAnsi="Times New Roman" w:cs="汉仪粗宋简" w:hint="eastAsia"/>
          <w:color w:val="000000"/>
          <w:kern w:val="0"/>
          <w:position w:val="4"/>
          <w:sz w:val="26"/>
          <w:szCs w:val="26"/>
          <w:lang w:val="zh-CN"/>
        </w:rPr>
        <w:t xml:space="preserve">7  </w:t>
      </w:r>
      <w:r w:rsidRPr="005B52E9">
        <w:rPr>
          <w:rFonts w:ascii="汉仪粗宋简" w:eastAsia="汉仪大宋简" w:hAnsi="Times New Roman" w:cs="汉仪粗宋简" w:hint="eastAsia"/>
          <w:color w:val="000000"/>
          <w:kern w:val="0"/>
          <w:position w:val="4"/>
          <w:sz w:val="26"/>
          <w:szCs w:val="26"/>
          <w:lang w:val="zh-CN"/>
        </w:rPr>
        <w:t>企业破产法</w:t>
      </w:r>
      <w:bookmarkEnd w:id="0"/>
      <w:bookmarkEnd w:id="1"/>
    </w:p>
    <w:bookmarkEnd w:id="2"/>
    <w:p w14:paraId="701C1D9D" w14:textId="77777777" w:rsidR="005B52E9" w:rsidRDefault="005B52E9" w:rsidP="005B52E9">
      <w:pPr>
        <w:ind w:firstLineChars="0" w:firstLine="0"/>
        <w:rPr>
          <w:rFonts w:ascii="汉仪书宋二简" w:hAnsi="汉仪书宋二简" w:cs="汉仪书宋二简" w:hint="eastAsia"/>
          <w:color w:val="0000FF"/>
          <w:kern w:val="0"/>
        </w:rPr>
      </w:pPr>
      <w:r>
        <w:rPr>
          <w:rFonts w:ascii="汉仪书宋二简" w:hAnsi="汉仪书宋二简" w:cs="汉仪书宋二简" w:hint="eastAsia"/>
          <w:color w:val="0000FF"/>
          <w:kern w:val="0"/>
        </w:rPr>
        <w:t>破产为了公平清偿：物权优先于债权：别除权、取回权</w:t>
      </w:r>
    </w:p>
    <w:p w14:paraId="01A9145D" w14:textId="77777777" w:rsidR="005B52E9" w:rsidRDefault="005B52E9" w:rsidP="005B52E9">
      <w:pPr>
        <w:ind w:firstLineChars="0" w:firstLine="0"/>
        <w:rPr>
          <w:rFonts w:ascii="汉仪书宋二简" w:hAnsi="汉仪书宋二简" w:cs="汉仪书宋二简" w:hint="eastAsia"/>
          <w:color w:val="0000FF"/>
          <w:kern w:val="0"/>
        </w:rPr>
      </w:pPr>
      <w:r>
        <w:rPr>
          <w:rFonts w:ascii="汉仪书宋二简" w:hAnsi="汉仪书宋二简" w:cs="汉仪书宋二简" w:hint="eastAsia"/>
          <w:color w:val="0000FF"/>
          <w:kern w:val="0"/>
        </w:rPr>
        <w:t>债权优先于股权</w:t>
      </w:r>
    </w:p>
    <w:p w14:paraId="4E7EDEDE" w14:textId="77777777" w:rsidR="005B52E9" w:rsidRDefault="005B52E9" w:rsidP="005B52E9">
      <w:pPr>
        <w:ind w:firstLineChars="0" w:firstLine="0"/>
        <w:rPr>
          <w:rFonts w:ascii="汉仪书宋二简" w:hAnsi="汉仪书宋二简" w:cs="汉仪书宋二简"/>
          <w:color w:val="0000FF"/>
          <w:kern w:val="0"/>
        </w:rPr>
      </w:pPr>
      <w:r>
        <w:rPr>
          <w:rFonts w:ascii="汉仪书宋二简" w:hAnsi="汉仪书宋二简" w:cs="汉仪书宋二简" w:hint="eastAsia"/>
          <w:color w:val="0000FF"/>
          <w:kern w:val="0"/>
        </w:rPr>
        <w:t>债权公平受偿，但并非所有债权都同一顺序</w:t>
      </w:r>
    </w:p>
    <w:p w14:paraId="41721DE5" w14:textId="77777777" w:rsidR="005901F8" w:rsidRPr="005B52E9" w:rsidRDefault="005901F8" w:rsidP="005901F8">
      <w:pPr>
        <w:ind w:firstLine="420"/>
        <w:rPr>
          <w:rFonts w:ascii="汉仪书宋二简" w:hAnsi="汉仪书宋二简" w:cs="汉仪书宋二简" w:hint="eastAsia"/>
          <w:kern w:val="0"/>
        </w:rPr>
      </w:pPr>
    </w:p>
    <w:p w14:paraId="51F1B23B" w14:textId="77777777" w:rsidR="005901F8" w:rsidRPr="00A47A44" w:rsidRDefault="005901F8" w:rsidP="005901F8">
      <w:pPr>
        <w:tabs>
          <w:tab w:val="clear" w:pos="420"/>
        </w:tabs>
        <w:autoSpaceDE w:val="0"/>
        <w:autoSpaceDN w:val="0"/>
        <w:adjustRightInd w:val="0"/>
        <w:ind w:firstLineChars="0" w:firstLine="0"/>
        <w:jc w:val="left"/>
        <w:textAlignment w:val="center"/>
        <w:rPr>
          <w:rFonts w:ascii="汉仪粗宋简" w:eastAsia="汉仪大宋简" w:hAnsi="Times New Roman" w:cs="汉仪粗宋简"/>
          <w:color w:val="000000"/>
          <w:kern w:val="0"/>
          <w:position w:val="4"/>
          <w:sz w:val="26"/>
          <w:szCs w:val="26"/>
          <w:lang w:val="zh-CN"/>
        </w:rPr>
      </w:pPr>
      <w:r w:rsidRPr="00A47A44">
        <w:rPr>
          <w:rFonts w:ascii="汉仪粗宋简" w:eastAsia="汉仪大宋简" w:hAnsi="Times New Roman" w:cs="汉仪粗宋简" w:hint="eastAsia"/>
          <w:color w:val="000000"/>
          <w:kern w:val="0"/>
          <w:position w:val="4"/>
          <w:sz w:val="26"/>
          <w:szCs w:val="26"/>
          <w:lang w:val="zh-CN"/>
        </w:rPr>
        <w:t>一、破产申请和受理</w:t>
      </w:r>
    </w:p>
    <w:p w14:paraId="404F6BAF" w14:textId="77777777" w:rsidR="005901F8" w:rsidRPr="008B7DE2" w:rsidRDefault="005901F8" w:rsidP="005901F8">
      <w:pPr>
        <w:ind w:firstLine="520"/>
        <w:rPr>
          <w:rFonts w:ascii="汉仪书宋二简" w:hint="eastAsia"/>
          <w:sz w:val="26"/>
        </w:rPr>
      </w:pPr>
    </w:p>
    <w:tbl>
      <w:tblPr>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265"/>
        <w:gridCol w:w="1135"/>
        <w:gridCol w:w="6105"/>
      </w:tblGrid>
      <w:tr w:rsidR="005901F8" w:rsidRPr="00A47A44" w14:paraId="562F3AA8" w14:textId="77777777" w:rsidTr="00F04507">
        <w:trPr>
          <w:trHeight w:val="295"/>
          <w:jc w:val="center"/>
        </w:trPr>
        <w:tc>
          <w:tcPr>
            <w:tcW w:w="744" w:type="pct"/>
            <w:vMerge w:val="restart"/>
            <w:shd w:val="clear" w:color="auto" w:fill="auto"/>
            <w:vAlign w:val="center"/>
          </w:tcPr>
          <w:p w14:paraId="41E2E1C8" w14:textId="77777777" w:rsidR="005901F8" w:rsidRPr="00A47A44" w:rsidRDefault="005901F8" w:rsidP="00F04507">
            <w:pPr>
              <w:spacing w:beforeLines="10" w:before="31" w:afterLines="20" w:after="62" w:line="280" w:lineRule="exact"/>
              <w:ind w:firstLineChars="0" w:firstLine="0"/>
              <w:jc w:val="center"/>
              <w:rPr>
                <w:rFonts w:ascii="汉仪中黑简" w:eastAsia="汉仪中黑简" w:hint="eastAsia"/>
                <w:bCs/>
                <w:sz w:val="20"/>
                <w:szCs w:val="20"/>
              </w:rPr>
            </w:pPr>
            <w:r w:rsidRPr="00A47A44">
              <w:rPr>
                <w:rFonts w:ascii="汉仪中黑简" w:eastAsia="汉仪中黑简" w:hint="eastAsia"/>
                <w:bCs/>
                <w:sz w:val="20"/>
                <w:szCs w:val="20"/>
              </w:rPr>
              <w:t>申请人</w:t>
            </w:r>
          </w:p>
        </w:tc>
        <w:tc>
          <w:tcPr>
            <w:tcW w:w="667" w:type="pct"/>
            <w:shd w:val="clear" w:color="auto" w:fill="auto"/>
            <w:vAlign w:val="center"/>
          </w:tcPr>
          <w:p w14:paraId="37FC7AE4" w14:textId="77777777" w:rsidR="005901F8" w:rsidRPr="00A47A44" w:rsidRDefault="005901F8" w:rsidP="00F04507">
            <w:pPr>
              <w:spacing w:beforeLines="10" w:before="31" w:afterLines="20" w:after="62" w:line="280" w:lineRule="exact"/>
              <w:ind w:firstLineChars="0" w:firstLine="0"/>
              <w:jc w:val="center"/>
              <w:rPr>
                <w:rFonts w:ascii="汉仪中黑简" w:eastAsia="汉仪中黑简" w:hint="eastAsia"/>
                <w:bCs/>
                <w:sz w:val="20"/>
                <w:szCs w:val="20"/>
              </w:rPr>
            </w:pPr>
            <w:r w:rsidRPr="00A47A44">
              <w:rPr>
                <w:rFonts w:ascii="汉仪中黑简" w:eastAsia="汉仪中黑简" w:hint="eastAsia"/>
                <w:bCs/>
                <w:sz w:val="20"/>
                <w:szCs w:val="20"/>
              </w:rPr>
              <w:t>清算人</w:t>
            </w:r>
          </w:p>
        </w:tc>
        <w:tc>
          <w:tcPr>
            <w:tcW w:w="3589" w:type="pct"/>
            <w:shd w:val="clear" w:color="auto" w:fill="auto"/>
            <w:vAlign w:val="center"/>
          </w:tcPr>
          <w:p w14:paraId="6C03505F" w14:textId="47152314" w:rsidR="005901F8" w:rsidRPr="00A47A44" w:rsidRDefault="005901F8" w:rsidP="00F04507">
            <w:pPr>
              <w:spacing w:beforeLines="10" w:before="31" w:afterLines="20" w:after="62" w:line="280" w:lineRule="exact"/>
              <w:ind w:firstLineChars="0" w:firstLine="0"/>
              <w:rPr>
                <w:rFonts w:ascii="汉仪书宋一简" w:eastAsia="汉仪书宋一简" w:hint="eastAsia"/>
                <w:sz w:val="20"/>
                <w:szCs w:val="20"/>
              </w:rPr>
            </w:pPr>
            <w:r w:rsidRPr="00A47A44">
              <w:rPr>
                <w:rFonts w:ascii="汉仪书宋一简" w:eastAsia="汉仪书宋一简" w:hint="eastAsia"/>
                <w:sz w:val="20"/>
                <w:szCs w:val="20"/>
              </w:rPr>
              <w:t>在企业法人资不抵债时可申请破产清算</w:t>
            </w:r>
            <w:r w:rsidR="005B52E9">
              <w:rPr>
                <w:rFonts w:ascii="汉仪书宋一简" w:eastAsia="汉仪书宋一简" w:hint="eastAsia"/>
                <w:sz w:val="20"/>
                <w:szCs w:val="20"/>
              </w:rPr>
              <w:t>（</w:t>
            </w:r>
            <w:r w:rsidR="005B52E9" w:rsidRPr="005B52E9">
              <w:rPr>
                <w:rFonts w:ascii="汉仪书宋一简" w:eastAsia="汉仪书宋一简" w:hint="eastAsia"/>
                <w:color w:val="FF0000"/>
                <w:sz w:val="20"/>
                <w:szCs w:val="20"/>
              </w:rPr>
              <w:t>清算过程中转化为破产</w:t>
            </w:r>
            <w:r w:rsidR="005B52E9">
              <w:rPr>
                <w:rFonts w:ascii="汉仪书宋一简" w:eastAsia="汉仪书宋一简" w:hint="eastAsia"/>
                <w:sz w:val="20"/>
                <w:szCs w:val="20"/>
              </w:rPr>
              <w:t>）</w:t>
            </w:r>
          </w:p>
        </w:tc>
      </w:tr>
      <w:tr w:rsidR="005901F8" w:rsidRPr="00A47A44" w14:paraId="68633164" w14:textId="77777777" w:rsidTr="00F04507">
        <w:trPr>
          <w:trHeight w:val="335"/>
          <w:jc w:val="center"/>
        </w:trPr>
        <w:tc>
          <w:tcPr>
            <w:tcW w:w="744" w:type="pct"/>
            <w:vMerge/>
            <w:shd w:val="clear" w:color="auto" w:fill="auto"/>
            <w:vAlign w:val="center"/>
          </w:tcPr>
          <w:p w14:paraId="6CEA1978" w14:textId="77777777" w:rsidR="005901F8" w:rsidRPr="00A47A44" w:rsidRDefault="005901F8" w:rsidP="00F04507">
            <w:pPr>
              <w:spacing w:beforeLines="10" w:before="31" w:afterLines="20" w:after="62" w:line="280" w:lineRule="exact"/>
              <w:ind w:firstLineChars="0" w:firstLine="0"/>
              <w:jc w:val="center"/>
              <w:rPr>
                <w:rFonts w:ascii="汉仪中黑简" w:eastAsia="汉仪中黑简" w:hint="eastAsia"/>
                <w:bCs/>
                <w:sz w:val="20"/>
                <w:szCs w:val="20"/>
              </w:rPr>
            </w:pPr>
          </w:p>
        </w:tc>
        <w:tc>
          <w:tcPr>
            <w:tcW w:w="667" w:type="pct"/>
            <w:shd w:val="clear" w:color="auto" w:fill="auto"/>
            <w:vAlign w:val="center"/>
          </w:tcPr>
          <w:p w14:paraId="6BDFF3A6" w14:textId="77777777" w:rsidR="005901F8" w:rsidRPr="00A47A44" w:rsidRDefault="005901F8" w:rsidP="00F04507">
            <w:pPr>
              <w:spacing w:beforeLines="10" w:before="31" w:afterLines="20" w:after="62" w:line="280" w:lineRule="exact"/>
              <w:ind w:firstLineChars="0" w:firstLine="0"/>
              <w:jc w:val="center"/>
              <w:rPr>
                <w:rFonts w:ascii="汉仪中黑简" w:eastAsia="汉仪中黑简" w:hint="eastAsia"/>
                <w:bCs/>
                <w:sz w:val="20"/>
                <w:szCs w:val="20"/>
              </w:rPr>
            </w:pPr>
            <w:r w:rsidRPr="00A47A44">
              <w:rPr>
                <w:rFonts w:ascii="汉仪中黑简" w:eastAsia="汉仪中黑简" w:hint="eastAsia"/>
                <w:bCs/>
                <w:sz w:val="20"/>
                <w:szCs w:val="20"/>
              </w:rPr>
              <w:t>债权人</w:t>
            </w:r>
          </w:p>
        </w:tc>
        <w:tc>
          <w:tcPr>
            <w:tcW w:w="3589" w:type="pct"/>
            <w:shd w:val="clear" w:color="auto" w:fill="auto"/>
            <w:vAlign w:val="center"/>
          </w:tcPr>
          <w:p w14:paraId="0993063E" w14:textId="77777777" w:rsidR="005901F8" w:rsidRPr="00A47A44" w:rsidRDefault="005901F8" w:rsidP="00F04507">
            <w:pPr>
              <w:spacing w:beforeLines="10" w:before="31" w:afterLines="20" w:after="62" w:line="280" w:lineRule="exact"/>
              <w:ind w:firstLineChars="0" w:firstLine="0"/>
              <w:rPr>
                <w:rFonts w:ascii="汉仪书宋一简" w:eastAsia="汉仪书宋一简" w:hint="eastAsia"/>
                <w:sz w:val="20"/>
                <w:szCs w:val="20"/>
              </w:rPr>
            </w:pPr>
            <w:r w:rsidRPr="00A47A44">
              <w:rPr>
                <w:rFonts w:ascii="汉仪书宋一简" w:eastAsia="汉仪书宋一简" w:hint="eastAsia"/>
                <w:sz w:val="20"/>
                <w:szCs w:val="20"/>
              </w:rPr>
              <w:t>可以申请重整或破产清算，</w:t>
            </w:r>
            <w:r w:rsidRPr="005B52E9">
              <w:rPr>
                <w:rFonts w:ascii="汉仪书宋一简" w:eastAsia="汉仪书宋一简" w:hint="eastAsia"/>
                <w:color w:val="FF0000"/>
                <w:sz w:val="20"/>
                <w:szCs w:val="20"/>
              </w:rPr>
              <w:t>但不得申请和解</w:t>
            </w:r>
          </w:p>
        </w:tc>
      </w:tr>
      <w:tr w:rsidR="005901F8" w:rsidRPr="00A47A44" w14:paraId="1D3BCD45" w14:textId="77777777" w:rsidTr="00F04507">
        <w:trPr>
          <w:trHeight w:val="400"/>
          <w:jc w:val="center"/>
        </w:trPr>
        <w:tc>
          <w:tcPr>
            <w:tcW w:w="744" w:type="pct"/>
            <w:vMerge/>
            <w:shd w:val="clear" w:color="auto" w:fill="auto"/>
            <w:vAlign w:val="center"/>
          </w:tcPr>
          <w:p w14:paraId="406AC45C" w14:textId="77777777" w:rsidR="005901F8" w:rsidRPr="00A47A44" w:rsidRDefault="005901F8" w:rsidP="00F04507">
            <w:pPr>
              <w:spacing w:beforeLines="10" w:before="31" w:afterLines="20" w:after="62" w:line="280" w:lineRule="exact"/>
              <w:ind w:firstLineChars="0" w:firstLine="0"/>
              <w:jc w:val="center"/>
              <w:rPr>
                <w:rFonts w:ascii="汉仪中黑简" w:eastAsia="汉仪中黑简" w:hint="eastAsia"/>
                <w:bCs/>
                <w:sz w:val="20"/>
                <w:szCs w:val="20"/>
              </w:rPr>
            </w:pPr>
          </w:p>
        </w:tc>
        <w:tc>
          <w:tcPr>
            <w:tcW w:w="667" w:type="pct"/>
            <w:shd w:val="clear" w:color="auto" w:fill="auto"/>
            <w:vAlign w:val="center"/>
          </w:tcPr>
          <w:p w14:paraId="5AFBE100" w14:textId="77777777" w:rsidR="005901F8" w:rsidRPr="00A47A44" w:rsidRDefault="005901F8" w:rsidP="00F04507">
            <w:pPr>
              <w:spacing w:beforeLines="10" w:before="31" w:afterLines="20" w:after="62" w:line="280" w:lineRule="exact"/>
              <w:ind w:firstLineChars="0" w:firstLine="0"/>
              <w:jc w:val="center"/>
              <w:rPr>
                <w:rFonts w:ascii="汉仪中黑简" w:eastAsia="汉仪中黑简" w:hint="eastAsia"/>
                <w:bCs/>
                <w:sz w:val="20"/>
                <w:szCs w:val="20"/>
              </w:rPr>
            </w:pPr>
            <w:r w:rsidRPr="00A47A44">
              <w:rPr>
                <w:rFonts w:ascii="汉仪中黑简" w:eastAsia="汉仪中黑简" w:hint="eastAsia"/>
                <w:bCs/>
                <w:sz w:val="20"/>
                <w:szCs w:val="20"/>
              </w:rPr>
              <w:t>债务人</w:t>
            </w:r>
          </w:p>
        </w:tc>
        <w:tc>
          <w:tcPr>
            <w:tcW w:w="3589" w:type="pct"/>
            <w:shd w:val="clear" w:color="auto" w:fill="auto"/>
            <w:vAlign w:val="center"/>
          </w:tcPr>
          <w:p w14:paraId="0BF3A634" w14:textId="77777777" w:rsidR="005901F8" w:rsidRPr="00A47A44" w:rsidRDefault="005901F8" w:rsidP="00F04507">
            <w:pPr>
              <w:spacing w:beforeLines="10" w:before="31" w:afterLines="20" w:after="62" w:line="280" w:lineRule="exact"/>
              <w:ind w:firstLineChars="0" w:firstLine="0"/>
              <w:rPr>
                <w:rFonts w:ascii="汉仪书宋一简" w:eastAsia="汉仪书宋一简" w:hint="eastAsia"/>
                <w:sz w:val="20"/>
                <w:szCs w:val="20"/>
              </w:rPr>
            </w:pPr>
            <w:r w:rsidRPr="00A47A44">
              <w:rPr>
                <w:rFonts w:ascii="汉仪书宋一简" w:eastAsia="汉仪书宋一简" w:hint="eastAsia"/>
                <w:sz w:val="20"/>
                <w:szCs w:val="20"/>
              </w:rPr>
              <w:t>可以向法院提出重整、和解或破产清算申请</w:t>
            </w:r>
          </w:p>
        </w:tc>
      </w:tr>
      <w:tr w:rsidR="005901F8" w:rsidRPr="00A47A44" w14:paraId="67AA11DE" w14:textId="77777777" w:rsidTr="00F04507">
        <w:trPr>
          <w:trHeight w:val="626"/>
          <w:jc w:val="center"/>
        </w:trPr>
        <w:tc>
          <w:tcPr>
            <w:tcW w:w="744" w:type="pct"/>
            <w:shd w:val="clear" w:color="auto" w:fill="auto"/>
            <w:vAlign w:val="center"/>
          </w:tcPr>
          <w:p w14:paraId="1A3E8245" w14:textId="77777777" w:rsidR="005901F8" w:rsidRPr="00A47A44" w:rsidRDefault="005901F8" w:rsidP="00F04507">
            <w:pPr>
              <w:spacing w:beforeLines="10" w:before="31" w:afterLines="20" w:after="62" w:line="280" w:lineRule="exact"/>
              <w:ind w:firstLineChars="0" w:firstLine="0"/>
              <w:jc w:val="center"/>
              <w:rPr>
                <w:rFonts w:ascii="汉仪中黑简" w:eastAsia="汉仪中黑简" w:hint="eastAsia"/>
                <w:bCs/>
                <w:sz w:val="20"/>
                <w:szCs w:val="20"/>
              </w:rPr>
            </w:pPr>
            <w:r w:rsidRPr="00A47A44">
              <w:rPr>
                <w:rFonts w:ascii="汉仪中黑简" w:eastAsia="汉仪中黑简" w:hint="eastAsia"/>
                <w:bCs/>
                <w:sz w:val="20"/>
                <w:szCs w:val="20"/>
              </w:rPr>
              <w:t>撤回申请</w:t>
            </w:r>
          </w:p>
        </w:tc>
        <w:tc>
          <w:tcPr>
            <w:tcW w:w="4256" w:type="pct"/>
            <w:gridSpan w:val="2"/>
            <w:shd w:val="clear" w:color="auto" w:fill="auto"/>
            <w:vAlign w:val="center"/>
          </w:tcPr>
          <w:p w14:paraId="6B185F5D" w14:textId="77777777" w:rsidR="005901F8" w:rsidRPr="00A47A44" w:rsidRDefault="005901F8" w:rsidP="00F04507">
            <w:pPr>
              <w:spacing w:beforeLines="10" w:before="31" w:afterLines="20" w:after="62" w:line="280" w:lineRule="exact"/>
              <w:ind w:firstLineChars="0" w:firstLine="0"/>
              <w:rPr>
                <w:rFonts w:ascii="汉仪书宋一简" w:eastAsia="汉仪书宋一简" w:hint="eastAsia"/>
                <w:sz w:val="20"/>
                <w:szCs w:val="20"/>
              </w:rPr>
            </w:pPr>
            <w:r w:rsidRPr="00A47A44">
              <w:rPr>
                <w:rFonts w:ascii="汉仪书宋一简" w:eastAsia="汉仪书宋一简" w:hint="eastAsia"/>
                <w:kern w:val="0"/>
                <w:sz w:val="20"/>
                <w:szCs w:val="20"/>
              </w:rPr>
              <w:t>①</w:t>
            </w:r>
            <w:r w:rsidRPr="00A47A44">
              <w:rPr>
                <w:rFonts w:ascii="汉仪书宋一简" w:eastAsia="汉仪书宋一简" w:hint="eastAsia"/>
                <w:sz w:val="20"/>
                <w:szCs w:val="20"/>
              </w:rPr>
              <w:t>法院受理破产申请前，申请人可以请求撤回申请</w:t>
            </w:r>
          </w:p>
          <w:p w14:paraId="210F6BDF" w14:textId="77777777" w:rsidR="005901F8" w:rsidRPr="00A47A44" w:rsidRDefault="005901F8" w:rsidP="00F04507">
            <w:pPr>
              <w:spacing w:beforeLines="10" w:before="31" w:afterLines="20" w:after="62" w:line="280" w:lineRule="exact"/>
              <w:ind w:firstLineChars="0" w:firstLine="0"/>
              <w:rPr>
                <w:rFonts w:ascii="汉仪书宋一简" w:eastAsia="汉仪书宋一简" w:hint="eastAsia"/>
                <w:sz w:val="20"/>
                <w:szCs w:val="20"/>
              </w:rPr>
            </w:pPr>
            <w:r w:rsidRPr="00A47A44">
              <w:rPr>
                <w:rFonts w:ascii="汉仪书宋一简" w:eastAsia="汉仪书宋一简" w:hint="eastAsia"/>
                <w:sz w:val="20"/>
                <w:szCs w:val="20"/>
              </w:rPr>
              <w:t>②在法院受理破产案件后，申请人请求撤回破产申请的，应予驳回</w:t>
            </w:r>
          </w:p>
        </w:tc>
      </w:tr>
      <w:tr w:rsidR="005901F8" w:rsidRPr="00A47A44" w14:paraId="23F5DC86" w14:textId="77777777" w:rsidTr="00F04507">
        <w:trPr>
          <w:trHeight w:val="327"/>
          <w:jc w:val="center"/>
        </w:trPr>
        <w:tc>
          <w:tcPr>
            <w:tcW w:w="744" w:type="pct"/>
            <w:shd w:val="clear" w:color="auto" w:fill="auto"/>
            <w:vAlign w:val="center"/>
          </w:tcPr>
          <w:p w14:paraId="027C52E9" w14:textId="77777777" w:rsidR="005901F8" w:rsidRPr="00A47A44" w:rsidRDefault="005901F8" w:rsidP="00F04507">
            <w:pPr>
              <w:spacing w:beforeLines="10" w:before="31" w:afterLines="20" w:after="62" w:line="280" w:lineRule="exact"/>
              <w:ind w:firstLineChars="0" w:firstLine="0"/>
              <w:jc w:val="center"/>
              <w:rPr>
                <w:rFonts w:ascii="汉仪中黑简" w:eastAsia="汉仪中黑简" w:hint="eastAsia"/>
                <w:bCs/>
                <w:sz w:val="20"/>
                <w:szCs w:val="20"/>
              </w:rPr>
            </w:pPr>
            <w:r w:rsidRPr="00A47A44">
              <w:rPr>
                <w:rFonts w:ascii="汉仪中黑简" w:eastAsia="汉仪中黑简" w:hint="eastAsia"/>
                <w:bCs/>
                <w:sz w:val="20"/>
                <w:szCs w:val="20"/>
              </w:rPr>
              <w:t>受理时限</w:t>
            </w:r>
          </w:p>
        </w:tc>
        <w:tc>
          <w:tcPr>
            <w:tcW w:w="4256" w:type="pct"/>
            <w:gridSpan w:val="2"/>
            <w:shd w:val="clear" w:color="auto" w:fill="auto"/>
            <w:vAlign w:val="center"/>
          </w:tcPr>
          <w:p w14:paraId="76855F47" w14:textId="77777777" w:rsidR="005901F8" w:rsidRPr="00A47A44" w:rsidRDefault="005901F8" w:rsidP="00F04507">
            <w:pPr>
              <w:spacing w:beforeLines="10" w:before="31" w:afterLines="20" w:after="62" w:line="280" w:lineRule="exact"/>
              <w:ind w:firstLineChars="0" w:firstLine="0"/>
              <w:rPr>
                <w:rFonts w:ascii="汉仪书宋一简" w:eastAsia="汉仪书宋一简" w:hint="eastAsia"/>
                <w:sz w:val="20"/>
                <w:szCs w:val="20"/>
              </w:rPr>
            </w:pPr>
            <w:r w:rsidRPr="00A47A44">
              <w:rPr>
                <w:rFonts w:ascii="汉仪书宋一简" w:eastAsia="汉仪书宋一简" w:hint="eastAsia"/>
                <w:kern w:val="0"/>
                <w:sz w:val="20"/>
                <w:szCs w:val="20"/>
              </w:rPr>
              <w:t>①债权人申请的，</w:t>
            </w:r>
            <w:r w:rsidRPr="00A47A44">
              <w:rPr>
                <w:rFonts w:ascii="汉仪书宋一简" w:eastAsia="汉仪书宋一简" w:hint="eastAsia"/>
                <w:sz w:val="20"/>
                <w:szCs w:val="20"/>
              </w:rPr>
              <w:t>法院应当自收到申请之日起5日内通知债务人。债务人对申请有异议的，应当自收到通知之日起7日内向法院提出。法院应当自异议期满之日起10日内裁定是否受理</w:t>
            </w:r>
          </w:p>
          <w:p w14:paraId="75A50E32" w14:textId="77777777" w:rsidR="005901F8" w:rsidRPr="00A47A44" w:rsidRDefault="005901F8" w:rsidP="00F04507">
            <w:pPr>
              <w:spacing w:beforeLines="10" w:before="31" w:afterLines="20" w:after="62" w:line="280" w:lineRule="exact"/>
              <w:ind w:firstLineChars="0" w:firstLine="0"/>
              <w:rPr>
                <w:rFonts w:ascii="汉仪书宋一简" w:eastAsia="汉仪书宋一简" w:hint="eastAsia"/>
                <w:sz w:val="20"/>
                <w:szCs w:val="20"/>
              </w:rPr>
            </w:pPr>
            <w:r w:rsidRPr="00A47A44">
              <w:rPr>
                <w:rFonts w:ascii="汉仪书宋一简" w:eastAsia="汉仪书宋一简" w:hint="eastAsia"/>
                <w:sz w:val="20"/>
                <w:szCs w:val="20"/>
              </w:rPr>
              <w:t>②债务人无异议的，或债务人、清算义务人申请的，法院应当自收到破产申请之日起15日内裁定是否受理</w:t>
            </w:r>
          </w:p>
          <w:p w14:paraId="581E7831" w14:textId="77777777" w:rsidR="005901F8" w:rsidRPr="00A47A44" w:rsidRDefault="005901F8" w:rsidP="00F04507">
            <w:pPr>
              <w:spacing w:beforeLines="10" w:before="31" w:afterLines="20" w:after="62" w:line="280" w:lineRule="exact"/>
              <w:ind w:firstLineChars="0" w:firstLine="0"/>
              <w:rPr>
                <w:rFonts w:ascii="汉仪书宋一简" w:eastAsia="汉仪书宋一简" w:hint="eastAsia"/>
                <w:sz w:val="20"/>
                <w:szCs w:val="20"/>
              </w:rPr>
            </w:pPr>
            <w:r w:rsidRPr="00A47A44">
              <w:rPr>
                <w:rFonts w:ascii="汉仪书宋一简" w:eastAsia="汉仪书宋一简" w:hint="eastAsia"/>
                <w:kern w:val="0"/>
                <w:sz w:val="20"/>
                <w:szCs w:val="20"/>
              </w:rPr>
              <w:t>③不予受理的裁定可以上诉</w:t>
            </w:r>
          </w:p>
        </w:tc>
      </w:tr>
    </w:tbl>
    <w:p w14:paraId="2A19C9A9" w14:textId="77777777" w:rsidR="005901F8" w:rsidRDefault="005901F8" w:rsidP="005901F8">
      <w:pPr>
        <w:ind w:firstLine="420"/>
        <w:rPr>
          <w:rFonts w:ascii="汉仪书宋二简" w:hAnsi="汉仪中黑简" w:cs="汉仪中黑简" w:hint="eastAsia"/>
          <w:b/>
        </w:rPr>
      </w:pPr>
    </w:p>
    <w:p w14:paraId="4CF2EA93" w14:textId="77777777" w:rsidR="005901F8" w:rsidRPr="00A47A44" w:rsidRDefault="005901F8" w:rsidP="005901F8">
      <w:pPr>
        <w:ind w:firstLine="420"/>
        <w:rPr>
          <w:rFonts w:ascii="汉仪书宋二简" w:hAnsi="汉仪中黑简" w:cs="汉仪中黑简" w:hint="eastAsia"/>
          <w:b/>
        </w:rPr>
      </w:pPr>
    </w:p>
    <w:p w14:paraId="1E1DEE42" w14:textId="77724D4C" w:rsidR="005901F8" w:rsidRPr="00A47A44" w:rsidRDefault="005901F8" w:rsidP="005901F8">
      <w:pPr>
        <w:ind w:firstLine="420"/>
        <w:rPr>
          <w:rFonts w:ascii="汉仪书宋二简" w:hAnsiTheme="majorHAnsi" w:cstheme="majorBidi" w:hint="eastAsia"/>
          <w:bCs/>
        </w:rPr>
      </w:pPr>
      <w:r>
        <w:rPr>
          <w:rFonts w:ascii="楷体" w:eastAsia="楷体" w:hAnsi="楷体" w:cs="仿宋" w:hint="eastAsia"/>
          <w:noProof/>
          <w:kern w:val="0"/>
        </w:rPr>
        <mc:AlternateContent>
          <mc:Choice Requires="wpg">
            <w:drawing>
              <wp:anchor distT="0" distB="0" distL="114300" distR="114300" simplePos="0" relativeHeight="251666432" behindDoc="1" locked="0" layoutInCell="1" allowOverlap="1" wp14:anchorId="61E9292A" wp14:editId="48DD212D">
                <wp:simplePos x="0" y="0"/>
                <wp:positionH relativeFrom="margin">
                  <wp:posOffset>89535</wp:posOffset>
                </wp:positionH>
                <wp:positionV relativeFrom="paragraph">
                  <wp:posOffset>-142611</wp:posOffset>
                </wp:positionV>
                <wp:extent cx="5361050" cy="362971"/>
                <wp:effectExtent l="0" t="0" r="0" b="0"/>
                <wp:wrapNone/>
                <wp:docPr id="1994401905" name="组合 6"/>
                <wp:cNvGraphicFramePr/>
                <a:graphic xmlns:a="http://schemas.openxmlformats.org/drawingml/2006/main">
                  <a:graphicData uri="http://schemas.microsoft.com/office/word/2010/wordprocessingGroup">
                    <wpg:wgp>
                      <wpg:cNvGrpSpPr/>
                      <wpg:grpSpPr>
                        <a:xfrm>
                          <a:off x="0" y="0"/>
                          <a:ext cx="5361050" cy="362971"/>
                          <a:chOff x="0" y="0"/>
                          <a:chExt cx="5361050" cy="362971"/>
                        </a:xfrm>
                      </wpg:grpSpPr>
                      <wpg:grpSp>
                        <wpg:cNvPr id="2099279945" name="组合 5"/>
                        <wpg:cNvGrpSpPr/>
                        <wpg:grpSpPr>
                          <a:xfrm>
                            <a:off x="38100" y="126073"/>
                            <a:ext cx="5322950" cy="180134"/>
                            <a:chOff x="2321" y="16113"/>
                            <a:chExt cx="5322950" cy="180134"/>
                          </a:xfrm>
                        </wpg:grpSpPr>
                        <wps:wsp>
                          <wps:cNvPr id="1039805393" name="矩形 1"/>
                          <wps:cNvSpPr/>
                          <wps:spPr>
                            <a:xfrm>
                              <a:off x="2321" y="16247"/>
                              <a:ext cx="828000" cy="180000"/>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10869404" name="组合 4"/>
                          <wpg:cNvGrpSpPr/>
                          <wpg:grpSpPr>
                            <a:xfrm>
                              <a:off x="635903" y="30170"/>
                              <a:ext cx="144000" cy="144000"/>
                              <a:chOff x="-62661" y="0"/>
                              <a:chExt cx="144000" cy="144000"/>
                            </a:xfrm>
                          </wpg:grpSpPr>
                          <wps:wsp>
                            <wps:cNvPr id="1150204140" name="椭圆 2"/>
                            <wps:cNvSpPr/>
                            <wps:spPr>
                              <a:xfrm>
                                <a:off x="-62661" y="0"/>
                                <a:ext cx="144000" cy="144000"/>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6150682" name="等腰三角形 3"/>
                            <wps:cNvSpPr/>
                            <wps:spPr>
                              <a:xfrm rot="5400000">
                                <a:off x="-19190" y="36509"/>
                                <a:ext cx="83488" cy="71972"/>
                              </a:xfrm>
                              <a:prstGeom prst="triangle">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2445666" name="矩形 1"/>
                          <wps:cNvSpPr/>
                          <wps:spPr>
                            <a:xfrm>
                              <a:off x="829434" y="16113"/>
                              <a:ext cx="4495837" cy="180000"/>
                            </a:xfrm>
                            <a:prstGeom prst="rect">
                              <a:avLst/>
                            </a:prstGeom>
                            <a:gradFill flip="none" rotWithShape="1">
                              <a:gsLst>
                                <a:gs pos="0">
                                  <a:schemeClr val="accent3">
                                    <a:lumMod val="10000"/>
                                    <a:lumOff val="90000"/>
                                  </a:schemeClr>
                                </a:gs>
                                <a:gs pos="74000">
                                  <a:schemeClr val="accent3">
                                    <a:lumMod val="45000"/>
                                    <a:lumOff val="55000"/>
                                  </a:schemeClr>
                                </a:gs>
                                <a:gs pos="83000">
                                  <a:schemeClr val="bg1">
                                    <a:lumMod val="85000"/>
                                  </a:schemeClr>
                                </a:gs>
                                <a:gs pos="100000">
                                  <a:schemeClr val="bg1">
                                    <a:lumMod val="75000"/>
                                  </a:schemeClr>
                                </a:gs>
                              </a:gsLst>
                              <a:lin ang="108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96815044" name="矩形 1"/>
                        <wps:cNvSpPr/>
                        <wps:spPr>
                          <a:xfrm>
                            <a:off x="0" y="0"/>
                            <a:ext cx="735496" cy="362971"/>
                          </a:xfrm>
                          <a:prstGeom prst="rect">
                            <a:avLst/>
                          </a:prstGeom>
                          <a:noFill/>
                          <a:ln w="12700" cap="flat" cmpd="sng" algn="ctr">
                            <a:noFill/>
                            <a:prstDash val="solid"/>
                            <a:miter lim="800000"/>
                          </a:ln>
                          <a:effectLst/>
                        </wps:spPr>
                        <wps:txbx>
                          <w:txbxContent>
                            <w:p w14:paraId="3420FDA5" w14:textId="77777777" w:rsidR="005901F8" w:rsidRPr="00454115" w:rsidRDefault="005901F8" w:rsidP="005901F8">
                              <w:pPr>
                                <w:ind w:firstLineChars="0" w:firstLine="0"/>
                                <w:rPr>
                                  <w:rFonts w:ascii="汉仪粗黑简" w:eastAsia="汉仪粗黑简" w:hint="eastAsia"/>
                                  <w:color w:val="FFFFFF"/>
                                </w:rPr>
                              </w:pPr>
                              <w:r w:rsidRPr="00454115">
                                <w:rPr>
                                  <w:rFonts w:ascii="汉仪粗黑简" w:eastAsia="汉仪粗黑简" w:hint="eastAsia"/>
                                  <w:color w:val="FFFFFF"/>
                                </w:rPr>
                                <w:t>难点展开</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margin">
                  <wp14:pctWidth>0</wp14:pctWidth>
                </wp14:sizeRelH>
              </wp:anchor>
            </w:drawing>
          </mc:Choice>
          <mc:Fallback>
            <w:pict>
              <v:group w14:anchorId="61E9292A" id="组合 6" o:spid="_x0000_s1026" style="position:absolute;left:0;text-align:left;margin-left:7.05pt;margin-top:-11.25pt;width:422.15pt;height:28.6pt;z-index:-251650048;mso-position-horizontal-relative:margin;mso-width-relative:margin" coordsize="53610,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">
                <v:group id="组合 5" o:spid="_x0000_s1027" style="position:absolute;left:381;top:1260;width:53229;height:1802" coordorigin="23,161" coordsize="53229,1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">
                  <v:rect id="矩形 1" o:spid="_x0000_s1028" style="position:absolute;left:23;top:162;width:828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" fillcolor="red" stroked="f" strokeweight="1pt"/>
                  <v:group id="组合 4" o:spid="_x0000_s1029" style="position:absolute;left:6359;top:301;width:1440;height:1440" coordorigin="-62661" coordsize="144000,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">
                    <v:oval id="椭圆 2" o:spid="_x0000_s1030" style="position:absolute;left:-62661;width:144000;height:14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" fillcolor="white [3212]" stroked="f" strokeweight="1pt">
                      <v:stroke joinstyle="miter"/>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3" o:spid="_x0000_s1031" type="#_x0000_t5" style="position:absolute;left:-19190;top:36509;width:83488;height:7197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" fillcolor="red" stroked="f" strokeweight="1pt"/>
                  </v:group>
                  <v:rect id="矩形 1" o:spid="_x0000_s1032" style="position:absolute;left:8294;top:161;width:44958;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" fillcolor="#f6f6f6 [342]" stroked="f" strokeweight="1pt">
                    <v:fill color2="#bfbfbf [2412]" rotate="t" angle="270" colors="0 #f6f6f6;48497f #d7d7d7;54395f #d9d9d9;1 #bfbfbf" focus="100%" type="gradient"/>
                  </v:rect>
                </v:group>
                <v:rect id="矩形 1" o:spid="_x0000_s1033" style="position:absolute;width:7354;height:3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" filled="f" stroked="f" strokeweight="1pt">
                  <v:textbox>
                    <w:txbxContent>
                      <w:p w14:paraId="3420FDA5" w14:textId="77777777" w:rsidR="005901F8" w:rsidRPr="00454115" w:rsidRDefault="005901F8" w:rsidP="005901F8">
                        <w:pPr>
                          <w:ind w:firstLineChars="0" w:firstLine="0"/>
                          <w:rPr>
                            <w:rFonts w:ascii="汉仪粗黑简" w:eastAsia="汉仪粗黑简" w:hint="eastAsia"/>
                            <w:color w:val="FFFFFF"/>
                          </w:rPr>
                        </w:pPr>
                        <w:r w:rsidRPr="00454115">
                          <w:rPr>
                            <w:rFonts w:ascii="汉仪粗黑简" w:eastAsia="汉仪粗黑简" w:hint="eastAsia"/>
                            <w:color w:val="FFFFFF"/>
                          </w:rPr>
                          <w:t>难点展开</w:t>
                        </w:r>
                      </w:p>
                    </w:txbxContent>
                  </v:textbox>
                </v:rect>
                <w10:wrap anchorx="margin"/>
              </v:group>
            </w:pict>
          </mc:Fallback>
        </mc:AlternateContent>
      </w:r>
    </w:p>
    <w:p w14:paraId="7D4A202E" w14:textId="2F195082" w:rsidR="005901F8" w:rsidRPr="005B52E9" w:rsidRDefault="005901F8" w:rsidP="005901F8">
      <w:pPr>
        <w:ind w:leftChars="200" w:left="420" w:rightChars="200" w:right="420" w:firstLine="420"/>
        <w:rPr>
          <w:rFonts w:ascii="汉仪书宋二简" w:hAnsiTheme="majorHAnsi" w:cstheme="majorBidi" w:hint="eastAsia"/>
          <w:bCs/>
          <w:color w:val="FF0000"/>
        </w:rPr>
      </w:pPr>
      <w:r w:rsidRPr="00A47A44">
        <w:rPr>
          <w:rFonts w:ascii="汉仪书宋二简" w:hAnsiTheme="majorHAnsi" w:cstheme="majorBidi" w:hint="eastAsia"/>
          <w:bCs/>
        </w:rPr>
        <w:t>（一）破产原因</w:t>
      </w:r>
      <w:r w:rsidR="005B52E9">
        <w:rPr>
          <w:rFonts w:ascii="汉仪书宋二简" w:hAnsiTheme="majorHAnsi" w:cstheme="majorBidi" w:hint="eastAsia"/>
          <w:bCs/>
        </w:rPr>
        <w:t>：</w:t>
      </w:r>
      <w:r w:rsidR="005B52E9" w:rsidRPr="005B52E9">
        <w:rPr>
          <w:rFonts w:ascii="汉仪书宋二简" w:hAnsiTheme="majorHAnsi" w:cstheme="majorBidi" w:hint="eastAsia"/>
          <w:bCs/>
          <w:color w:val="FF0000"/>
        </w:rPr>
        <w:t>不能清偿到期债务且资不抵债或明显缺乏清偿能力</w:t>
      </w:r>
    </w:p>
    <w:p w14:paraId="5F37299E" w14:textId="793245F8" w:rsidR="005901F8" w:rsidRPr="005B52E9" w:rsidRDefault="005901F8" w:rsidP="005B52E9">
      <w:pPr>
        <w:ind w:leftChars="200" w:left="420" w:rightChars="200" w:right="420" w:firstLine="408"/>
        <w:rPr>
          <w:rFonts w:ascii="汉仪书宋二简" w:hint="eastAsia"/>
          <w:spacing w:val="-3"/>
        </w:rPr>
      </w:pPr>
      <w:r w:rsidRPr="00A47A44">
        <w:rPr>
          <w:rFonts w:ascii="汉仪书宋二简" w:hint="eastAsia"/>
          <w:spacing w:val="-3"/>
        </w:rPr>
        <w:t>我国《破产法》对破产原因的规定，采用双重标准。一是现金流标准，即“不能清偿到期债务”，其要件包括：（1）债权债务关系依法成立；（2）债务履行期限已经届满；（3）债务人未完全清偿债务。二是资产负债表标准，即“资产不足以清偿全部债务或明显缺乏清偿能力”。其中，“资产不足以清偿全部债务”，主要依财务资料判断，但有相反证据足以推翻的除外。“明显缺乏清偿能力”是指下列情形之一：（1）因资金严重不足或者财产不能变现等原因，无法清偿债务；</w:t>
      </w:r>
      <w:r w:rsidRPr="00A47A44">
        <w:rPr>
          <w:rFonts w:ascii="汉仪书宋二简" w:hint="eastAsia"/>
          <w:spacing w:val="-3"/>
          <w:w w:val="90"/>
        </w:rPr>
        <w:t>（2）</w:t>
      </w:r>
      <w:r w:rsidRPr="00A47A44">
        <w:rPr>
          <w:rFonts w:ascii="汉仪书宋二简" w:hint="eastAsia"/>
          <w:spacing w:val="-3"/>
        </w:rPr>
        <w:t>法定代表人下落不明且无其他人员负责管理财产，无法清偿债务；（3）经人民法院强制执行，无法清偿债</w:t>
      </w:r>
      <w:r w:rsidRPr="00A47A44">
        <w:rPr>
          <w:rFonts w:ascii="汉仪书宋二简" w:hint="eastAsia"/>
          <w:spacing w:val="-3"/>
        </w:rPr>
        <w:lastRenderedPageBreak/>
        <w:t>务；（4）长期亏损且经营扭亏困难，无法清偿债务；（5）导致债务人丧失清偿能力的其他情形。另外，对于债务人是否具备破产原因，应当采用</w:t>
      </w:r>
      <w:r w:rsidRPr="00A47A44">
        <w:rPr>
          <w:rFonts w:ascii="汉仪书宋二简" w:eastAsia="汉仪中黑简" w:hAnsi="楷体" w:cs="楷体" w:hint="eastAsia"/>
          <w:color w:val="FF0000"/>
          <w:spacing w:val="-3"/>
        </w:rPr>
        <w:t>“独立判断原则”</w:t>
      </w:r>
      <w:r w:rsidRPr="00A47A44">
        <w:rPr>
          <w:rFonts w:ascii="汉仪书宋二简" w:hint="eastAsia"/>
          <w:spacing w:val="-3"/>
        </w:rPr>
        <w:t>，相关当事人以对债务人的债务负有连带责任的人未丧失清偿能力为由，主张债务人不具备破产原因的，不予支持。</w:t>
      </w:r>
    </w:p>
    <w:p w14:paraId="6244718E" w14:textId="77777777" w:rsidR="005901F8" w:rsidRPr="00A47A44" w:rsidRDefault="005901F8" w:rsidP="005901F8">
      <w:pPr>
        <w:ind w:leftChars="200" w:left="420" w:rightChars="200" w:right="420" w:firstLine="420"/>
        <w:rPr>
          <w:rFonts w:ascii="汉仪书宋二简" w:hAnsiTheme="majorHAnsi" w:cstheme="majorBidi" w:hint="eastAsia"/>
          <w:bCs/>
        </w:rPr>
      </w:pPr>
      <w:r w:rsidRPr="00A47A44">
        <w:rPr>
          <w:rFonts w:ascii="汉仪书宋二简" w:hAnsiTheme="majorHAnsi" w:cstheme="majorBidi" w:hint="eastAsia"/>
          <w:bCs/>
        </w:rPr>
        <w:t>（二）受理破产申请的法律效果</w:t>
      </w:r>
    </w:p>
    <w:p w14:paraId="488DEC55" w14:textId="77777777" w:rsidR="005B52E9" w:rsidRDefault="005B52E9" w:rsidP="005901F8">
      <w:pPr>
        <w:ind w:leftChars="200" w:left="420" w:rightChars="200" w:right="420" w:firstLine="420"/>
        <w:rPr>
          <w:rFonts w:ascii="汉仪书宋二简" w:hAnsi="汉仪书宋二简" w:cs="汉仪书宋二简"/>
          <w:color w:val="0000FF"/>
          <w:kern w:val="0"/>
        </w:rPr>
      </w:pPr>
      <w:r>
        <w:rPr>
          <w:rFonts w:ascii="汉仪书宋二简" w:hAnsi="汉仪书宋二简" w:cs="汉仪书宋二简" w:hint="eastAsia"/>
          <w:kern w:val="0"/>
        </w:rPr>
        <w:t>法院受理破产申请时，破产程序开始。为实现公平偿债的目的，破产法规定了一系列法律效果，概括为</w:t>
      </w:r>
      <w:r>
        <w:rPr>
          <w:rFonts w:ascii="汉仪书宋二简" w:hAnsi="汉仪书宋二简" w:cs="汉仪书宋二简" w:hint="eastAsia"/>
          <w:color w:val="0000FF"/>
          <w:kern w:val="0"/>
        </w:rPr>
        <w:t>债权冻结、统一管理（管理人管理）和汇集程序（破产法院集中管辖）</w:t>
      </w:r>
    </w:p>
    <w:p w14:paraId="0980F002" w14:textId="306FB560" w:rsidR="005901F8" w:rsidRPr="006D0BAC" w:rsidRDefault="005901F8" w:rsidP="005901F8">
      <w:pPr>
        <w:ind w:leftChars="200" w:left="420" w:rightChars="200" w:right="420" w:firstLine="420"/>
        <w:rPr>
          <w:rFonts w:ascii="汉仪中黑简" w:eastAsia="汉仪中黑简" w:hAnsi="汉仪中黑简" w:cs="汉仪中黑简" w:hint="eastAsia"/>
          <w:bCs/>
          <w:kern w:val="44"/>
        </w:rPr>
      </w:pPr>
      <w:r w:rsidRPr="006D0BAC">
        <w:rPr>
          <w:rFonts w:ascii="汉仪中黑简" w:eastAsia="汉仪中黑简" w:hAnsi="汉仪中黑简" w:cs="汉仪中黑简" w:hint="eastAsia"/>
          <w:bCs/>
          <w:kern w:val="44"/>
        </w:rPr>
        <w:t>1．债权冻结</w:t>
      </w:r>
    </w:p>
    <w:p w14:paraId="32843F30" w14:textId="01AF0E2E" w:rsidR="005901F8" w:rsidRDefault="005901F8" w:rsidP="005901F8">
      <w:pPr>
        <w:ind w:leftChars="200" w:left="420" w:rightChars="200" w:right="420" w:firstLine="420"/>
        <w:rPr>
          <w:rFonts w:ascii="汉仪书宋二简"/>
          <w:kern w:val="0"/>
        </w:rPr>
      </w:pPr>
      <w:r w:rsidRPr="00A47A44">
        <w:rPr>
          <w:rFonts w:ascii="汉仪书宋二简" w:hint="eastAsia"/>
          <w:kern w:val="0"/>
        </w:rPr>
        <w:t>（1）</w:t>
      </w:r>
      <w:r w:rsidRPr="005B52E9">
        <w:rPr>
          <w:rFonts w:ascii="汉仪书宋二简" w:hint="eastAsia"/>
          <w:color w:val="FF0000"/>
          <w:kern w:val="0"/>
        </w:rPr>
        <w:t>债务人对个别债权人的债务清偿无效</w:t>
      </w:r>
      <w:r w:rsidRPr="00A47A44">
        <w:rPr>
          <w:rFonts w:ascii="汉仪书宋二简" w:hint="eastAsia"/>
          <w:kern w:val="0"/>
        </w:rPr>
        <w:t>（但管理人可以通过清偿债务或提供为债权人接受的担保取回质物、留置物</w:t>
      </w:r>
      <w:r w:rsidR="005B52E9">
        <w:rPr>
          <w:rFonts w:ascii="汉仪书宋二简" w:hint="eastAsia"/>
          <w:kern w:val="0"/>
        </w:rPr>
        <w:t>（</w:t>
      </w:r>
      <w:r w:rsidR="005B52E9" w:rsidRPr="005B52E9">
        <w:rPr>
          <w:rFonts w:ascii="汉仪书宋二简" w:hint="eastAsia"/>
          <w:color w:val="FF0000"/>
          <w:kern w:val="0"/>
        </w:rPr>
        <w:t>清偿数额低于担保物</w:t>
      </w:r>
      <w:r w:rsidR="005B52E9">
        <w:rPr>
          <w:rFonts w:ascii="汉仪书宋二简" w:hint="eastAsia"/>
          <w:kern w:val="0"/>
        </w:rPr>
        <w:t>价值）</w:t>
      </w:r>
      <w:r w:rsidRPr="00A47A44">
        <w:rPr>
          <w:rFonts w:ascii="汉仪书宋二简" w:hint="eastAsia"/>
          <w:kern w:val="0"/>
        </w:rPr>
        <w:t>，程序上应当</w:t>
      </w:r>
      <w:r w:rsidRPr="00A47A44">
        <w:rPr>
          <w:rFonts w:ascii="汉仪书宋二简" w:hint="eastAsia"/>
          <w:color w:val="000000"/>
          <w:kern w:val="0"/>
        </w:rPr>
        <w:t>及时报告债权人委员会，未设立债权人委员会的，管理人应当及时报告人民法院</w:t>
      </w:r>
      <w:r w:rsidRPr="00A47A44">
        <w:rPr>
          <w:rFonts w:ascii="汉仪书宋二简" w:hint="eastAsia"/>
          <w:kern w:val="0"/>
        </w:rPr>
        <w:t>）。</w:t>
      </w:r>
    </w:p>
    <w:p w14:paraId="1059E5ED" w14:textId="35F1E47E" w:rsidR="005B52E9" w:rsidRPr="005B52E9" w:rsidRDefault="005B52E9" w:rsidP="005901F8">
      <w:pPr>
        <w:ind w:leftChars="200" w:left="420" w:rightChars="200" w:right="420" w:firstLine="420"/>
        <w:rPr>
          <w:rFonts w:ascii="汉仪书宋二简" w:hint="eastAsia"/>
          <w:color w:val="FF0000"/>
          <w:kern w:val="0"/>
        </w:rPr>
      </w:pPr>
      <w:r w:rsidRPr="005B52E9">
        <w:rPr>
          <w:rFonts w:ascii="汉仪书宋二简" w:hint="eastAsia"/>
          <w:color w:val="FF0000"/>
          <w:kern w:val="0"/>
        </w:rPr>
        <w:t>停止计算利息</w:t>
      </w:r>
    </w:p>
    <w:p w14:paraId="1678F2B3" w14:textId="77777777" w:rsidR="005901F8" w:rsidRPr="00A47A44" w:rsidRDefault="005901F8" w:rsidP="005901F8">
      <w:pPr>
        <w:ind w:leftChars="200" w:left="420" w:rightChars="200" w:right="420" w:firstLine="420"/>
        <w:rPr>
          <w:rFonts w:ascii="汉仪书宋二简" w:hint="eastAsia"/>
          <w:kern w:val="0"/>
        </w:rPr>
      </w:pPr>
      <w:r w:rsidRPr="00A47A44">
        <w:rPr>
          <w:rFonts w:ascii="汉仪书宋二简" w:hint="eastAsia"/>
          <w:kern w:val="0"/>
        </w:rPr>
        <w:t>（2）有关债务人财产的保全措施应当解除，执行程序应当中止。</w:t>
      </w:r>
    </w:p>
    <w:p w14:paraId="390383D6" w14:textId="77777777" w:rsidR="005901F8" w:rsidRPr="006D0BAC" w:rsidRDefault="005901F8" w:rsidP="005901F8">
      <w:pPr>
        <w:ind w:leftChars="200" w:left="420" w:rightChars="200" w:right="420" w:firstLine="420"/>
        <w:rPr>
          <w:rFonts w:ascii="汉仪中黑简" w:eastAsia="汉仪中黑简" w:hAnsi="汉仪中黑简" w:cs="汉仪中黑简" w:hint="eastAsia"/>
          <w:bCs/>
          <w:kern w:val="44"/>
        </w:rPr>
      </w:pPr>
      <w:r w:rsidRPr="006D0BAC">
        <w:rPr>
          <w:rFonts w:ascii="汉仪中黑简" w:eastAsia="汉仪中黑简" w:hAnsi="汉仪中黑简" w:cs="汉仪中黑简" w:hint="eastAsia"/>
          <w:bCs/>
          <w:kern w:val="44"/>
        </w:rPr>
        <w:t>2．统一管理</w:t>
      </w:r>
    </w:p>
    <w:p w14:paraId="56E5752B" w14:textId="77777777" w:rsidR="005901F8" w:rsidRPr="00A47A44" w:rsidRDefault="005901F8" w:rsidP="005901F8">
      <w:pPr>
        <w:ind w:leftChars="200" w:left="420" w:rightChars="200" w:right="420" w:firstLine="420"/>
        <w:rPr>
          <w:rFonts w:ascii="汉仪书宋二简" w:hint="eastAsia"/>
        </w:rPr>
      </w:pPr>
      <w:r w:rsidRPr="00A47A44">
        <w:rPr>
          <w:rFonts w:ascii="汉仪书宋二简" w:hint="eastAsia"/>
        </w:rPr>
        <w:t>（1）破产管理人接管债务人财产和事务，债务人的法定代表人或法院决定的其他人员（如财务人员、经营管理人员）负有协助义务、信息提供义务，未经法院许可不得离开住所地（否则法院可训诫、拘留，可并处罚款），不新任其他企业的董事、监事、高管。</w:t>
      </w:r>
    </w:p>
    <w:p w14:paraId="3BCCD6F3" w14:textId="77777777" w:rsidR="005901F8" w:rsidRPr="00A47A44" w:rsidRDefault="005901F8" w:rsidP="005901F8">
      <w:pPr>
        <w:ind w:leftChars="200" w:left="420" w:rightChars="200" w:right="420" w:firstLine="420"/>
        <w:rPr>
          <w:rFonts w:ascii="汉仪书宋二简" w:hint="eastAsia"/>
          <w:kern w:val="0"/>
        </w:rPr>
      </w:pPr>
      <w:r w:rsidRPr="00A47A44">
        <w:rPr>
          <w:rFonts w:ascii="汉仪书宋二简" w:hint="eastAsia"/>
        </w:rPr>
        <w:t>（2）</w:t>
      </w:r>
      <w:r w:rsidRPr="00A47A44">
        <w:rPr>
          <w:rFonts w:ascii="汉仪书宋二简" w:hint="eastAsia"/>
          <w:kern w:val="0"/>
        </w:rPr>
        <w:t>债务人的债务人或财产持有人应当向管理人清偿债务或交付财产。</w:t>
      </w:r>
    </w:p>
    <w:p w14:paraId="3C5F0A6F" w14:textId="77777777" w:rsidR="005901F8" w:rsidRPr="00A47A44" w:rsidRDefault="005901F8" w:rsidP="005901F8">
      <w:pPr>
        <w:ind w:leftChars="200" w:left="420" w:rightChars="200" w:right="420" w:firstLine="420"/>
        <w:rPr>
          <w:rStyle w:val="af4"/>
          <w:rFonts w:ascii="汉仪书宋二简" w:hint="eastAsia"/>
        </w:rPr>
      </w:pPr>
      <w:r w:rsidRPr="00A47A44">
        <w:rPr>
          <w:rFonts w:ascii="汉仪书宋二简" w:hint="eastAsia"/>
          <w:kern w:val="0"/>
        </w:rPr>
        <w:t>（3）</w:t>
      </w:r>
      <w:r w:rsidRPr="00A47A44">
        <w:rPr>
          <w:rFonts w:ascii="汉仪书宋二简" w:eastAsia="汉仪中黑简" w:hAnsi="楷体" w:cs="楷体" w:hint="eastAsia"/>
          <w:color w:val="FF0000"/>
        </w:rPr>
        <w:t>正在进行的有关债务人的民事诉讼或仲裁应当中止。</w:t>
      </w:r>
    </w:p>
    <w:p w14:paraId="55D46678" w14:textId="63233938" w:rsidR="005B52E9" w:rsidRDefault="005901F8" w:rsidP="005B52E9">
      <w:pPr>
        <w:ind w:firstLine="420"/>
        <w:rPr>
          <w:rFonts w:ascii="汉仪中黑简" w:eastAsia="汉仪中黑简" w:hAnsi="汉仪书宋二简" w:cs="汉仪书宋二简"/>
          <w:bCs/>
          <w:color w:val="0000FF"/>
          <w:kern w:val="0"/>
          <w:sz w:val="22"/>
          <w:szCs w:val="22"/>
        </w:rPr>
      </w:pPr>
      <w:r w:rsidRPr="00A47A44">
        <w:rPr>
          <w:rFonts w:ascii="汉仪书宋二简" w:hint="eastAsia"/>
        </w:rPr>
        <w:t>（4</w:t>
      </w:r>
      <w:r w:rsidR="005B52E9">
        <w:rPr>
          <w:rFonts w:ascii="汉仪书宋二简" w:hint="eastAsia"/>
        </w:rPr>
        <w:t>）</w:t>
      </w:r>
      <w:r w:rsidR="005B52E9">
        <w:rPr>
          <w:rFonts w:ascii="汉仪中黑简" w:eastAsia="汉仪中黑简" w:hAnsi="汉仪书宋二简" w:cs="汉仪书宋二简" w:hint="eastAsia"/>
          <w:bCs/>
          <w:kern w:val="0"/>
          <w:sz w:val="22"/>
          <w:szCs w:val="22"/>
        </w:rPr>
        <w:t xml:space="preserve">待履行合同问题  </w:t>
      </w:r>
      <w:r w:rsidR="005B52E9">
        <w:rPr>
          <w:rFonts w:ascii="汉仪中黑简" w:eastAsia="汉仪中黑简" w:hAnsi="汉仪书宋二简" w:cs="汉仪书宋二简" w:hint="eastAsia"/>
          <w:bCs/>
          <w:color w:val="0000FF"/>
          <w:kern w:val="0"/>
          <w:sz w:val="22"/>
          <w:szCs w:val="22"/>
        </w:rPr>
        <w:t>管理人选择权</w:t>
      </w:r>
    </w:p>
    <w:p w14:paraId="506BF231" w14:textId="77777777" w:rsidR="005B52E9" w:rsidRDefault="005B52E9" w:rsidP="005B52E9">
      <w:pPr>
        <w:ind w:firstLineChars="400" w:firstLine="840"/>
        <w:rPr>
          <w:rFonts w:ascii="汉仪书宋二简" w:hAnsi="汉仪书宋二简" w:cs="汉仪书宋二简" w:hint="eastAsia"/>
          <w:kern w:val="0"/>
        </w:rPr>
      </w:pPr>
      <w:r>
        <w:rPr>
          <w:rFonts w:ascii="汉仪书宋二简" w:hAnsi="汉仪书宋二简" w:cs="汉仪书宋二简" w:hint="eastAsia"/>
          <w:kern w:val="0"/>
        </w:rPr>
        <w:t>对于受理之前成立且双方均未履行完毕的合同，管理人有权决定解除或继续履行，并通知对方当事人。管理人决定继续履行合同的，对方当事人应当履行；但是，对方当事人有权要求管理人</w:t>
      </w:r>
      <w:r>
        <w:rPr>
          <w:rFonts w:ascii="汉仪中黑简" w:eastAsia="汉仪中黑简" w:hAnsi="汉仪书宋二简" w:cs="汉仪书宋二简" w:hint="eastAsia"/>
          <w:color w:val="FF0000"/>
          <w:kern w:val="0"/>
        </w:rPr>
        <w:t>提供担保</w:t>
      </w:r>
      <w:r>
        <w:rPr>
          <w:rFonts w:ascii="汉仪书宋二简" w:hAnsi="汉仪书宋二简" w:cs="汉仪书宋二简" w:hint="eastAsia"/>
          <w:kern w:val="0"/>
        </w:rPr>
        <w:t>。管理人不提供担保的，视为解除合同。管理人自破产申请受理之日起2个月内未通知对方当事人，或自收到对方当事人催告之日起30日内未答复的，视为解除合同。</w:t>
      </w:r>
    </w:p>
    <w:p w14:paraId="58373185" w14:textId="77777777" w:rsidR="005B52E9" w:rsidRDefault="005B52E9" w:rsidP="005B52E9">
      <w:pPr>
        <w:ind w:firstLine="420"/>
        <w:rPr>
          <w:rFonts w:ascii="汉仪书宋二简" w:hAnsi="汉仪书宋二简" w:cs="汉仪书宋二简"/>
          <w:color w:val="0000FF"/>
          <w:kern w:val="0"/>
        </w:rPr>
      </w:pPr>
      <w:r>
        <w:rPr>
          <w:rFonts w:ascii="汉仪书宋二简" w:hAnsi="汉仪书宋二简" w:cs="汉仪书宋二简" w:hint="eastAsia"/>
          <w:color w:val="0000FF"/>
          <w:kern w:val="0"/>
        </w:rPr>
        <w:t>解除合同造成损失的，为共益债务</w:t>
      </w:r>
    </w:p>
    <w:p w14:paraId="25201C38" w14:textId="58738E7C" w:rsidR="005901F8" w:rsidRPr="005B52E9" w:rsidRDefault="005901F8" w:rsidP="005901F8">
      <w:pPr>
        <w:ind w:leftChars="200" w:left="420" w:rightChars="200" w:right="420" w:firstLine="420"/>
        <w:rPr>
          <w:rFonts w:ascii="汉仪书宋二简" w:hint="eastAsia"/>
        </w:rPr>
      </w:pPr>
    </w:p>
    <w:p w14:paraId="5BE7464A" w14:textId="77777777" w:rsidR="005901F8" w:rsidRPr="006D0BAC" w:rsidRDefault="005901F8" w:rsidP="005901F8">
      <w:pPr>
        <w:ind w:leftChars="200" w:left="420" w:rightChars="200" w:right="420" w:firstLine="420"/>
        <w:rPr>
          <w:rFonts w:ascii="汉仪中黑简" w:eastAsia="汉仪中黑简" w:hAnsi="汉仪中黑简" w:cs="汉仪中黑简" w:hint="eastAsia"/>
          <w:bCs/>
          <w:kern w:val="44"/>
        </w:rPr>
      </w:pPr>
      <w:r w:rsidRPr="006D0BAC">
        <w:rPr>
          <w:rFonts w:ascii="汉仪中黑简" w:eastAsia="汉仪中黑简" w:hAnsi="汉仪中黑简" w:cs="汉仪中黑简" w:hint="eastAsia"/>
          <w:bCs/>
          <w:kern w:val="44"/>
        </w:rPr>
        <w:t>3．汇集程序</w:t>
      </w:r>
    </w:p>
    <w:p w14:paraId="52807CB1" w14:textId="33BFA69F" w:rsidR="005901F8" w:rsidRPr="00A47A44" w:rsidRDefault="005901F8" w:rsidP="005901F8">
      <w:pPr>
        <w:ind w:leftChars="200" w:left="420" w:rightChars="200" w:right="420" w:firstLine="420"/>
        <w:rPr>
          <w:rFonts w:ascii="汉仪书宋二简" w:hint="eastAsia"/>
        </w:rPr>
      </w:pPr>
      <w:r w:rsidRPr="00A47A44">
        <w:rPr>
          <w:rFonts w:ascii="汉仪书宋二简" w:hint="eastAsia"/>
        </w:rPr>
        <w:t>有关债务人的其他新的民事诉讼，</w:t>
      </w:r>
      <w:r w:rsidRPr="00A47A44">
        <w:rPr>
          <w:rFonts w:ascii="汉仪书宋二简" w:eastAsia="汉仪中黑简" w:hAnsi="楷体" w:cs="楷体" w:hint="eastAsia"/>
          <w:color w:val="FF0000"/>
        </w:rPr>
        <w:t>只能向受理破产申请的法院提起</w:t>
      </w:r>
      <w:r w:rsidRPr="00A47A44">
        <w:rPr>
          <w:rFonts w:ascii="汉仪书宋二简" w:hint="eastAsia"/>
        </w:rPr>
        <w:t>。</w:t>
      </w:r>
      <w:r w:rsidRPr="008E3399">
        <w:rPr>
          <w:rFonts w:ascii="汉仪粗黑简" w:eastAsia="汉仪粗黑简" w:hint="eastAsia"/>
          <w:color w:val="FF0000"/>
        </w:rPr>
        <w:t>注意：</w:t>
      </w:r>
      <w:r w:rsidRPr="00A47A44">
        <w:rPr>
          <w:rFonts w:ascii="汉仪书宋二简" w:hint="eastAsia"/>
        </w:rPr>
        <w:t>（1）债权人不能直接提起给付之诉，而应先申报债权，若对债权表有异议，可提起确认之诉；（2）</w:t>
      </w:r>
      <w:r w:rsidRPr="005B52E9">
        <w:rPr>
          <w:rFonts w:ascii="汉仪书宋二简" w:hint="eastAsia"/>
          <w:color w:val="FF0000"/>
        </w:rPr>
        <w:t>破产程序不排除仲裁协</w:t>
      </w:r>
      <w:r w:rsidRPr="00A47A44">
        <w:rPr>
          <w:rFonts w:ascii="汉仪书宋二简" w:hint="eastAsia"/>
        </w:rPr>
        <w:t>议，但同理，债权人不能直接申请要求债务人清偿债务的仲裁，而应先申报债权，若对债权表有异议，可提起确认债权的仲裁。</w:t>
      </w:r>
    </w:p>
    <w:p w14:paraId="263C7D27" w14:textId="77777777" w:rsidR="005901F8" w:rsidRPr="006D0BAC" w:rsidRDefault="005901F8" w:rsidP="005901F8">
      <w:pPr>
        <w:ind w:leftChars="200" w:left="420" w:rightChars="200" w:right="420" w:firstLine="420"/>
        <w:rPr>
          <w:rFonts w:ascii="汉仪中黑简" w:eastAsia="汉仪中黑简" w:hAnsi="汉仪中黑简" w:cs="汉仪中黑简" w:hint="eastAsia"/>
          <w:bCs/>
          <w:kern w:val="44"/>
        </w:rPr>
      </w:pPr>
      <w:r w:rsidRPr="006D0BAC">
        <w:rPr>
          <w:rFonts w:ascii="汉仪中黑简" w:eastAsia="汉仪中黑简" w:hAnsi="汉仪中黑简" w:cs="汉仪中黑简" w:hint="eastAsia"/>
          <w:bCs/>
          <w:kern w:val="44"/>
        </w:rPr>
        <w:t>4．新借款问题</w:t>
      </w:r>
    </w:p>
    <w:p w14:paraId="7999F564" w14:textId="77777777" w:rsidR="005901F8" w:rsidRPr="00A47A44" w:rsidRDefault="005901F8" w:rsidP="005901F8">
      <w:pPr>
        <w:ind w:leftChars="200" w:left="420" w:rightChars="200" w:right="420" w:firstLine="420"/>
        <w:rPr>
          <w:rFonts w:ascii="汉仪书宋二简" w:hint="eastAsia"/>
        </w:rPr>
      </w:pPr>
      <w:r w:rsidRPr="006D0BAC">
        <w:rPr>
          <w:rFonts w:ascii="汉仪中黑简" w:eastAsia="汉仪中黑简" w:hAnsi="楷体" w:cs="楷体" w:hint="eastAsia"/>
          <w:color w:val="FF0000"/>
        </w:rPr>
        <w:t>“依法决议+优先受偿”</w:t>
      </w:r>
      <w:r w:rsidRPr="00A47A44">
        <w:rPr>
          <w:rFonts w:ascii="汉仪书宋二简" w:hint="eastAsia"/>
        </w:rPr>
        <w:t>。依法决议是指，经债权人会议决议通过，或者第一次</w:t>
      </w:r>
      <w:r w:rsidRPr="00A47A44">
        <w:rPr>
          <w:rFonts w:ascii="汉仪书宋二简" w:hint="eastAsia"/>
        </w:rPr>
        <w:lastRenderedPageBreak/>
        <w:t>债权人会议召开前经人民法院许可，管理人或者自行管理的债务人可以为债务人继续营业而借款。优先受偿是指</w:t>
      </w:r>
      <w:r w:rsidRPr="005B52E9">
        <w:rPr>
          <w:rFonts w:ascii="汉仪书宋二简" w:hint="eastAsia"/>
          <w:color w:val="FF0000"/>
        </w:rPr>
        <w:t>参照共益债务优先于普通债权清偿，</w:t>
      </w:r>
      <w:r w:rsidRPr="00A47A44">
        <w:rPr>
          <w:rFonts w:ascii="汉仪书宋二简" w:hint="eastAsia"/>
        </w:rPr>
        <w:t>但不得影响此前设定的担保物权。</w:t>
      </w:r>
    </w:p>
    <w:p w14:paraId="1CAEB0D7" w14:textId="77777777" w:rsidR="005901F8" w:rsidRPr="008B7DE2" w:rsidRDefault="005901F8" w:rsidP="005901F8">
      <w:pPr>
        <w:ind w:firstLine="420"/>
        <w:rPr>
          <w:rFonts w:ascii="汉仪书宋二简" w:hAnsi="华文楷体" w:cs="华文楷体" w:hint="eastAsia"/>
        </w:rPr>
      </w:pPr>
    </w:p>
    <w:p w14:paraId="74C2DEBA" w14:textId="77777777" w:rsidR="005901F8" w:rsidRPr="00084C1C" w:rsidRDefault="005901F8" w:rsidP="005901F8">
      <w:pPr>
        <w:tabs>
          <w:tab w:val="clear" w:pos="420"/>
        </w:tabs>
        <w:autoSpaceDE w:val="0"/>
        <w:autoSpaceDN w:val="0"/>
        <w:adjustRightInd w:val="0"/>
        <w:ind w:firstLineChars="0" w:firstLine="0"/>
        <w:jc w:val="left"/>
        <w:textAlignment w:val="center"/>
        <w:rPr>
          <w:rFonts w:ascii="汉仪粗宋简" w:eastAsia="汉仪大宋简" w:hAnsi="Times New Roman" w:cs="汉仪粗宋简"/>
          <w:color w:val="000000"/>
          <w:kern w:val="0"/>
          <w:position w:val="4"/>
          <w:sz w:val="26"/>
          <w:szCs w:val="26"/>
          <w:lang w:val="zh-CN"/>
        </w:rPr>
      </w:pPr>
      <w:r w:rsidRPr="00084C1C">
        <w:rPr>
          <w:rFonts w:ascii="汉仪粗宋简" w:eastAsia="汉仪大宋简" w:hAnsi="Times New Roman" w:cs="汉仪粗宋简" w:hint="eastAsia"/>
          <w:color w:val="000000"/>
          <w:kern w:val="0"/>
          <w:position w:val="4"/>
          <w:sz w:val="26"/>
          <w:szCs w:val="26"/>
          <w:lang w:val="zh-CN"/>
        </w:rPr>
        <w:t>二、管理人</w:t>
      </w:r>
    </w:p>
    <w:p w14:paraId="72E76F5E" w14:textId="77777777" w:rsidR="005901F8" w:rsidRPr="008B7DE2" w:rsidRDefault="005901F8" w:rsidP="005901F8">
      <w:pPr>
        <w:ind w:firstLine="520"/>
        <w:rPr>
          <w:rFonts w:ascii="汉仪书宋二简" w:hint="eastAsia"/>
          <w:sz w:val="26"/>
        </w:rPr>
      </w:pPr>
    </w:p>
    <w:tbl>
      <w:tblPr>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811"/>
        <w:gridCol w:w="905"/>
        <w:gridCol w:w="6789"/>
      </w:tblGrid>
      <w:tr w:rsidR="005901F8" w:rsidRPr="00084C1C" w14:paraId="72560DE8" w14:textId="77777777" w:rsidTr="00F04507">
        <w:trPr>
          <w:trHeight w:val="355"/>
          <w:jc w:val="center"/>
        </w:trPr>
        <w:tc>
          <w:tcPr>
            <w:tcW w:w="477" w:type="pct"/>
            <w:vMerge w:val="restart"/>
            <w:shd w:val="clear" w:color="auto" w:fill="auto"/>
            <w:vAlign w:val="center"/>
          </w:tcPr>
          <w:p w14:paraId="33A85545" w14:textId="77777777" w:rsidR="005901F8" w:rsidRPr="00084C1C" w:rsidRDefault="005901F8" w:rsidP="00F04507">
            <w:pPr>
              <w:spacing w:beforeLines="10" w:before="31" w:afterLines="20" w:after="62" w:line="280" w:lineRule="exact"/>
              <w:ind w:firstLineChars="0" w:firstLine="0"/>
              <w:jc w:val="center"/>
              <w:rPr>
                <w:rFonts w:ascii="汉仪中黑简" w:eastAsia="汉仪中黑简" w:hint="eastAsia"/>
                <w:bCs/>
                <w:sz w:val="20"/>
                <w:szCs w:val="20"/>
              </w:rPr>
            </w:pPr>
            <w:r w:rsidRPr="00084C1C">
              <w:rPr>
                <w:rFonts w:ascii="汉仪中黑简" w:eastAsia="汉仪中黑简" w:hint="eastAsia"/>
                <w:bCs/>
                <w:sz w:val="20"/>
                <w:szCs w:val="20"/>
              </w:rPr>
              <w:t>人事问题</w:t>
            </w:r>
          </w:p>
        </w:tc>
        <w:tc>
          <w:tcPr>
            <w:tcW w:w="532" w:type="pct"/>
            <w:shd w:val="clear" w:color="auto" w:fill="auto"/>
            <w:vAlign w:val="center"/>
          </w:tcPr>
          <w:p w14:paraId="5BDC161A" w14:textId="77777777" w:rsidR="005901F8" w:rsidRPr="00084C1C" w:rsidRDefault="005901F8" w:rsidP="00F04507">
            <w:pPr>
              <w:spacing w:beforeLines="10" w:before="31" w:afterLines="20" w:after="62" w:line="280" w:lineRule="exact"/>
              <w:ind w:firstLineChars="0" w:firstLine="0"/>
              <w:jc w:val="center"/>
              <w:rPr>
                <w:rFonts w:ascii="汉仪书宋一简" w:eastAsia="汉仪书宋一简" w:hint="eastAsia"/>
                <w:sz w:val="20"/>
                <w:szCs w:val="20"/>
              </w:rPr>
            </w:pPr>
            <w:r w:rsidRPr="00084C1C">
              <w:rPr>
                <w:rFonts w:ascii="汉仪书宋一简" w:eastAsia="汉仪书宋一简" w:hint="eastAsia"/>
                <w:sz w:val="20"/>
                <w:szCs w:val="20"/>
              </w:rPr>
              <w:t>指定</w:t>
            </w:r>
          </w:p>
        </w:tc>
        <w:tc>
          <w:tcPr>
            <w:tcW w:w="3991" w:type="pct"/>
            <w:shd w:val="clear" w:color="auto" w:fill="auto"/>
            <w:vAlign w:val="center"/>
          </w:tcPr>
          <w:p w14:paraId="2548BBB6" w14:textId="77777777" w:rsidR="005901F8" w:rsidRPr="00084C1C" w:rsidRDefault="005901F8" w:rsidP="00F04507">
            <w:pPr>
              <w:spacing w:beforeLines="10" w:before="31" w:afterLines="20" w:after="62" w:line="280" w:lineRule="exact"/>
              <w:ind w:firstLineChars="0" w:firstLine="0"/>
              <w:rPr>
                <w:rFonts w:ascii="汉仪书宋一简" w:eastAsia="汉仪书宋一简" w:hint="eastAsia"/>
                <w:sz w:val="20"/>
                <w:szCs w:val="20"/>
              </w:rPr>
            </w:pPr>
            <w:r w:rsidRPr="005B52E9">
              <w:rPr>
                <w:rFonts w:ascii="汉仪书宋一简" w:eastAsia="汉仪书宋一简" w:hint="eastAsia"/>
                <w:color w:val="FF0000"/>
                <w:sz w:val="20"/>
                <w:szCs w:val="20"/>
              </w:rPr>
              <w:t>法院在裁定受理破产申请的同时指定管理人</w:t>
            </w:r>
          </w:p>
        </w:tc>
      </w:tr>
      <w:tr w:rsidR="005901F8" w:rsidRPr="00084C1C" w14:paraId="7F2DA389" w14:textId="77777777" w:rsidTr="00F04507">
        <w:trPr>
          <w:trHeight w:val="893"/>
          <w:jc w:val="center"/>
        </w:trPr>
        <w:tc>
          <w:tcPr>
            <w:tcW w:w="477" w:type="pct"/>
            <w:vMerge/>
            <w:shd w:val="clear" w:color="auto" w:fill="auto"/>
            <w:vAlign w:val="center"/>
          </w:tcPr>
          <w:p w14:paraId="6A60607C" w14:textId="77777777" w:rsidR="005901F8" w:rsidRPr="00084C1C" w:rsidRDefault="005901F8" w:rsidP="00F04507">
            <w:pPr>
              <w:spacing w:beforeLines="10" w:before="31" w:afterLines="20" w:after="62" w:line="280" w:lineRule="exact"/>
              <w:ind w:firstLineChars="0" w:firstLine="0"/>
              <w:rPr>
                <w:rFonts w:ascii="汉仪书宋一简" w:eastAsia="汉仪书宋一简" w:hint="eastAsia"/>
                <w:sz w:val="20"/>
                <w:szCs w:val="20"/>
              </w:rPr>
            </w:pPr>
          </w:p>
        </w:tc>
        <w:tc>
          <w:tcPr>
            <w:tcW w:w="532" w:type="pct"/>
            <w:shd w:val="clear" w:color="auto" w:fill="auto"/>
            <w:vAlign w:val="center"/>
          </w:tcPr>
          <w:p w14:paraId="0E6261C5" w14:textId="77777777" w:rsidR="005901F8" w:rsidRPr="00084C1C" w:rsidRDefault="005901F8" w:rsidP="00F04507">
            <w:pPr>
              <w:spacing w:beforeLines="10" w:before="31" w:afterLines="20" w:after="62" w:line="280" w:lineRule="exact"/>
              <w:ind w:firstLineChars="0" w:firstLine="0"/>
              <w:jc w:val="center"/>
              <w:rPr>
                <w:rFonts w:ascii="汉仪书宋一简" w:eastAsia="汉仪书宋一简" w:hint="eastAsia"/>
                <w:sz w:val="20"/>
                <w:szCs w:val="20"/>
              </w:rPr>
            </w:pPr>
            <w:r w:rsidRPr="00084C1C">
              <w:rPr>
                <w:rFonts w:ascii="汉仪书宋一简" w:eastAsia="汉仪书宋一简" w:hint="eastAsia"/>
                <w:sz w:val="20"/>
                <w:szCs w:val="20"/>
              </w:rPr>
              <w:t>资格</w:t>
            </w:r>
          </w:p>
        </w:tc>
        <w:tc>
          <w:tcPr>
            <w:tcW w:w="3991" w:type="pct"/>
            <w:shd w:val="clear" w:color="auto" w:fill="auto"/>
            <w:vAlign w:val="center"/>
          </w:tcPr>
          <w:p w14:paraId="6F4D8B8B" w14:textId="77777777" w:rsidR="005901F8" w:rsidRDefault="005901F8" w:rsidP="00F04507">
            <w:pPr>
              <w:spacing w:beforeLines="10" w:before="31" w:afterLines="20" w:after="62" w:line="280" w:lineRule="exact"/>
              <w:ind w:firstLineChars="0" w:firstLine="0"/>
              <w:rPr>
                <w:rFonts w:ascii="汉仪书宋一简" w:eastAsia="汉仪书宋一简" w:hint="eastAsia"/>
                <w:sz w:val="20"/>
                <w:szCs w:val="20"/>
              </w:rPr>
            </w:pPr>
            <w:r w:rsidRPr="00084C1C">
              <w:rPr>
                <w:rFonts w:ascii="汉仪书宋一简" w:eastAsia="汉仪书宋一简" w:hint="eastAsia"/>
                <w:sz w:val="20"/>
                <w:szCs w:val="20"/>
              </w:rPr>
              <w:t>管理人可以由依法成立的清算组、社会中介机构担任或中介机构取得执业资格的专业人员担任。有下列情形之一的，不得担任管理人：</w:t>
            </w:r>
          </w:p>
          <w:p w14:paraId="0CEF508E" w14:textId="77777777" w:rsidR="005901F8" w:rsidRDefault="005901F8" w:rsidP="00F04507">
            <w:pPr>
              <w:spacing w:beforeLines="10" w:before="31" w:afterLines="20" w:after="62" w:line="280" w:lineRule="exact"/>
              <w:ind w:firstLineChars="0" w:firstLine="0"/>
              <w:rPr>
                <w:rFonts w:ascii="汉仪书宋一简" w:eastAsia="汉仪书宋一简" w:hint="eastAsia"/>
                <w:sz w:val="20"/>
                <w:szCs w:val="20"/>
              </w:rPr>
            </w:pPr>
            <w:r w:rsidRPr="00084C1C">
              <w:rPr>
                <w:rFonts w:ascii="汉仪书宋一简" w:eastAsia="汉仪书宋一简" w:hint="eastAsia"/>
                <w:sz w:val="20"/>
                <w:szCs w:val="20"/>
              </w:rPr>
              <w:fldChar w:fldCharType="begin"/>
            </w:r>
            <w:r w:rsidRPr="00084C1C">
              <w:rPr>
                <w:rFonts w:ascii="汉仪书宋一简" w:eastAsia="汉仪书宋一简" w:hint="eastAsia"/>
                <w:sz w:val="20"/>
                <w:szCs w:val="20"/>
              </w:rPr>
              <w:instrText xml:space="preserve"> = 1 \* GB3 </w:instrText>
            </w:r>
            <w:r w:rsidRPr="00084C1C">
              <w:rPr>
                <w:rFonts w:ascii="汉仪书宋一简" w:eastAsia="汉仪书宋一简" w:hint="eastAsia"/>
                <w:sz w:val="20"/>
                <w:szCs w:val="20"/>
              </w:rPr>
              <w:fldChar w:fldCharType="separate"/>
            </w:r>
            <w:r w:rsidRPr="00084C1C">
              <w:rPr>
                <w:rFonts w:ascii="汉仪书宋一简" w:eastAsia="汉仪书宋一简" w:hint="eastAsia"/>
                <w:sz w:val="20"/>
                <w:szCs w:val="20"/>
              </w:rPr>
              <w:t>①</w:t>
            </w:r>
            <w:r w:rsidRPr="00084C1C">
              <w:rPr>
                <w:rFonts w:ascii="汉仪书宋一简" w:eastAsia="汉仪书宋一简" w:hint="eastAsia"/>
                <w:sz w:val="20"/>
                <w:szCs w:val="20"/>
              </w:rPr>
              <w:fldChar w:fldCharType="end"/>
            </w:r>
            <w:r w:rsidRPr="00084C1C">
              <w:rPr>
                <w:rFonts w:ascii="汉仪书宋一简" w:eastAsia="汉仪书宋一简" w:hint="eastAsia"/>
                <w:sz w:val="20"/>
                <w:szCs w:val="20"/>
              </w:rPr>
              <w:t>因故意犯罪受过刑事处罚</w:t>
            </w:r>
          </w:p>
          <w:p w14:paraId="53F21134" w14:textId="77777777" w:rsidR="005901F8" w:rsidRDefault="005901F8" w:rsidP="00F04507">
            <w:pPr>
              <w:spacing w:beforeLines="10" w:before="31" w:afterLines="20" w:after="62" w:line="280" w:lineRule="exact"/>
              <w:ind w:firstLineChars="0" w:firstLine="0"/>
              <w:rPr>
                <w:rFonts w:ascii="汉仪书宋一简" w:eastAsia="汉仪书宋一简" w:hint="eastAsia"/>
                <w:sz w:val="20"/>
                <w:szCs w:val="20"/>
              </w:rPr>
            </w:pPr>
            <w:r w:rsidRPr="00084C1C">
              <w:rPr>
                <w:rFonts w:ascii="汉仪书宋一简" w:eastAsia="汉仪书宋一简" w:hint="eastAsia"/>
                <w:sz w:val="20"/>
                <w:szCs w:val="20"/>
              </w:rPr>
              <w:fldChar w:fldCharType="begin"/>
            </w:r>
            <w:r w:rsidRPr="00084C1C">
              <w:rPr>
                <w:rFonts w:ascii="汉仪书宋一简" w:eastAsia="汉仪书宋一简" w:hint="eastAsia"/>
                <w:sz w:val="20"/>
                <w:szCs w:val="20"/>
              </w:rPr>
              <w:instrText xml:space="preserve"> = 2 \* GB3 </w:instrText>
            </w:r>
            <w:r w:rsidRPr="00084C1C">
              <w:rPr>
                <w:rFonts w:ascii="汉仪书宋一简" w:eastAsia="汉仪书宋一简" w:hint="eastAsia"/>
                <w:sz w:val="20"/>
                <w:szCs w:val="20"/>
              </w:rPr>
              <w:fldChar w:fldCharType="separate"/>
            </w:r>
            <w:r w:rsidRPr="00084C1C">
              <w:rPr>
                <w:rFonts w:ascii="汉仪书宋一简" w:eastAsia="汉仪书宋一简" w:hint="eastAsia"/>
                <w:sz w:val="20"/>
                <w:szCs w:val="20"/>
              </w:rPr>
              <w:t>②</w:t>
            </w:r>
            <w:r w:rsidRPr="00084C1C">
              <w:rPr>
                <w:rFonts w:ascii="汉仪书宋一简" w:eastAsia="汉仪书宋一简" w:hint="eastAsia"/>
                <w:sz w:val="20"/>
                <w:szCs w:val="20"/>
              </w:rPr>
              <w:fldChar w:fldCharType="end"/>
            </w:r>
            <w:r w:rsidRPr="00084C1C">
              <w:rPr>
                <w:rFonts w:ascii="汉仪书宋一简" w:eastAsia="汉仪书宋一简" w:hint="eastAsia"/>
                <w:sz w:val="20"/>
                <w:szCs w:val="20"/>
              </w:rPr>
              <w:t>曾被吊销相关专业执业证书</w:t>
            </w:r>
          </w:p>
          <w:p w14:paraId="088AEBE2" w14:textId="77777777" w:rsidR="005901F8" w:rsidRDefault="005901F8" w:rsidP="00F04507">
            <w:pPr>
              <w:spacing w:beforeLines="10" w:before="31" w:afterLines="20" w:after="62" w:line="280" w:lineRule="exact"/>
              <w:ind w:firstLineChars="0" w:firstLine="0"/>
              <w:rPr>
                <w:rFonts w:ascii="汉仪书宋一简" w:eastAsia="汉仪书宋一简" w:hint="eastAsia"/>
                <w:sz w:val="20"/>
                <w:szCs w:val="20"/>
              </w:rPr>
            </w:pPr>
            <w:r w:rsidRPr="00084C1C">
              <w:rPr>
                <w:rFonts w:ascii="汉仪书宋一简" w:eastAsia="汉仪书宋一简" w:hint="eastAsia"/>
                <w:sz w:val="20"/>
                <w:szCs w:val="20"/>
              </w:rPr>
              <w:fldChar w:fldCharType="begin"/>
            </w:r>
            <w:r w:rsidRPr="00084C1C">
              <w:rPr>
                <w:rFonts w:ascii="汉仪书宋一简" w:eastAsia="汉仪书宋一简" w:hint="eastAsia"/>
                <w:sz w:val="20"/>
                <w:szCs w:val="20"/>
              </w:rPr>
              <w:instrText xml:space="preserve"> = 3 \* GB3 </w:instrText>
            </w:r>
            <w:r w:rsidRPr="00084C1C">
              <w:rPr>
                <w:rFonts w:ascii="汉仪书宋一简" w:eastAsia="汉仪书宋一简" w:hint="eastAsia"/>
                <w:sz w:val="20"/>
                <w:szCs w:val="20"/>
              </w:rPr>
              <w:fldChar w:fldCharType="separate"/>
            </w:r>
            <w:r w:rsidRPr="00084C1C">
              <w:rPr>
                <w:rFonts w:ascii="汉仪书宋一简" w:eastAsia="汉仪书宋一简" w:hint="eastAsia"/>
                <w:sz w:val="20"/>
                <w:szCs w:val="20"/>
              </w:rPr>
              <w:t>③</w:t>
            </w:r>
            <w:r w:rsidRPr="00084C1C">
              <w:rPr>
                <w:rFonts w:ascii="汉仪书宋一简" w:eastAsia="汉仪书宋一简" w:hint="eastAsia"/>
                <w:sz w:val="20"/>
                <w:szCs w:val="20"/>
              </w:rPr>
              <w:fldChar w:fldCharType="end"/>
            </w:r>
            <w:r w:rsidRPr="00084C1C">
              <w:rPr>
                <w:rFonts w:ascii="汉仪书宋一简" w:eastAsia="汉仪书宋一简" w:hint="eastAsia"/>
                <w:sz w:val="20"/>
                <w:szCs w:val="20"/>
              </w:rPr>
              <w:t>与本案有利害关系</w:t>
            </w:r>
          </w:p>
          <w:p w14:paraId="5487F778" w14:textId="77777777" w:rsidR="005901F8" w:rsidRPr="00084C1C" w:rsidRDefault="005901F8" w:rsidP="00F04507">
            <w:pPr>
              <w:spacing w:beforeLines="10" w:before="31" w:afterLines="20" w:after="62" w:line="280" w:lineRule="exact"/>
              <w:ind w:firstLineChars="0" w:firstLine="0"/>
              <w:rPr>
                <w:rFonts w:ascii="汉仪书宋一简" w:eastAsia="汉仪书宋一简" w:hint="eastAsia"/>
                <w:sz w:val="20"/>
                <w:szCs w:val="20"/>
              </w:rPr>
            </w:pPr>
            <w:r w:rsidRPr="00084C1C">
              <w:rPr>
                <w:rFonts w:ascii="汉仪书宋一简" w:eastAsia="汉仪书宋一简" w:hint="eastAsia"/>
                <w:sz w:val="20"/>
                <w:szCs w:val="20"/>
              </w:rPr>
              <w:fldChar w:fldCharType="begin"/>
            </w:r>
            <w:r w:rsidRPr="00084C1C">
              <w:rPr>
                <w:rFonts w:ascii="汉仪书宋一简" w:eastAsia="汉仪书宋一简" w:hint="eastAsia"/>
                <w:sz w:val="20"/>
                <w:szCs w:val="20"/>
              </w:rPr>
              <w:instrText xml:space="preserve"> = 4 \* GB3 </w:instrText>
            </w:r>
            <w:r w:rsidRPr="00084C1C">
              <w:rPr>
                <w:rFonts w:ascii="汉仪书宋一简" w:eastAsia="汉仪书宋一简" w:hint="eastAsia"/>
                <w:sz w:val="20"/>
                <w:szCs w:val="20"/>
              </w:rPr>
              <w:fldChar w:fldCharType="separate"/>
            </w:r>
            <w:r w:rsidRPr="00084C1C">
              <w:rPr>
                <w:rFonts w:ascii="汉仪书宋一简" w:eastAsia="汉仪书宋一简" w:hint="eastAsia"/>
                <w:sz w:val="20"/>
                <w:szCs w:val="20"/>
              </w:rPr>
              <w:t>④</w:t>
            </w:r>
            <w:r w:rsidRPr="00084C1C">
              <w:rPr>
                <w:rFonts w:ascii="汉仪书宋一简" w:eastAsia="汉仪书宋一简" w:hint="eastAsia"/>
                <w:sz w:val="20"/>
                <w:szCs w:val="20"/>
              </w:rPr>
              <w:fldChar w:fldCharType="end"/>
            </w:r>
            <w:r w:rsidRPr="00084C1C">
              <w:rPr>
                <w:rFonts w:ascii="汉仪书宋一简" w:eastAsia="汉仪书宋一简" w:hint="eastAsia"/>
                <w:sz w:val="20"/>
                <w:szCs w:val="20"/>
              </w:rPr>
              <w:t>不宜担任管理人的其他情形</w:t>
            </w:r>
          </w:p>
        </w:tc>
      </w:tr>
      <w:tr w:rsidR="005901F8" w:rsidRPr="00084C1C" w14:paraId="7F80D34D" w14:textId="77777777" w:rsidTr="00F04507">
        <w:trPr>
          <w:trHeight w:val="52"/>
          <w:jc w:val="center"/>
        </w:trPr>
        <w:tc>
          <w:tcPr>
            <w:tcW w:w="477" w:type="pct"/>
            <w:vMerge/>
            <w:shd w:val="clear" w:color="auto" w:fill="auto"/>
            <w:vAlign w:val="center"/>
          </w:tcPr>
          <w:p w14:paraId="14E7C305" w14:textId="77777777" w:rsidR="005901F8" w:rsidRPr="00084C1C" w:rsidRDefault="005901F8" w:rsidP="00F04507">
            <w:pPr>
              <w:spacing w:beforeLines="10" w:before="31" w:afterLines="20" w:after="62" w:line="280" w:lineRule="exact"/>
              <w:ind w:firstLineChars="0" w:firstLine="0"/>
              <w:rPr>
                <w:rFonts w:ascii="汉仪书宋一简" w:eastAsia="汉仪书宋一简" w:hint="eastAsia"/>
                <w:sz w:val="20"/>
                <w:szCs w:val="20"/>
              </w:rPr>
            </w:pPr>
          </w:p>
        </w:tc>
        <w:tc>
          <w:tcPr>
            <w:tcW w:w="532" w:type="pct"/>
            <w:shd w:val="clear" w:color="auto" w:fill="auto"/>
            <w:vAlign w:val="center"/>
          </w:tcPr>
          <w:p w14:paraId="1A316139" w14:textId="77777777" w:rsidR="005901F8" w:rsidRPr="00084C1C" w:rsidRDefault="005901F8" w:rsidP="00F04507">
            <w:pPr>
              <w:spacing w:beforeLines="10" w:before="31" w:afterLines="20" w:after="62" w:line="280" w:lineRule="exact"/>
              <w:ind w:firstLineChars="0" w:firstLine="0"/>
              <w:jc w:val="center"/>
              <w:rPr>
                <w:rFonts w:ascii="汉仪书宋一简" w:eastAsia="汉仪书宋一简" w:hint="eastAsia"/>
                <w:sz w:val="20"/>
                <w:szCs w:val="20"/>
              </w:rPr>
            </w:pPr>
            <w:r w:rsidRPr="00084C1C">
              <w:rPr>
                <w:rFonts w:ascii="汉仪书宋一简" w:eastAsia="汉仪书宋一简" w:hint="eastAsia"/>
                <w:sz w:val="20"/>
                <w:szCs w:val="20"/>
              </w:rPr>
              <w:t>变更</w:t>
            </w:r>
          </w:p>
        </w:tc>
        <w:tc>
          <w:tcPr>
            <w:tcW w:w="3991" w:type="pct"/>
            <w:shd w:val="clear" w:color="auto" w:fill="auto"/>
            <w:vAlign w:val="center"/>
          </w:tcPr>
          <w:p w14:paraId="736B8957" w14:textId="77777777" w:rsidR="005901F8" w:rsidRPr="00084C1C" w:rsidRDefault="005901F8" w:rsidP="00F04507">
            <w:pPr>
              <w:spacing w:beforeLines="10" w:before="31" w:afterLines="20" w:after="62" w:line="280" w:lineRule="exact"/>
              <w:ind w:firstLineChars="0" w:firstLine="0"/>
              <w:rPr>
                <w:rFonts w:ascii="汉仪书宋一简" w:eastAsia="汉仪书宋一简" w:hint="eastAsia"/>
                <w:sz w:val="20"/>
                <w:szCs w:val="20"/>
              </w:rPr>
            </w:pPr>
            <w:r w:rsidRPr="00084C1C">
              <w:rPr>
                <w:rFonts w:ascii="汉仪书宋一简" w:eastAsia="汉仪书宋一简" w:hint="eastAsia"/>
                <w:sz w:val="20"/>
                <w:szCs w:val="20"/>
              </w:rPr>
              <w:t>债权人会议认为管理人不能依法、公正执行职务或有其他不能胜任职务情形的，可以申请法院予以更换</w:t>
            </w:r>
          </w:p>
        </w:tc>
      </w:tr>
      <w:tr w:rsidR="005901F8" w:rsidRPr="00084C1C" w14:paraId="3457A2EE" w14:textId="77777777" w:rsidTr="00F04507">
        <w:trPr>
          <w:trHeight w:val="52"/>
          <w:jc w:val="center"/>
        </w:trPr>
        <w:tc>
          <w:tcPr>
            <w:tcW w:w="477" w:type="pct"/>
            <w:vMerge/>
            <w:shd w:val="clear" w:color="auto" w:fill="auto"/>
            <w:vAlign w:val="center"/>
          </w:tcPr>
          <w:p w14:paraId="0C372531" w14:textId="77777777" w:rsidR="005901F8" w:rsidRPr="00084C1C" w:rsidRDefault="005901F8" w:rsidP="00F04507">
            <w:pPr>
              <w:spacing w:beforeLines="10" w:before="31" w:afterLines="20" w:after="62" w:line="280" w:lineRule="exact"/>
              <w:ind w:firstLineChars="0" w:firstLine="0"/>
              <w:rPr>
                <w:rFonts w:ascii="汉仪书宋一简" w:eastAsia="汉仪书宋一简" w:hint="eastAsia"/>
                <w:sz w:val="20"/>
                <w:szCs w:val="20"/>
              </w:rPr>
            </w:pPr>
          </w:p>
        </w:tc>
        <w:tc>
          <w:tcPr>
            <w:tcW w:w="532" w:type="pct"/>
            <w:shd w:val="clear" w:color="auto" w:fill="auto"/>
            <w:vAlign w:val="center"/>
          </w:tcPr>
          <w:p w14:paraId="3A9A71CA" w14:textId="77777777" w:rsidR="005901F8" w:rsidRPr="00084C1C" w:rsidRDefault="005901F8" w:rsidP="00F04507">
            <w:pPr>
              <w:spacing w:beforeLines="10" w:before="31" w:afterLines="20" w:after="62" w:line="280" w:lineRule="exact"/>
              <w:ind w:firstLineChars="0" w:firstLine="0"/>
              <w:jc w:val="center"/>
              <w:rPr>
                <w:rFonts w:ascii="汉仪书宋一简" w:eastAsia="汉仪书宋一简" w:hint="eastAsia"/>
                <w:sz w:val="20"/>
                <w:szCs w:val="20"/>
              </w:rPr>
            </w:pPr>
            <w:r w:rsidRPr="00084C1C">
              <w:rPr>
                <w:rFonts w:ascii="汉仪书宋一简" w:eastAsia="汉仪书宋一简" w:hint="eastAsia"/>
                <w:sz w:val="20"/>
                <w:szCs w:val="20"/>
              </w:rPr>
              <w:t>辞职</w:t>
            </w:r>
          </w:p>
        </w:tc>
        <w:tc>
          <w:tcPr>
            <w:tcW w:w="3991" w:type="pct"/>
            <w:shd w:val="clear" w:color="auto" w:fill="auto"/>
            <w:vAlign w:val="center"/>
          </w:tcPr>
          <w:p w14:paraId="520C1392" w14:textId="77777777" w:rsidR="005901F8" w:rsidRPr="00084C1C" w:rsidRDefault="005901F8" w:rsidP="00F04507">
            <w:pPr>
              <w:spacing w:beforeLines="10" w:before="31" w:afterLines="20" w:after="62" w:line="280" w:lineRule="exact"/>
              <w:ind w:firstLineChars="0" w:firstLine="0"/>
              <w:rPr>
                <w:rFonts w:ascii="汉仪书宋一简" w:eastAsia="汉仪书宋一简" w:hint="eastAsia"/>
                <w:sz w:val="20"/>
                <w:szCs w:val="20"/>
              </w:rPr>
            </w:pPr>
            <w:r w:rsidRPr="00084C1C">
              <w:rPr>
                <w:rFonts w:ascii="汉仪书宋一简" w:eastAsia="汉仪书宋一简" w:hint="eastAsia"/>
                <w:sz w:val="20"/>
                <w:szCs w:val="20"/>
              </w:rPr>
              <w:t>管理人没有正当理由不得辞去职务。管理人辞去职务应当经法院许可</w:t>
            </w:r>
          </w:p>
        </w:tc>
      </w:tr>
      <w:tr w:rsidR="005901F8" w:rsidRPr="00084C1C" w14:paraId="3F6CC58E" w14:textId="77777777" w:rsidTr="00F04507">
        <w:trPr>
          <w:trHeight w:val="52"/>
          <w:jc w:val="center"/>
        </w:trPr>
        <w:tc>
          <w:tcPr>
            <w:tcW w:w="477" w:type="pct"/>
            <w:vMerge/>
            <w:shd w:val="clear" w:color="auto" w:fill="auto"/>
            <w:vAlign w:val="center"/>
          </w:tcPr>
          <w:p w14:paraId="2112449A" w14:textId="77777777" w:rsidR="005901F8" w:rsidRPr="00084C1C" w:rsidRDefault="005901F8" w:rsidP="00F04507">
            <w:pPr>
              <w:spacing w:beforeLines="10" w:before="31" w:afterLines="20" w:after="62" w:line="280" w:lineRule="exact"/>
              <w:ind w:firstLineChars="0" w:firstLine="0"/>
              <w:rPr>
                <w:rFonts w:ascii="汉仪书宋一简" w:eastAsia="汉仪书宋一简" w:hint="eastAsia"/>
                <w:sz w:val="20"/>
                <w:szCs w:val="20"/>
              </w:rPr>
            </w:pPr>
          </w:p>
        </w:tc>
        <w:tc>
          <w:tcPr>
            <w:tcW w:w="532" w:type="pct"/>
            <w:shd w:val="clear" w:color="auto" w:fill="auto"/>
            <w:vAlign w:val="center"/>
          </w:tcPr>
          <w:p w14:paraId="54DE8E01" w14:textId="77777777" w:rsidR="005901F8" w:rsidRPr="00084C1C" w:rsidRDefault="005901F8" w:rsidP="00F04507">
            <w:pPr>
              <w:spacing w:beforeLines="10" w:before="31" w:afterLines="20" w:after="62" w:line="280" w:lineRule="exact"/>
              <w:ind w:firstLineChars="0" w:firstLine="0"/>
              <w:jc w:val="center"/>
              <w:rPr>
                <w:rFonts w:ascii="汉仪书宋一简" w:eastAsia="汉仪书宋一简" w:hint="eastAsia"/>
                <w:sz w:val="20"/>
                <w:szCs w:val="20"/>
              </w:rPr>
            </w:pPr>
            <w:r w:rsidRPr="00084C1C">
              <w:rPr>
                <w:rFonts w:ascii="汉仪书宋一简" w:eastAsia="汉仪书宋一简" w:hint="eastAsia"/>
                <w:sz w:val="20"/>
                <w:szCs w:val="20"/>
              </w:rPr>
              <w:t>报酬</w:t>
            </w:r>
          </w:p>
        </w:tc>
        <w:tc>
          <w:tcPr>
            <w:tcW w:w="3991" w:type="pct"/>
            <w:shd w:val="clear" w:color="auto" w:fill="auto"/>
            <w:vAlign w:val="center"/>
          </w:tcPr>
          <w:p w14:paraId="78FA8FD5" w14:textId="77777777" w:rsidR="005901F8" w:rsidRPr="00084C1C" w:rsidRDefault="005901F8" w:rsidP="00F04507">
            <w:pPr>
              <w:spacing w:beforeLines="10" w:before="31" w:afterLines="20" w:after="62" w:line="280" w:lineRule="exact"/>
              <w:ind w:firstLineChars="0" w:firstLine="0"/>
              <w:rPr>
                <w:rFonts w:ascii="汉仪书宋一简" w:eastAsia="汉仪书宋一简" w:hint="eastAsia"/>
                <w:sz w:val="20"/>
                <w:szCs w:val="20"/>
              </w:rPr>
            </w:pPr>
            <w:r w:rsidRPr="00084C1C">
              <w:rPr>
                <w:rFonts w:ascii="汉仪书宋一简" w:eastAsia="汉仪书宋一简" w:hint="eastAsia"/>
                <w:sz w:val="20"/>
                <w:szCs w:val="20"/>
              </w:rPr>
              <w:t>管理人的报酬由法院确定。</w:t>
            </w:r>
            <w:r w:rsidRPr="00084C1C">
              <w:rPr>
                <w:rFonts w:ascii="汉仪书宋一简" w:eastAsia="汉仪书宋一简" w:hAnsi="Arial" w:cs="Arial" w:hint="eastAsia"/>
                <w:sz w:val="20"/>
                <w:szCs w:val="20"/>
              </w:rPr>
              <w:t>管理人经法</w:t>
            </w:r>
            <w:r w:rsidRPr="00084C1C">
              <w:rPr>
                <w:rFonts w:ascii="汉仪书宋一简" w:eastAsia="汉仪书宋一简" w:hAnsi="楷体" w:cs="楷体" w:hint="eastAsia"/>
                <w:sz w:val="20"/>
                <w:szCs w:val="20"/>
              </w:rPr>
              <w:t>院许可</w:t>
            </w:r>
            <w:r w:rsidRPr="00084C1C">
              <w:rPr>
                <w:rFonts w:ascii="汉仪书宋一简" w:eastAsia="汉仪书宋一简" w:hAnsi="Arial" w:cs="Arial" w:hint="eastAsia"/>
                <w:sz w:val="20"/>
                <w:szCs w:val="20"/>
              </w:rPr>
              <w:t>，可以聘用必要的工作人员。</w:t>
            </w:r>
            <w:r w:rsidRPr="00084C1C">
              <w:rPr>
                <w:rFonts w:ascii="汉仪书宋一简" w:eastAsia="汉仪书宋一简" w:hint="eastAsia"/>
                <w:sz w:val="20"/>
                <w:szCs w:val="20"/>
              </w:rPr>
              <w:t>费用、报酬和聘用工作人员的费用列入破产费用</w:t>
            </w:r>
          </w:p>
        </w:tc>
      </w:tr>
    </w:tbl>
    <w:p w14:paraId="4AE3B712" w14:textId="77777777" w:rsidR="005901F8" w:rsidRDefault="005901F8" w:rsidP="005901F8">
      <w:pPr>
        <w:ind w:firstLine="420"/>
        <w:rPr>
          <w:rFonts w:hint="eastAsia"/>
        </w:rPr>
      </w:pPr>
    </w:p>
    <w:tbl>
      <w:tblPr>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811"/>
        <w:gridCol w:w="905"/>
        <w:gridCol w:w="6789"/>
      </w:tblGrid>
      <w:tr w:rsidR="005901F8" w:rsidRPr="00084C1C" w14:paraId="650A641D" w14:textId="77777777" w:rsidTr="00F04507">
        <w:trPr>
          <w:trHeight w:val="20"/>
          <w:jc w:val="center"/>
        </w:trPr>
        <w:tc>
          <w:tcPr>
            <w:tcW w:w="477" w:type="pct"/>
            <w:vMerge w:val="restart"/>
            <w:shd w:val="clear" w:color="auto" w:fill="auto"/>
            <w:vAlign w:val="center"/>
          </w:tcPr>
          <w:p w14:paraId="1CF30941" w14:textId="77777777" w:rsidR="005901F8" w:rsidRPr="00084C1C" w:rsidRDefault="005901F8" w:rsidP="00F04507">
            <w:pPr>
              <w:spacing w:beforeLines="10" w:before="31" w:afterLines="20" w:after="62" w:line="280" w:lineRule="exact"/>
              <w:ind w:firstLineChars="0" w:firstLine="0"/>
              <w:jc w:val="center"/>
              <w:rPr>
                <w:rFonts w:ascii="汉仪中黑简" w:eastAsia="汉仪中黑简" w:hint="eastAsia"/>
                <w:bCs/>
                <w:sz w:val="20"/>
                <w:szCs w:val="20"/>
              </w:rPr>
            </w:pPr>
            <w:bookmarkStart w:id="3" w:name="_Toc345927963"/>
            <w:r w:rsidRPr="00084C1C">
              <w:rPr>
                <w:rFonts w:ascii="汉仪中黑简" w:eastAsia="汉仪中黑简" w:hint="eastAsia"/>
                <w:bCs/>
                <w:sz w:val="20"/>
                <w:szCs w:val="20"/>
              </w:rPr>
              <w:t>职责</w:t>
            </w:r>
          </w:p>
        </w:tc>
        <w:tc>
          <w:tcPr>
            <w:tcW w:w="532" w:type="pct"/>
            <w:shd w:val="clear" w:color="auto" w:fill="auto"/>
            <w:vAlign w:val="center"/>
          </w:tcPr>
          <w:p w14:paraId="32B6C2AE" w14:textId="77777777" w:rsidR="005901F8" w:rsidRPr="00084C1C" w:rsidRDefault="005901F8" w:rsidP="00F04507">
            <w:pPr>
              <w:spacing w:beforeLines="10" w:before="31" w:afterLines="20" w:after="62" w:line="280" w:lineRule="exact"/>
              <w:ind w:firstLineChars="0" w:firstLine="0"/>
              <w:jc w:val="center"/>
              <w:rPr>
                <w:rFonts w:ascii="汉仪书宋一简" w:eastAsia="汉仪书宋一简" w:hint="eastAsia"/>
                <w:kern w:val="0"/>
                <w:sz w:val="20"/>
                <w:szCs w:val="20"/>
              </w:rPr>
            </w:pPr>
            <w:r w:rsidRPr="00084C1C">
              <w:rPr>
                <w:rFonts w:ascii="汉仪书宋一简" w:eastAsia="汉仪书宋一简" w:hint="eastAsia"/>
                <w:kern w:val="0"/>
                <w:sz w:val="20"/>
                <w:szCs w:val="20"/>
              </w:rPr>
              <w:t>一般</w:t>
            </w:r>
          </w:p>
          <w:p w14:paraId="28574C4D" w14:textId="77777777" w:rsidR="005901F8" w:rsidRPr="00084C1C" w:rsidRDefault="005901F8" w:rsidP="00F04507">
            <w:pPr>
              <w:spacing w:beforeLines="10" w:before="31" w:afterLines="20" w:after="62" w:line="280" w:lineRule="exact"/>
              <w:ind w:firstLineChars="0" w:firstLine="0"/>
              <w:jc w:val="center"/>
              <w:rPr>
                <w:rFonts w:ascii="汉仪书宋一简" w:eastAsia="汉仪书宋一简" w:hint="eastAsia"/>
                <w:sz w:val="20"/>
                <w:szCs w:val="20"/>
              </w:rPr>
            </w:pPr>
            <w:r w:rsidRPr="00084C1C">
              <w:rPr>
                <w:rFonts w:ascii="汉仪书宋一简" w:eastAsia="汉仪书宋一简" w:hint="eastAsia"/>
                <w:kern w:val="0"/>
                <w:sz w:val="20"/>
                <w:szCs w:val="20"/>
              </w:rPr>
              <w:t>职责</w:t>
            </w:r>
          </w:p>
        </w:tc>
        <w:tc>
          <w:tcPr>
            <w:tcW w:w="3991" w:type="pct"/>
            <w:shd w:val="clear" w:color="auto" w:fill="auto"/>
            <w:vAlign w:val="center"/>
          </w:tcPr>
          <w:p w14:paraId="3816FD91" w14:textId="78D59644" w:rsidR="005901F8" w:rsidRPr="00084C1C" w:rsidRDefault="005901F8" w:rsidP="00F04507">
            <w:pPr>
              <w:spacing w:beforeLines="10" w:before="31" w:afterLines="20" w:after="62" w:line="280" w:lineRule="exact"/>
              <w:ind w:firstLineChars="0" w:firstLine="0"/>
              <w:rPr>
                <w:rFonts w:ascii="汉仪书宋一简" w:eastAsia="汉仪书宋一简" w:hint="eastAsia"/>
                <w:sz w:val="20"/>
                <w:szCs w:val="20"/>
              </w:rPr>
            </w:pPr>
            <w:r w:rsidRPr="00084C1C">
              <w:rPr>
                <w:rFonts w:ascii="汉仪书宋一简" w:eastAsia="汉仪书宋一简" w:hint="eastAsia"/>
                <w:kern w:val="0"/>
                <w:sz w:val="20"/>
                <w:szCs w:val="20"/>
              </w:rPr>
              <w:t>管理债务人财产、营业和内部事务，执行破产程序</w:t>
            </w:r>
            <w:r w:rsidR="005B52E9">
              <w:rPr>
                <w:rFonts w:ascii="汉仪书宋一简" w:eastAsia="汉仪书宋一简" w:hint="eastAsia"/>
                <w:kern w:val="0"/>
                <w:sz w:val="20"/>
                <w:szCs w:val="20"/>
              </w:rPr>
              <w:t>（</w:t>
            </w:r>
            <w:r w:rsidR="005B52E9" w:rsidRPr="00E83CF1">
              <w:rPr>
                <w:rFonts w:ascii="汉仪书宋一简" w:eastAsia="汉仪书宋一简" w:hint="eastAsia"/>
                <w:color w:val="FF0000"/>
                <w:kern w:val="0"/>
                <w:sz w:val="20"/>
                <w:szCs w:val="20"/>
              </w:rPr>
              <w:t>如召集会议等</w:t>
            </w:r>
            <w:r w:rsidR="005B52E9">
              <w:rPr>
                <w:rFonts w:ascii="汉仪书宋一简" w:eastAsia="汉仪书宋一简" w:hint="eastAsia"/>
                <w:kern w:val="0"/>
                <w:sz w:val="20"/>
                <w:szCs w:val="20"/>
              </w:rPr>
              <w:t>）</w:t>
            </w:r>
            <w:r w:rsidRPr="00084C1C">
              <w:rPr>
                <w:rFonts w:ascii="汉仪书宋一简" w:eastAsia="汉仪书宋一简" w:hint="eastAsia"/>
                <w:kern w:val="0"/>
                <w:sz w:val="20"/>
                <w:szCs w:val="20"/>
              </w:rPr>
              <w:t>，代表债务人行使权利</w:t>
            </w:r>
          </w:p>
        </w:tc>
      </w:tr>
      <w:bookmarkEnd w:id="3"/>
      <w:tr w:rsidR="005901F8" w:rsidRPr="00084C1C" w14:paraId="108C7EED" w14:textId="77777777" w:rsidTr="00F04507">
        <w:trPr>
          <w:trHeight w:val="20"/>
          <w:jc w:val="center"/>
        </w:trPr>
        <w:tc>
          <w:tcPr>
            <w:tcW w:w="477" w:type="pct"/>
            <w:vMerge/>
            <w:shd w:val="clear" w:color="auto" w:fill="auto"/>
            <w:vAlign w:val="center"/>
          </w:tcPr>
          <w:p w14:paraId="5AAF8E77" w14:textId="77777777" w:rsidR="005901F8" w:rsidRPr="00084C1C" w:rsidRDefault="005901F8" w:rsidP="00F04507">
            <w:pPr>
              <w:spacing w:beforeLines="10" w:before="31" w:afterLines="20" w:after="62" w:line="280" w:lineRule="exact"/>
              <w:ind w:firstLineChars="0" w:firstLine="0"/>
              <w:jc w:val="center"/>
              <w:rPr>
                <w:rFonts w:ascii="汉仪中黑简" w:eastAsia="汉仪中黑简" w:hint="eastAsia"/>
                <w:bCs/>
                <w:sz w:val="20"/>
                <w:szCs w:val="20"/>
              </w:rPr>
            </w:pPr>
          </w:p>
        </w:tc>
        <w:tc>
          <w:tcPr>
            <w:tcW w:w="532" w:type="pct"/>
            <w:shd w:val="clear" w:color="auto" w:fill="auto"/>
            <w:vAlign w:val="center"/>
          </w:tcPr>
          <w:p w14:paraId="1BF95495" w14:textId="77777777" w:rsidR="005901F8" w:rsidRPr="00084C1C" w:rsidRDefault="005901F8" w:rsidP="00F04507">
            <w:pPr>
              <w:spacing w:beforeLines="10" w:before="31" w:afterLines="20" w:after="62" w:line="280" w:lineRule="exact"/>
              <w:ind w:firstLineChars="0" w:firstLine="0"/>
              <w:jc w:val="center"/>
              <w:rPr>
                <w:rFonts w:ascii="汉仪书宋一简" w:eastAsia="汉仪书宋一简" w:hint="eastAsia"/>
                <w:sz w:val="20"/>
                <w:szCs w:val="20"/>
              </w:rPr>
            </w:pPr>
            <w:r w:rsidRPr="00084C1C">
              <w:rPr>
                <w:rFonts w:ascii="汉仪书宋一简" w:eastAsia="汉仪书宋一简" w:hint="eastAsia"/>
                <w:sz w:val="20"/>
                <w:szCs w:val="20"/>
              </w:rPr>
              <w:t>特别</w:t>
            </w:r>
          </w:p>
          <w:p w14:paraId="472E9A71" w14:textId="77777777" w:rsidR="005901F8" w:rsidRPr="00084C1C" w:rsidRDefault="005901F8" w:rsidP="00F04507">
            <w:pPr>
              <w:spacing w:beforeLines="10" w:before="31" w:afterLines="20" w:after="62" w:line="280" w:lineRule="exact"/>
              <w:ind w:firstLineChars="0" w:firstLine="0"/>
              <w:jc w:val="center"/>
              <w:rPr>
                <w:rFonts w:ascii="汉仪书宋一简" w:eastAsia="汉仪书宋一简" w:hint="eastAsia"/>
                <w:sz w:val="20"/>
                <w:szCs w:val="20"/>
              </w:rPr>
            </w:pPr>
            <w:r w:rsidRPr="00084C1C">
              <w:rPr>
                <w:rFonts w:ascii="汉仪书宋一简" w:eastAsia="汉仪书宋一简" w:hint="eastAsia"/>
                <w:sz w:val="20"/>
                <w:szCs w:val="20"/>
              </w:rPr>
              <w:t>职责</w:t>
            </w:r>
          </w:p>
        </w:tc>
        <w:tc>
          <w:tcPr>
            <w:tcW w:w="3991" w:type="pct"/>
            <w:shd w:val="clear" w:color="auto" w:fill="auto"/>
            <w:vAlign w:val="center"/>
          </w:tcPr>
          <w:p w14:paraId="61E7B15F" w14:textId="77777777" w:rsidR="005901F8" w:rsidRPr="00084C1C" w:rsidRDefault="005901F8" w:rsidP="00F04507">
            <w:pPr>
              <w:spacing w:beforeLines="10" w:before="31" w:afterLines="20" w:after="62" w:line="280" w:lineRule="exact"/>
              <w:ind w:firstLineChars="0" w:firstLine="0"/>
              <w:rPr>
                <w:rFonts w:ascii="汉仪书宋一简" w:eastAsia="汉仪书宋一简" w:hint="eastAsia"/>
                <w:sz w:val="20"/>
                <w:szCs w:val="20"/>
              </w:rPr>
            </w:pPr>
            <w:r w:rsidRPr="00E83CF1">
              <w:rPr>
                <w:rFonts w:ascii="汉仪书宋一简" w:eastAsia="汉仪书宋一简" w:hint="eastAsia"/>
                <w:color w:val="FF0000"/>
                <w:kern w:val="0"/>
                <w:sz w:val="20"/>
                <w:szCs w:val="20"/>
              </w:rPr>
              <w:t>决定待履行合同的解除或继续履</w:t>
            </w:r>
            <w:r w:rsidRPr="00084C1C">
              <w:rPr>
                <w:rFonts w:ascii="汉仪书宋一简" w:eastAsia="汉仪书宋一简" w:hint="eastAsia"/>
                <w:kern w:val="0"/>
                <w:sz w:val="20"/>
                <w:szCs w:val="20"/>
              </w:rPr>
              <w:t>行；对债务人在破产程序前的不正当处分行为行使撤销权和追回权；接受债权申报、调查职工债权和编制债权表；重整期间主持债务人营业或者对债务人自行营业进行监督；制备重整计划草案；申请法院批准重整计划草案；监督重整计划的执行；在破产宣告后，拟订破产变价方案；拟订和执行破产分配方案；破产程序终结时，办理破产人的注销登记</w:t>
            </w:r>
          </w:p>
        </w:tc>
      </w:tr>
      <w:tr w:rsidR="005901F8" w:rsidRPr="00084C1C" w14:paraId="2E6318D6" w14:textId="77777777" w:rsidTr="00F04507">
        <w:trPr>
          <w:trHeight w:val="20"/>
          <w:jc w:val="center"/>
        </w:trPr>
        <w:tc>
          <w:tcPr>
            <w:tcW w:w="477" w:type="pct"/>
            <w:vMerge/>
            <w:shd w:val="clear" w:color="auto" w:fill="auto"/>
            <w:vAlign w:val="center"/>
          </w:tcPr>
          <w:p w14:paraId="78EE15C6" w14:textId="77777777" w:rsidR="005901F8" w:rsidRPr="00084C1C" w:rsidRDefault="005901F8" w:rsidP="00F04507">
            <w:pPr>
              <w:spacing w:beforeLines="10" w:before="31" w:afterLines="20" w:after="62" w:line="280" w:lineRule="exact"/>
              <w:ind w:firstLineChars="0" w:firstLine="0"/>
              <w:jc w:val="center"/>
              <w:rPr>
                <w:rFonts w:ascii="汉仪中黑简" w:eastAsia="汉仪中黑简" w:hint="eastAsia"/>
                <w:bCs/>
                <w:sz w:val="20"/>
                <w:szCs w:val="20"/>
              </w:rPr>
            </w:pPr>
          </w:p>
        </w:tc>
        <w:tc>
          <w:tcPr>
            <w:tcW w:w="532" w:type="pct"/>
            <w:shd w:val="clear" w:color="auto" w:fill="auto"/>
            <w:vAlign w:val="center"/>
          </w:tcPr>
          <w:p w14:paraId="60C6384D" w14:textId="77777777" w:rsidR="005901F8" w:rsidRPr="00084C1C" w:rsidRDefault="005901F8" w:rsidP="00F04507">
            <w:pPr>
              <w:spacing w:beforeLines="10" w:before="31" w:afterLines="20" w:after="62" w:line="280" w:lineRule="exact"/>
              <w:ind w:firstLineChars="0" w:firstLine="0"/>
              <w:jc w:val="center"/>
              <w:rPr>
                <w:rFonts w:ascii="汉仪书宋一简" w:eastAsia="汉仪书宋一简" w:hint="eastAsia"/>
                <w:sz w:val="20"/>
                <w:szCs w:val="20"/>
              </w:rPr>
            </w:pPr>
            <w:r w:rsidRPr="00084C1C">
              <w:rPr>
                <w:rFonts w:ascii="汉仪书宋一简" w:eastAsia="汉仪书宋一简" w:hint="eastAsia"/>
                <w:sz w:val="20"/>
                <w:szCs w:val="20"/>
              </w:rPr>
              <w:t>重大财产处分</w:t>
            </w:r>
          </w:p>
        </w:tc>
        <w:tc>
          <w:tcPr>
            <w:tcW w:w="3991" w:type="pct"/>
            <w:shd w:val="clear" w:color="auto" w:fill="auto"/>
            <w:vAlign w:val="center"/>
          </w:tcPr>
          <w:p w14:paraId="2F6AC70D" w14:textId="77777777" w:rsidR="005901F8" w:rsidRPr="00084C1C" w:rsidRDefault="005901F8" w:rsidP="00F04507">
            <w:pPr>
              <w:spacing w:beforeLines="10" w:before="31" w:afterLines="20" w:after="62" w:line="280" w:lineRule="exact"/>
              <w:ind w:firstLineChars="0" w:firstLine="0"/>
              <w:rPr>
                <w:rFonts w:ascii="汉仪书宋一简" w:eastAsia="汉仪书宋一简" w:hint="eastAsia"/>
                <w:kern w:val="0"/>
                <w:sz w:val="20"/>
                <w:szCs w:val="20"/>
              </w:rPr>
            </w:pPr>
            <w:r w:rsidRPr="00084C1C">
              <w:rPr>
                <w:rFonts w:ascii="汉仪书宋一简" w:eastAsia="汉仪书宋一简" w:hAnsi="楷体" w:cs="楷体" w:hint="eastAsia"/>
                <w:sz w:val="20"/>
                <w:szCs w:val="20"/>
              </w:rPr>
              <w:t>事先表决+事先报告</w:t>
            </w:r>
            <w:r w:rsidRPr="00084C1C">
              <w:rPr>
                <w:rFonts w:ascii="汉仪书宋一简" w:eastAsia="汉仪书宋一简" w:hint="eastAsia"/>
                <w:sz w:val="20"/>
                <w:szCs w:val="20"/>
              </w:rPr>
              <w:t>：事先表决是指经债权人会议表决通过，否则不得处分。事先报告是指向债权人委员会报告，未设立债权人委员会的向法院报告</w:t>
            </w:r>
          </w:p>
        </w:tc>
      </w:tr>
      <w:tr w:rsidR="005901F8" w:rsidRPr="00084C1C" w14:paraId="7710F6B9" w14:textId="77777777" w:rsidTr="00F04507">
        <w:trPr>
          <w:trHeight w:val="20"/>
          <w:jc w:val="center"/>
        </w:trPr>
        <w:tc>
          <w:tcPr>
            <w:tcW w:w="477" w:type="pct"/>
            <w:shd w:val="clear" w:color="auto" w:fill="auto"/>
            <w:vAlign w:val="center"/>
          </w:tcPr>
          <w:p w14:paraId="2ABC9ECA" w14:textId="77777777" w:rsidR="005901F8" w:rsidRPr="00084C1C" w:rsidRDefault="005901F8" w:rsidP="00F04507">
            <w:pPr>
              <w:spacing w:beforeLines="10" w:before="31" w:afterLines="20" w:after="62" w:line="280" w:lineRule="exact"/>
              <w:ind w:firstLineChars="0" w:firstLine="0"/>
              <w:jc w:val="center"/>
              <w:rPr>
                <w:rFonts w:ascii="汉仪中黑简" w:eastAsia="汉仪中黑简" w:hint="eastAsia"/>
                <w:bCs/>
                <w:sz w:val="20"/>
                <w:szCs w:val="20"/>
              </w:rPr>
            </w:pPr>
            <w:r w:rsidRPr="00084C1C">
              <w:rPr>
                <w:rFonts w:ascii="汉仪中黑简" w:eastAsia="汉仪中黑简" w:hint="eastAsia"/>
                <w:bCs/>
                <w:sz w:val="20"/>
                <w:szCs w:val="20"/>
              </w:rPr>
              <w:t>义务</w:t>
            </w:r>
          </w:p>
        </w:tc>
        <w:tc>
          <w:tcPr>
            <w:tcW w:w="4523" w:type="pct"/>
            <w:gridSpan w:val="2"/>
            <w:shd w:val="clear" w:color="auto" w:fill="auto"/>
            <w:vAlign w:val="center"/>
          </w:tcPr>
          <w:p w14:paraId="21246514" w14:textId="77777777" w:rsidR="005901F8" w:rsidRPr="00084C1C" w:rsidRDefault="005901F8" w:rsidP="00F04507">
            <w:pPr>
              <w:spacing w:beforeLines="10" w:before="31" w:afterLines="20" w:after="62" w:line="280" w:lineRule="exact"/>
              <w:ind w:firstLineChars="0" w:firstLine="0"/>
              <w:rPr>
                <w:rFonts w:ascii="汉仪书宋一简" w:eastAsia="汉仪书宋一简" w:hint="eastAsia"/>
                <w:sz w:val="20"/>
                <w:szCs w:val="20"/>
              </w:rPr>
            </w:pPr>
            <w:r w:rsidRPr="00084C1C">
              <w:rPr>
                <w:rFonts w:ascii="汉仪书宋一简" w:eastAsia="汉仪书宋一简" w:hint="eastAsia"/>
                <w:sz w:val="20"/>
                <w:szCs w:val="20"/>
              </w:rPr>
              <w:t>①忠实和勤勉义务。单个债权人有权查阅债务人财产状况报告、债权人会议决议、债权人委员会决议、管理人监督报告等财务和经营信息资料。管理人无正当理由不予提供的，债权人可以请求法院作出决定；法院应当在五日内作出决定</w:t>
            </w:r>
          </w:p>
          <w:p w14:paraId="0C4684DD" w14:textId="77777777" w:rsidR="005901F8" w:rsidRPr="00084C1C" w:rsidRDefault="005901F8" w:rsidP="00F04507">
            <w:pPr>
              <w:spacing w:beforeLines="10" w:before="31" w:afterLines="20" w:after="62" w:line="280" w:lineRule="exact"/>
              <w:ind w:firstLineChars="0" w:firstLine="0"/>
              <w:rPr>
                <w:rFonts w:ascii="汉仪书宋一简" w:eastAsia="汉仪书宋一简" w:hint="eastAsia"/>
                <w:sz w:val="20"/>
                <w:szCs w:val="20"/>
              </w:rPr>
            </w:pPr>
            <w:r w:rsidRPr="00084C1C">
              <w:rPr>
                <w:rFonts w:ascii="汉仪书宋一简" w:eastAsia="汉仪书宋一简" w:hint="eastAsia"/>
                <w:sz w:val="20"/>
                <w:szCs w:val="20"/>
              </w:rPr>
              <w:t>②报告义务：向法院报告工作，列席债权人会议并报告情况和回答询问</w:t>
            </w:r>
          </w:p>
          <w:p w14:paraId="0863C889" w14:textId="77777777" w:rsidR="005901F8" w:rsidRPr="00084C1C" w:rsidRDefault="005901F8" w:rsidP="00F04507">
            <w:pPr>
              <w:spacing w:beforeLines="10" w:before="31" w:afterLines="20" w:after="62" w:line="280" w:lineRule="exact"/>
              <w:ind w:firstLineChars="0" w:firstLine="0"/>
              <w:rPr>
                <w:rFonts w:ascii="汉仪书宋一简" w:eastAsia="汉仪书宋一简" w:hint="eastAsia"/>
                <w:sz w:val="20"/>
                <w:szCs w:val="20"/>
              </w:rPr>
            </w:pPr>
            <w:r w:rsidRPr="00084C1C">
              <w:rPr>
                <w:rFonts w:ascii="汉仪书宋一简" w:eastAsia="汉仪书宋一简" w:hint="eastAsia"/>
                <w:sz w:val="20"/>
                <w:szCs w:val="20"/>
              </w:rPr>
              <w:t>③不辞任义务</w:t>
            </w:r>
          </w:p>
        </w:tc>
      </w:tr>
    </w:tbl>
    <w:p w14:paraId="60D617EF" w14:textId="77777777" w:rsidR="005901F8" w:rsidRPr="00084C1C" w:rsidRDefault="005901F8" w:rsidP="005901F8">
      <w:pPr>
        <w:ind w:firstLine="420"/>
        <w:rPr>
          <w:rFonts w:ascii="汉仪粗黑简" w:eastAsia="汉仪粗黑简" w:hAnsi="Calibri" w:cs="Arial"/>
          <w:color w:val="FF0000"/>
        </w:rPr>
      </w:pPr>
    </w:p>
    <w:p w14:paraId="10610810" w14:textId="77777777" w:rsidR="005901F8" w:rsidRPr="00084C1C" w:rsidRDefault="005901F8" w:rsidP="005901F8">
      <w:pPr>
        <w:tabs>
          <w:tab w:val="clear" w:pos="420"/>
        </w:tabs>
        <w:autoSpaceDE w:val="0"/>
        <w:autoSpaceDN w:val="0"/>
        <w:adjustRightInd w:val="0"/>
        <w:ind w:firstLineChars="0" w:firstLine="0"/>
        <w:jc w:val="left"/>
        <w:textAlignment w:val="center"/>
        <w:rPr>
          <w:rFonts w:ascii="汉仪粗宋简" w:eastAsia="汉仪大宋简" w:hAnsi="Times New Roman" w:cs="汉仪粗宋简"/>
          <w:color w:val="000000"/>
          <w:kern w:val="0"/>
          <w:position w:val="4"/>
          <w:sz w:val="26"/>
          <w:szCs w:val="26"/>
          <w:lang w:val="zh-CN"/>
        </w:rPr>
      </w:pPr>
      <w:r w:rsidRPr="00084C1C">
        <w:rPr>
          <w:rFonts w:ascii="汉仪粗宋简" w:eastAsia="汉仪大宋简" w:hAnsi="Times New Roman" w:cs="汉仪粗宋简" w:hint="eastAsia"/>
          <w:color w:val="000000"/>
          <w:kern w:val="0"/>
          <w:position w:val="4"/>
          <w:sz w:val="26"/>
          <w:szCs w:val="26"/>
          <w:lang w:val="zh-CN"/>
        </w:rPr>
        <w:t>三、债务人财产</w:t>
      </w:r>
    </w:p>
    <w:p w14:paraId="757F184A" w14:textId="77777777" w:rsidR="005901F8" w:rsidRPr="00084C1C" w:rsidRDefault="005901F8" w:rsidP="005901F8">
      <w:pPr>
        <w:ind w:firstLine="420"/>
        <w:rPr>
          <w:rFonts w:ascii="汉仪粗黑简" w:eastAsia="汉仪粗黑简" w:hAnsi="Calibri" w:cs="Arial"/>
          <w:color w:val="FF0000"/>
        </w:rPr>
      </w:pPr>
    </w:p>
    <w:p w14:paraId="27D3BDDA" w14:textId="77777777" w:rsidR="005901F8" w:rsidRPr="00084C1C" w:rsidRDefault="005901F8" w:rsidP="005901F8">
      <w:pPr>
        <w:pStyle w:val="4"/>
        <w:ind w:firstLineChars="120" w:firstLine="336"/>
        <w:rPr>
          <w:rFonts w:hint="eastAsia"/>
        </w:rPr>
      </w:pPr>
      <w:r w:rsidRPr="00084C1C">
        <w:rPr>
          <w:rFonts w:hint="eastAsia"/>
        </w:rPr>
        <w:t>（一）债务人财产的范围</w:t>
      </w:r>
    </w:p>
    <w:p w14:paraId="147E1D14" w14:textId="77777777" w:rsidR="00E83CF1" w:rsidRDefault="00E83CF1" w:rsidP="00E83CF1">
      <w:pPr>
        <w:ind w:firstLine="440"/>
        <w:rPr>
          <w:rFonts w:ascii="汉仪中黑简" w:eastAsia="汉仪中黑简" w:hAnsi="汉仪书宋二简" w:cs="汉仪书宋二简" w:hint="eastAsia"/>
          <w:bCs/>
          <w:kern w:val="0"/>
          <w:sz w:val="22"/>
          <w:szCs w:val="22"/>
        </w:rPr>
      </w:pPr>
      <w:r>
        <w:rPr>
          <w:rFonts w:ascii="汉仪中黑简" w:eastAsia="汉仪中黑简" w:hAnsi="汉仪书宋二简" w:cs="汉仪书宋二简" w:hint="eastAsia"/>
          <w:bCs/>
          <w:kern w:val="0"/>
          <w:sz w:val="22"/>
          <w:szCs w:val="22"/>
        </w:rPr>
        <w:t>1．债务人财产的范围</w:t>
      </w:r>
    </w:p>
    <w:p w14:paraId="452E34EC" w14:textId="77777777" w:rsidR="00E83CF1" w:rsidRDefault="00E83CF1" w:rsidP="00E83CF1">
      <w:pPr>
        <w:ind w:firstLine="420"/>
        <w:rPr>
          <w:rFonts w:ascii="汉仪书宋二简" w:hAnsi="汉仪书宋二简" w:cs="汉仪书宋二简" w:hint="eastAsia"/>
          <w:kern w:val="0"/>
        </w:rPr>
      </w:pPr>
      <w:r>
        <w:rPr>
          <w:rFonts w:ascii="汉仪书宋二简" w:hAnsi="汉仪书宋二简" w:cs="汉仪书宋二简" w:hint="eastAsia"/>
          <w:kern w:val="0"/>
        </w:rPr>
        <w:lastRenderedPageBreak/>
        <w:t>包括破产申请受理时属于债务人的财产以及破产申请受理后至破产程序终结前取得的财产，但是债务人占有的别人的财产不属于债务人财产。</w:t>
      </w:r>
    </w:p>
    <w:p w14:paraId="18B12577" w14:textId="77777777" w:rsidR="00E83CF1" w:rsidRDefault="00E83CF1" w:rsidP="00E83CF1">
      <w:pPr>
        <w:ind w:firstLine="420"/>
        <w:rPr>
          <w:rFonts w:ascii="汉仪书宋二简" w:hAnsi="汉仪书宋二简" w:cs="汉仪书宋二简" w:hint="eastAsia"/>
          <w:kern w:val="0"/>
        </w:rPr>
      </w:pPr>
      <w:r>
        <w:rPr>
          <w:rFonts w:ascii="汉仪书宋二简" w:hAnsi="汉仪书宋二简" w:cs="汉仪书宋二简" w:hint="eastAsia"/>
          <w:kern w:val="0"/>
        </w:rPr>
        <w:t xml:space="preserve">债务人的股东所欠缴的出资，应当在破产申请受理时补缴，不必等待缴资期限届至  </w:t>
      </w:r>
      <w:r>
        <w:rPr>
          <w:rFonts w:ascii="汉仪书宋二简" w:hAnsi="汉仪书宋二简" w:cs="汉仪书宋二简" w:hint="eastAsia"/>
          <w:color w:val="0000FF"/>
          <w:kern w:val="0"/>
        </w:rPr>
        <w:t>加速到期</w:t>
      </w:r>
      <w:r>
        <w:rPr>
          <w:rFonts w:ascii="楷体" w:eastAsia="楷体" w:hAnsi="楷体" w:cs="汉仪书宋二简" w:hint="eastAsia"/>
          <w:color w:val="FF0000"/>
          <w:kern w:val="0"/>
        </w:rPr>
        <w:t>（《破产法》第35条）</w:t>
      </w:r>
      <w:r>
        <w:rPr>
          <w:rFonts w:ascii="汉仪书宋二简" w:hAnsi="汉仪书宋二简" w:cs="汉仪书宋二简" w:hint="eastAsia"/>
          <w:kern w:val="0"/>
        </w:rPr>
        <w:t>。</w:t>
      </w:r>
    </w:p>
    <w:p w14:paraId="5EF71700" w14:textId="77777777" w:rsidR="00E83CF1" w:rsidRDefault="00E83CF1" w:rsidP="00E83CF1">
      <w:pPr>
        <w:ind w:firstLine="420"/>
        <w:rPr>
          <w:rFonts w:ascii="汉仪书宋二简" w:hAnsi="汉仪书宋二简" w:cs="汉仪书宋二简"/>
          <w:color w:val="0000FF"/>
          <w:kern w:val="0"/>
        </w:rPr>
      </w:pPr>
      <w:r>
        <w:rPr>
          <w:rFonts w:ascii="汉仪书宋二简" w:hAnsi="汉仪书宋二简" w:cs="汉仪书宋二简" w:hint="eastAsia"/>
          <w:color w:val="0000FF"/>
          <w:kern w:val="0"/>
        </w:rPr>
        <w:t>破产受理到宣告破产前为债务人财产；宣告后为破产财产</w:t>
      </w:r>
    </w:p>
    <w:p w14:paraId="75B2BA11" w14:textId="77777777" w:rsidR="005901F8" w:rsidRPr="00084C1C" w:rsidRDefault="005901F8" w:rsidP="00E83CF1">
      <w:pPr>
        <w:ind w:firstLineChars="0" w:firstLine="0"/>
        <w:rPr>
          <w:rFonts w:ascii="汉仪粗黑简" w:eastAsia="汉仪粗黑简" w:hAnsi="Calibri" w:cs="Arial" w:hint="eastAsia"/>
          <w:color w:val="FF0000"/>
        </w:rPr>
      </w:pPr>
    </w:p>
    <w:p w14:paraId="64991516" w14:textId="77777777" w:rsidR="005901F8" w:rsidRPr="00084C1C" w:rsidRDefault="005901F8" w:rsidP="005901F8">
      <w:pPr>
        <w:pStyle w:val="4"/>
        <w:ind w:firstLineChars="120" w:firstLine="336"/>
        <w:rPr>
          <w:rFonts w:hint="eastAsia"/>
        </w:rPr>
      </w:pPr>
      <w:r w:rsidRPr="00084C1C">
        <w:rPr>
          <w:rFonts w:hint="eastAsia"/>
        </w:rPr>
        <w:t>（二）债务人财产的追回</w:t>
      </w:r>
    </w:p>
    <w:p w14:paraId="1E413E50" w14:textId="77777777" w:rsidR="00E83CF1" w:rsidRDefault="00E83CF1" w:rsidP="00E83CF1">
      <w:pPr>
        <w:numPr>
          <w:ilvl w:val="0"/>
          <w:numId w:val="4"/>
        </w:numPr>
        <w:ind w:firstLine="420"/>
        <w:rPr>
          <w:rFonts w:ascii="汉仪书宋二简" w:hAnsi="汉仪书宋二简" w:cs="汉仪书宋二简"/>
          <w:color w:val="0000FF"/>
          <w:kern w:val="0"/>
        </w:rPr>
      </w:pPr>
      <w:r>
        <w:rPr>
          <w:rFonts w:ascii="汉仪中黑简" w:eastAsia="汉仪中黑简" w:hAnsi="汉仪书宋二简" w:cs="汉仪书宋二简" w:hint="eastAsia"/>
          <w:color w:val="FF0000"/>
          <w:kern w:val="0"/>
        </w:rPr>
        <w:t>欺诈破产行为的撤销。法院受理破产申请前1年内</w:t>
      </w:r>
      <w:r>
        <w:rPr>
          <w:rFonts w:ascii="汉仪书宋二简" w:hAnsi="汉仪书宋二简" w:cs="汉仪书宋二简" w:hint="eastAsia"/>
          <w:kern w:val="0"/>
        </w:rPr>
        <w:t>，涉及债务人财产的下列行为，管理人有权请求法院予以撤销：</w:t>
      </w:r>
      <w:r>
        <w:rPr>
          <w:rFonts w:ascii="汉仪书宋二简" w:hAnsi="汉仪书宋二简" w:cs="汉仪书宋二简" w:hint="eastAsia"/>
          <w:kern w:val="0"/>
        </w:rPr>
        <w:fldChar w:fldCharType="begin"/>
      </w:r>
      <w:r>
        <w:rPr>
          <w:rFonts w:ascii="汉仪书宋二简" w:hAnsi="汉仪书宋二简" w:cs="汉仪书宋二简" w:hint="eastAsia"/>
          <w:kern w:val="0"/>
        </w:rPr>
        <w:instrText xml:space="preserve"> = 1 \* GB3 </w:instrText>
      </w:r>
      <w:r>
        <w:rPr>
          <w:rFonts w:ascii="汉仪书宋二简" w:hAnsi="汉仪书宋二简" w:cs="汉仪书宋二简" w:hint="eastAsia"/>
          <w:kern w:val="0"/>
        </w:rPr>
        <w:fldChar w:fldCharType="separate"/>
      </w:r>
      <w:r>
        <w:rPr>
          <w:rFonts w:ascii="汉仪书宋二简" w:hAnsi="汉仪书宋二简" w:cs="汉仪书宋二简" w:hint="eastAsia"/>
          <w:kern w:val="0"/>
        </w:rPr>
        <w:t>①</w:t>
      </w:r>
      <w:r>
        <w:rPr>
          <w:rFonts w:ascii="汉仪书宋二简" w:hAnsi="汉仪书宋二简" w:cs="汉仪书宋二简" w:hint="eastAsia"/>
          <w:kern w:val="0"/>
        </w:rPr>
        <w:fldChar w:fldCharType="end"/>
      </w:r>
      <w:r>
        <w:rPr>
          <w:rFonts w:ascii="汉仪书宋二简" w:hAnsi="汉仪书宋二简" w:cs="汉仪书宋二简" w:hint="eastAsia"/>
          <w:kern w:val="0"/>
        </w:rPr>
        <w:t>无偿转让财产的；</w:t>
      </w:r>
      <w:r>
        <w:rPr>
          <w:rFonts w:ascii="汉仪书宋二简" w:hAnsi="汉仪书宋二简" w:cs="汉仪书宋二简" w:hint="eastAsia"/>
          <w:kern w:val="0"/>
        </w:rPr>
        <w:fldChar w:fldCharType="begin"/>
      </w:r>
      <w:r>
        <w:rPr>
          <w:rFonts w:ascii="汉仪书宋二简" w:hAnsi="汉仪书宋二简" w:cs="汉仪书宋二简" w:hint="eastAsia"/>
          <w:kern w:val="0"/>
        </w:rPr>
        <w:instrText xml:space="preserve"> = 2 \* GB3 </w:instrText>
      </w:r>
      <w:r>
        <w:rPr>
          <w:rFonts w:ascii="汉仪书宋二简" w:hAnsi="汉仪书宋二简" w:cs="汉仪书宋二简" w:hint="eastAsia"/>
          <w:kern w:val="0"/>
        </w:rPr>
        <w:fldChar w:fldCharType="separate"/>
      </w:r>
      <w:r>
        <w:rPr>
          <w:rFonts w:ascii="汉仪书宋二简" w:hAnsi="汉仪书宋二简" w:cs="汉仪书宋二简" w:hint="eastAsia"/>
          <w:kern w:val="0"/>
        </w:rPr>
        <w:t>②</w:t>
      </w:r>
      <w:r>
        <w:rPr>
          <w:rFonts w:ascii="汉仪书宋二简" w:hAnsi="汉仪书宋二简" w:cs="汉仪书宋二简" w:hint="eastAsia"/>
          <w:kern w:val="0"/>
        </w:rPr>
        <w:fldChar w:fldCharType="end"/>
      </w:r>
      <w:r>
        <w:rPr>
          <w:rFonts w:ascii="汉仪书宋二简" w:hAnsi="汉仪书宋二简" w:cs="汉仪书宋二简" w:hint="eastAsia"/>
          <w:kern w:val="0"/>
        </w:rPr>
        <w:t>以明显不合理的价格进行交易的；</w:t>
      </w:r>
      <w:r>
        <w:rPr>
          <w:rFonts w:ascii="汉仪书宋二简" w:hAnsi="汉仪书宋二简" w:cs="汉仪书宋二简" w:hint="eastAsia"/>
          <w:kern w:val="0"/>
        </w:rPr>
        <w:fldChar w:fldCharType="begin"/>
      </w:r>
      <w:r>
        <w:rPr>
          <w:rFonts w:ascii="汉仪书宋二简" w:hAnsi="汉仪书宋二简" w:cs="汉仪书宋二简" w:hint="eastAsia"/>
          <w:kern w:val="0"/>
        </w:rPr>
        <w:instrText xml:space="preserve"> = 3 \* GB3 </w:instrText>
      </w:r>
      <w:r>
        <w:rPr>
          <w:rFonts w:ascii="汉仪书宋二简" w:hAnsi="汉仪书宋二简" w:cs="汉仪书宋二简" w:hint="eastAsia"/>
          <w:kern w:val="0"/>
        </w:rPr>
        <w:fldChar w:fldCharType="separate"/>
      </w:r>
      <w:r>
        <w:rPr>
          <w:rFonts w:ascii="汉仪书宋二简" w:hAnsi="汉仪书宋二简" w:cs="汉仪书宋二简" w:hint="eastAsia"/>
          <w:kern w:val="0"/>
        </w:rPr>
        <w:t>③</w:t>
      </w:r>
      <w:r>
        <w:rPr>
          <w:rFonts w:ascii="汉仪书宋二简" w:hAnsi="汉仪书宋二简" w:cs="汉仪书宋二简" w:hint="eastAsia"/>
          <w:kern w:val="0"/>
        </w:rPr>
        <w:fldChar w:fldCharType="end"/>
      </w:r>
      <w:r>
        <w:rPr>
          <w:rFonts w:ascii="汉仪书宋二简" w:hAnsi="汉仪书宋二简" w:cs="汉仪书宋二简" w:hint="eastAsia"/>
          <w:kern w:val="0"/>
        </w:rPr>
        <w:t>对没有财产担保的债务提供财产担保的；</w:t>
      </w:r>
      <w:r>
        <w:rPr>
          <w:rFonts w:ascii="汉仪书宋二简" w:hAnsi="汉仪书宋二简" w:cs="汉仪书宋二简" w:hint="eastAsia"/>
          <w:kern w:val="0"/>
        </w:rPr>
        <w:fldChar w:fldCharType="begin"/>
      </w:r>
      <w:r>
        <w:rPr>
          <w:rFonts w:ascii="汉仪书宋二简" w:hAnsi="汉仪书宋二简" w:cs="汉仪书宋二简" w:hint="eastAsia"/>
          <w:kern w:val="0"/>
        </w:rPr>
        <w:instrText xml:space="preserve"> = 4 \* GB3 </w:instrText>
      </w:r>
      <w:r>
        <w:rPr>
          <w:rFonts w:ascii="汉仪书宋二简" w:hAnsi="汉仪书宋二简" w:cs="汉仪书宋二简" w:hint="eastAsia"/>
          <w:kern w:val="0"/>
        </w:rPr>
        <w:fldChar w:fldCharType="separate"/>
      </w:r>
      <w:r>
        <w:rPr>
          <w:rFonts w:ascii="汉仪书宋二简" w:hAnsi="汉仪书宋二简" w:cs="汉仪书宋二简" w:hint="eastAsia"/>
          <w:kern w:val="0"/>
        </w:rPr>
        <w:t>④</w:t>
      </w:r>
      <w:r>
        <w:rPr>
          <w:rFonts w:ascii="汉仪书宋二简" w:hAnsi="汉仪书宋二简" w:cs="汉仪书宋二简" w:hint="eastAsia"/>
          <w:kern w:val="0"/>
        </w:rPr>
        <w:fldChar w:fldCharType="end"/>
      </w:r>
      <w:r>
        <w:rPr>
          <w:rFonts w:ascii="汉仪书宋二简" w:hAnsi="汉仪书宋二简" w:cs="汉仪书宋二简" w:hint="eastAsia"/>
          <w:kern w:val="0"/>
        </w:rPr>
        <w:t>对未到期的债务提前清偿的（若该债权在破产申请受理前已经到期，管理人不能请求撤销该清偿行为）；</w:t>
      </w:r>
      <w:r>
        <w:rPr>
          <w:rFonts w:ascii="汉仪书宋二简" w:hAnsi="汉仪书宋二简" w:cs="汉仪书宋二简" w:hint="eastAsia"/>
          <w:kern w:val="0"/>
        </w:rPr>
        <w:fldChar w:fldCharType="begin"/>
      </w:r>
      <w:r>
        <w:rPr>
          <w:rFonts w:ascii="汉仪书宋二简" w:hAnsi="汉仪书宋二简" w:cs="汉仪书宋二简" w:hint="eastAsia"/>
          <w:kern w:val="0"/>
        </w:rPr>
        <w:instrText xml:space="preserve"> = 5 \* GB3 </w:instrText>
      </w:r>
      <w:r>
        <w:rPr>
          <w:rFonts w:ascii="汉仪书宋二简" w:hAnsi="汉仪书宋二简" w:cs="汉仪书宋二简" w:hint="eastAsia"/>
          <w:kern w:val="0"/>
        </w:rPr>
        <w:fldChar w:fldCharType="separate"/>
      </w:r>
      <w:r>
        <w:rPr>
          <w:rFonts w:ascii="汉仪书宋二简" w:hAnsi="汉仪书宋二简" w:cs="汉仪书宋二简" w:hint="eastAsia"/>
          <w:kern w:val="0"/>
        </w:rPr>
        <w:t>⑤</w:t>
      </w:r>
      <w:r>
        <w:rPr>
          <w:rFonts w:ascii="汉仪书宋二简" w:hAnsi="汉仪书宋二简" w:cs="汉仪书宋二简" w:hint="eastAsia"/>
          <w:kern w:val="0"/>
        </w:rPr>
        <w:fldChar w:fldCharType="end"/>
      </w:r>
      <w:r>
        <w:rPr>
          <w:rFonts w:ascii="汉仪书宋二简" w:hAnsi="汉仪书宋二简" w:cs="汉仪书宋二简" w:hint="eastAsia"/>
          <w:kern w:val="0"/>
        </w:rPr>
        <w:t>放弃债权的。另外，对于</w:t>
      </w:r>
      <w:r>
        <w:rPr>
          <w:rFonts w:ascii="汉仪书宋二简" w:hAnsi="汉仪书宋二简" w:cs="汉仪书宋二简" w:hint="eastAsia"/>
          <w:kern w:val="0"/>
        </w:rPr>
        <w:fldChar w:fldCharType="begin"/>
      </w:r>
      <w:r>
        <w:rPr>
          <w:rFonts w:ascii="汉仪书宋二简" w:hAnsi="汉仪书宋二简" w:cs="汉仪书宋二简" w:hint="eastAsia"/>
          <w:kern w:val="0"/>
        </w:rPr>
        <w:instrText xml:space="preserve"> = 1 \* GB3 </w:instrText>
      </w:r>
      <w:r>
        <w:rPr>
          <w:rFonts w:ascii="汉仪书宋二简" w:hAnsi="汉仪书宋二简" w:cs="汉仪书宋二简" w:hint="eastAsia"/>
          <w:kern w:val="0"/>
        </w:rPr>
        <w:fldChar w:fldCharType="separate"/>
      </w:r>
      <w:r>
        <w:rPr>
          <w:rFonts w:ascii="汉仪书宋二简" w:hAnsi="汉仪书宋二简" w:cs="汉仪书宋二简" w:hint="eastAsia"/>
          <w:kern w:val="0"/>
        </w:rPr>
        <w:t>①</w:t>
      </w:r>
      <w:r>
        <w:rPr>
          <w:rFonts w:ascii="汉仪书宋二简" w:hAnsi="汉仪书宋二简" w:cs="汉仪书宋二简" w:hint="eastAsia"/>
          <w:kern w:val="0"/>
        </w:rPr>
        <w:fldChar w:fldCharType="end"/>
      </w:r>
      <w:r>
        <w:rPr>
          <w:rFonts w:ascii="汉仪书宋二简" w:hAnsi="汉仪书宋二简" w:cs="汉仪书宋二简" w:hint="eastAsia"/>
          <w:kern w:val="0"/>
        </w:rPr>
        <w:t>、</w:t>
      </w:r>
      <w:r>
        <w:rPr>
          <w:rFonts w:ascii="汉仪书宋二简" w:hAnsi="汉仪书宋二简" w:cs="汉仪书宋二简" w:hint="eastAsia"/>
          <w:kern w:val="0"/>
        </w:rPr>
        <w:fldChar w:fldCharType="begin"/>
      </w:r>
      <w:r>
        <w:rPr>
          <w:rFonts w:ascii="汉仪书宋二简" w:hAnsi="汉仪书宋二简" w:cs="汉仪书宋二简" w:hint="eastAsia"/>
          <w:kern w:val="0"/>
        </w:rPr>
        <w:instrText xml:space="preserve"> = 2 \* GB3 </w:instrText>
      </w:r>
      <w:r>
        <w:rPr>
          <w:rFonts w:ascii="汉仪书宋二简" w:hAnsi="汉仪书宋二简" w:cs="汉仪书宋二简" w:hint="eastAsia"/>
          <w:kern w:val="0"/>
        </w:rPr>
        <w:fldChar w:fldCharType="separate"/>
      </w:r>
      <w:r>
        <w:rPr>
          <w:rFonts w:ascii="汉仪书宋二简" w:hAnsi="汉仪书宋二简" w:cs="汉仪书宋二简" w:hint="eastAsia"/>
          <w:kern w:val="0"/>
        </w:rPr>
        <w:t>②</w:t>
      </w:r>
      <w:r>
        <w:rPr>
          <w:rFonts w:ascii="汉仪书宋二简" w:hAnsi="汉仪书宋二简" w:cs="汉仪书宋二简" w:hint="eastAsia"/>
          <w:kern w:val="0"/>
        </w:rPr>
        <w:fldChar w:fldCharType="end"/>
      </w:r>
      <w:r>
        <w:rPr>
          <w:rFonts w:ascii="汉仪书宋二简" w:hAnsi="汉仪书宋二简" w:cs="汉仪书宋二简" w:hint="eastAsia"/>
          <w:kern w:val="0"/>
        </w:rPr>
        <w:t>、</w:t>
      </w:r>
      <w:r>
        <w:rPr>
          <w:rFonts w:ascii="汉仪书宋二简" w:hAnsi="汉仪书宋二简" w:cs="汉仪书宋二简" w:hint="eastAsia"/>
          <w:kern w:val="0"/>
        </w:rPr>
        <w:fldChar w:fldCharType="begin"/>
      </w:r>
      <w:r>
        <w:rPr>
          <w:rFonts w:ascii="汉仪书宋二简" w:hAnsi="汉仪书宋二简" w:cs="汉仪书宋二简" w:hint="eastAsia"/>
          <w:kern w:val="0"/>
        </w:rPr>
        <w:instrText xml:space="preserve"> = 5 \* GB3 </w:instrText>
      </w:r>
      <w:r>
        <w:rPr>
          <w:rFonts w:ascii="汉仪书宋二简" w:hAnsi="汉仪书宋二简" w:cs="汉仪书宋二简" w:hint="eastAsia"/>
          <w:kern w:val="0"/>
        </w:rPr>
        <w:fldChar w:fldCharType="separate"/>
      </w:r>
      <w:r>
        <w:rPr>
          <w:rFonts w:ascii="汉仪书宋二简" w:hAnsi="汉仪书宋二简" w:cs="汉仪书宋二简" w:hint="eastAsia"/>
          <w:kern w:val="0"/>
        </w:rPr>
        <w:t>⑤</w:t>
      </w:r>
      <w:r>
        <w:rPr>
          <w:rFonts w:ascii="汉仪书宋二简" w:hAnsi="汉仪书宋二简" w:cs="汉仪书宋二简" w:hint="eastAsia"/>
          <w:kern w:val="0"/>
        </w:rPr>
        <w:fldChar w:fldCharType="end"/>
      </w:r>
      <w:r>
        <w:rPr>
          <w:rFonts w:ascii="汉仪书宋二简" w:hAnsi="汉仪书宋二简" w:cs="汉仪书宋二简" w:hint="eastAsia"/>
          <w:kern w:val="0"/>
        </w:rPr>
        <w:t>项，管理人不撤销的，债权人可行使《民法典》上的债权人撤销权。</w:t>
      </w:r>
      <w:r>
        <w:rPr>
          <w:rFonts w:ascii="汉仪书宋二简" w:hAnsi="汉仪书宋二简" w:cs="汉仪书宋二简" w:hint="eastAsia"/>
          <w:color w:val="0000FF"/>
          <w:kern w:val="0"/>
        </w:rPr>
        <w:t>与民法债权人撤销权类似</w:t>
      </w:r>
    </w:p>
    <w:p w14:paraId="4800490C" w14:textId="77777777" w:rsidR="00E83CF1" w:rsidRDefault="00E83CF1" w:rsidP="00E83CF1">
      <w:pPr>
        <w:numPr>
          <w:ilvl w:val="0"/>
          <w:numId w:val="4"/>
        </w:numPr>
        <w:ind w:firstLine="420"/>
        <w:rPr>
          <w:rFonts w:ascii="汉仪书宋二简" w:hAnsi="汉仪书宋二简" w:cs="汉仪书宋二简" w:hint="eastAsia"/>
          <w:kern w:val="0"/>
        </w:rPr>
      </w:pPr>
      <w:r>
        <w:rPr>
          <w:rFonts w:ascii="汉仪书宋二简" w:hAnsi="汉仪书宋二简" w:cs="汉仪书宋二简" w:hint="eastAsia"/>
          <w:kern w:val="0"/>
        </w:rPr>
        <w:t>个别清偿行为的撤销。法院受理破产申请前6个月内，债务人具备破产原因，仍对个别债权人进行清偿的，管理人有权请求法院予以撤销。但是，个别清偿使债务人财产受益的除外</w:t>
      </w:r>
      <w:r>
        <w:rPr>
          <w:rFonts w:ascii="楷体" w:eastAsia="楷体" w:hAnsi="楷体" w:cs="汉仪书宋二简" w:hint="eastAsia"/>
          <w:color w:val="FF0000"/>
          <w:kern w:val="0"/>
        </w:rPr>
        <w:t>（《破产法》第32条）</w:t>
      </w:r>
      <w:r>
        <w:rPr>
          <w:rFonts w:ascii="汉仪书宋二简" w:hAnsi="汉仪书宋二简" w:cs="汉仪书宋二简" w:hint="eastAsia"/>
          <w:kern w:val="0"/>
        </w:rPr>
        <w:t>。这些例外包括：①债务人对以自有财产设定担保物权的债权进行的个别清偿；②债务人经诉讼、仲裁、执行程序对债权人进行的个别清偿；③债务人为维系基本生产需要而支付水费、电费等的；④债务人支付劳动报酬、人身损害赔偿金的。</w:t>
      </w:r>
    </w:p>
    <w:p w14:paraId="4DFF1DDC" w14:textId="77777777" w:rsidR="00E83CF1" w:rsidRDefault="00E83CF1" w:rsidP="00E83CF1">
      <w:pPr>
        <w:ind w:firstLine="420"/>
        <w:rPr>
          <w:rFonts w:ascii="汉仪书宋二简" w:hAnsi="汉仪书宋二简" w:cs="汉仪书宋二简"/>
          <w:kern w:val="0"/>
        </w:rPr>
      </w:pPr>
      <w:r>
        <w:rPr>
          <w:rFonts w:ascii="汉仪中黑简" w:eastAsia="汉仪中黑简" w:hAnsi="汉仪书宋二简" w:cs="汉仪书宋二简" w:hint="eastAsia"/>
          <w:color w:val="FF0000"/>
          <w:kern w:val="0"/>
        </w:rPr>
        <w:t>特别追回权。</w:t>
      </w:r>
      <w:r>
        <w:rPr>
          <w:rFonts w:ascii="汉仪书宋二简" w:hAnsi="汉仪书宋二简" w:cs="汉仪书宋二简" w:hint="eastAsia"/>
          <w:kern w:val="0"/>
        </w:rPr>
        <w:t>债务人的董事、监事和高级管理人员利用职权从企业获取的非正常收入（如绩效奖金、普遍拖欠职工工资情况下获取的工资性收入、其他非正常收入）和侵占的企业财产，管理人应当追回，并计入债务人财产</w:t>
      </w:r>
    </w:p>
    <w:p w14:paraId="4DF007C2" w14:textId="54A57172" w:rsidR="00E83CF1" w:rsidRPr="00E83CF1" w:rsidRDefault="00E83CF1" w:rsidP="00E83CF1">
      <w:pPr>
        <w:ind w:firstLine="420"/>
        <w:rPr>
          <w:rFonts w:ascii="汉仪书宋二简" w:hAnsi="汉仪书宋二简" w:cs="汉仪书宋二简" w:hint="eastAsia"/>
          <w:kern w:val="0"/>
        </w:rPr>
      </w:pPr>
      <w:r w:rsidRPr="00E83CF1">
        <w:rPr>
          <w:rFonts w:ascii="汉仪书宋二简" w:hAnsi="汉仪书宋二简" w:cs="汉仪书宋二简" w:hint="eastAsia"/>
          <w:kern w:val="0"/>
        </w:rPr>
        <w:t>无效行为</w:t>
      </w:r>
      <w:r w:rsidRPr="00E83CF1">
        <w:rPr>
          <w:rFonts w:ascii="汉仪书宋二简" w:hAnsi="汉仪书宋二简" w:cs="汉仪书宋二简" w:hint="eastAsia"/>
          <w:kern w:val="0"/>
        </w:rPr>
        <w:tab/>
        <w:t>①为逃避债务而隐匿、转移财产的</w:t>
      </w:r>
    </w:p>
    <w:p w14:paraId="1942A1D2" w14:textId="0C668914" w:rsidR="00E83CF1" w:rsidRPr="00E83CF1" w:rsidRDefault="00E83CF1" w:rsidP="00E83CF1">
      <w:pPr>
        <w:ind w:firstLine="420"/>
        <w:rPr>
          <w:rFonts w:ascii="汉仪书宋二简" w:hAnsi="汉仪书宋二简" w:cs="汉仪书宋二简"/>
          <w:kern w:val="0"/>
        </w:rPr>
      </w:pPr>
      <w:r w:rsidRPr="00E83CF1">
        <w:rPr>
          <w:rFonts w:ascii="汉仪书宋二简" w:hAnsi="汉仪书宋二简" w:cs="汉仪书宋二简" w:hint="eastAsia"/>
          <w:kern w:val="0"/>
        </w:rPr>
        <w:t>②虚构债务或者承认不真实的债务的</w:t>
      </w:r>
    </w:p>
    <w:p w14:paraId="2DB46B2D" w14:textId="77777777" w:rsidR="005901F8" w:rsidRDefault="005901F8" w:rsidP="005901F8">
      <w:pPr>
        <w:pStyle w:val="4"/>
        <w:ind w:firstLineChars="120" w:firstLine="336"/>
        <w:rPr>
          <w:rFonts w:hint="eastAsia"/>
        </w:rPr>
      </w:pPr>
      <w:r w:rsidRPr="00084C1C">
        <w:rPr>
          <w:rFonts w:hint="eastAsia"/>
        </w:rPr>
        <w:t>（三）破产取回权</w:t>
      </w:r>
    </w:p>
    <w:p w14:paraId="1C2D0CD4" w14:textId="77777777" w:rsidR="00E83CF1" w:rsidRDefault="00E83CF1" w:rsidP="00E83CF1">
      <w:pPr>
        <w:tabs>
          <w:tab w:val="clear" w:pos="420"/>
        </w:tabs>
        <w:autoSpaceDE w:val="0"/>
        <w:autoSpaceDN w:val="0"/>
        <w:adjustRightInd w:val="0"/>
        <w:ind w:firstLineChars="0" w:firstLine="0"/>
        <w:jc w:val="left"/>
        <w:textAlignment w:val="center"/>
        <w:rPr>
          <w:rFonts w:ascii="汉仪粗宋简" w:eastAsia="汉仪大宋简" w:hAnsi="Times New Roman" w:cs="汉仪粗宋简"/>
          <w:color w:val="0000FF"/>
          <w:kern w:val="0"/>
          <w:position w:val="4"/>
          <w:sz w:val="26"/>
          <w:szCs w:val="26"/>
        </w:rPr>
      </w:pPr>
      <w:r>
        <w:rPr>
          <w:rFonts w:ascii="汉仪粗宋简" w:eastAsia="汉仪大宋简" w:hAnsi="Times New Roman" w:cs="汉仪粗宋简" w:hint="eastAsia"/>
          <w:color w:val="0000FF"/>
          <w:kern w:val="0"/>
          <w:position w:val="4"/>
          <w:sz w:val="26"/>
          <w:szCs w:val="26"/>
        </w:rPr>
        <w:t>物权请求权优先的体现</w:t>
      </w:r>
    </w:p>
    <w:p w14:paraId="0751E474" w14:textId="77777777" w:rsidR="00E83CF1" w:rsidRDefault="00E83CF1" w:rsidP="00E83CF1">
      <w:pPr>
        <w:ind w:firstLine="420"/>
        <w:rPr>
          <w:rFonts w:ascii="汉仪书宋二简" w:hAnsi="汉仪书宋二简" w:cs="汉仪书宋二简" w:hint="eastAsia"/>
          <w:kern w:val="0"/>
        </w:rPr>
      </w:pPr>
      <w:r>
        <w:rPr>
          <w:rFonts w:ascii="汉仪书宋二简" w:hAnsi="汉仪书宋二简" w:cs="汉仪书宋二简" w:hint="eastAsia"/>
          <w:kern w:val="0"/>
        </w:rPr>
        <w:t>法院受理破产申请后，债务人占有的不属于债务人的财产，权利人可以通过管理人取回。这种权利，具有物权请求权属性。有几种特殊的破产取回权需要注意：</w:t>
      </w:r>
    </w:p>
    <w:p w14:paraId="6BB5FBE6" w14:textId="77777777" w:rsidR="00E83CF1" w:rsidRDefault="00E83CF1" w:rsidP="00E83CF1">
      <w:pPr>
        <w:numPr>
          <w:ilvl w:val="0"/>
          <w:numId w:val="5"/>
        </w:numPr>
        <w:ind w:firstLine="420"/>
        <w:rPr>
          <w:rFonts w:ascii="汉仪书宋二简" w:hAnsi="汉仪书宋二简" w:cs="汉仪书宋二简" w:hint="eastAsia"/>
          <w:kern w:val="0"/>
        </w:rPr>
      </w:pPr>
      <w:r>
        <w:rPr>
          <w:rFonts w:ascii="汉仪书宋二简" w:hAnsi="汉仪书宋二简" w:cs="汉仪书宋二简" w:hint="eastAsia"/>
          <w:kern w:val="0"/>
        </w:rPr>
        <w:t>在途标的物的取回。法院受理破产申请时，出卖人已将买卖标的物向作为买受人的债务人发运</w:t>
      </w:r>
      <w:r>
        <w:rPr>
          <w:rFonts w:ascii="汉仪书宋二简" w:hAnsi="汉仪书宋二简" w:cs="汉仪书宋二简" w:hint="eastAsia"/>
          <w:color w:val="0000FF"/>
          <w:kern w:val="0"/>
        </w:rPr>
        <w:t>，债务人尚未收到且未付清全部价款的，出卖人可以取回在运途中的标的物</w:t>
      </w:r>
      <w:r>
        <w:rPr>
          <w:rFonts w:ascii="汉仪书宋二简" w:hAnsi="汉仪书宋二简" w:cs="汉仪书宋二简" w:hint="eastAsia"/>
          <w:kern w:val="0"/>
        </w:rPr>
        <w:t>。但是，管理人可以支付全部价款，请求出卖人交付标的物。</w:t>
      </w:r>
    </w:p>
    <w:p w14:paraId="3F8D8484" w14:textId="77777777" w:rsidR="00E83CF1" w:rsidRDefault="00E83CF1" w:rsidP="00E83CF1">
      <w:pPr>
        <w:numPr>
          <w:ilvl w:val="0"/>
          <w:numId w:val="5"/>
        </w:numPr>
        <w:ind w:firstLine="420"/>
        <w:rPr>
          <w:rFonts w:ascii="汉仪书宋二简" w:hAnsi="汉仪书宋二简" w:cs="汉仪书宋二简" w:hint="eastAsia"/>
          <w:kern w:val="0"/>
        </w:rPr>
      </w:pPr>
      <w:r>
        <w:rPr>
          <w:rFonts w:ascii="汉仪书宋二简" w:hAnsi="汉仪书宋二简" w:cs="汉仪书宋二简" w:hint="eastAsia"/>
          <w:kern w:val="0"/>
        </w:rPr>
        <w:t>代位取回权。债务人占有的他人财产毁损、灭失，因此获得的保险金、赔偿金、代偿物尚未交付给债务人，或者代偿物虽已交付给债务人但能与债务人财产予以区分的，权利人可以取回就此获得的保险金、赔偿金、代偿物。否则，权利人不能行使取回权，只能要求债务人赔偿损失</w:t>
      </w:r>
      <w:r>
        <w:rPr>
          <w:rFonts w:ascii="楷体" w:eastAsia="楷体" w:hAnsi="楷体" w:cs="汉仪书宋二简" w:hint="eastAsia"/>
          <w:color w:val="FF0000"/>
          <w:kern w:val="0"/>
        </w:rPr>
        <w:t>（《破产法解释（二）》第32条）</w:t>
      </w:r>
      <w:r>
        <w:rPr>
          <w:rFonts w:ascii="汉仪书宋二简" w:hAnsi="汉仪书宋二简" w:cs="汉仪书宋二简" w:hint="eastAsia"/>
          <w:kern w:val="0"/>
        </w:rPr>
        <w:t>。（</w:t>
      </w:r>
      <w:r>
        <w:rPr>
          <w:rFonts w:ascii="汉仪书宋二简" w:hAnsi="汉仪书宋二简" w:cs="汉仪书宋二简" w:hint="eastAsia"/>
          <w:color w:val="0000FF"/>
          <w:kern w:val="0"/>
        </w:rPr>
        <w:t>要求财产没有发生混同</w:t>
      </w:r>
      <w:r>
        <w:rPr>
          <w:rFonts w:ascii="汉仪书宋二简" w:hAnsi="汉仪书宋二简" w:cs="汉仪书宋二简" w:hint="eastAsia"/>
          <w:kern w:val="0"/>
        </w:rPr>
        <w:t>）</w:t>
      </w:r>
    </w:p>
    <w:p w14:paraId="33218D67" w14:textId="77777777" w:rsidR="00E83CF1" w:rsidRDefault="00E83CF1" w:rsidP="00E83CF1">
      <w:pPr>
        <w:ind w:firstLine="420"/>
        <w:rPr>
          <w:rFonts w:ascii="汉仪书宋二简" w:hAnsi="汉仪书宋二简" w:cs="汉仪书宋二简" w:hint="eastAsia"/>
          <w:kern w:val="0"/>
        </w:rPr>
      </w:pPr>
      <w:r>
        <w:rPr>
          <w:rFonts w:ascii="汉仪书宋二简" w:hAnsi="汉仪书宋二简" w:cs="汉仪书宋二简" w:hint="eastAsia"/>
          <w:kern w:val="0"/>
        </w:rPr>
        <w:t>（3）所有权保留买卖中的取回权。买方破产，所有权保留买卖合同继续履行的，买方</w:t>
      </w:r>
      <w:r>
        <w:rPr>
          <w:rFonts w:ascii="汉仪书宋二简" w:hAnsi="汉仪书宋二简" w:cs="汉仪书宋二简" w:hint="eastAsia"/>
          <w:kern w:val="0"/>
        </w:rPr>
        <w:lastRenderedPageBreak/>
        <w:t>的付款义务在法院受理破产申请时视为到期；买方不付款或不当处分标的物，卖方可以取回标的物，但</w:t>
      </w:r>
      <w:r>
        <w:rPr>
          <w:rFonts w:ascii="汉仪书宋二简" w:hAnsi="汉仪书宋二简" w:cs="汉仪书宋二简" w:hint="eastAsia"/>
          <w:color w:val="0000FF"/>
          <w:kern w:val="0"/>
        </w:rPr>
        <w:t>买方已支付标的物总价款75%以上（对买受人的特殊保护）</w:t>
      </w:r>
      <w:r>
        <w:rPr>
          <w:rFonts w:ascii="汉仪书宋二简" w:hAnsi="汉仪书宋二简" w:cs="汉仪书宋二简" w:hint="eastAsia"/>
          <w:kern w:val="0"/>
        </w:rPr>
        <w:t>或者第三人善意取得标的物所有权或其他物权的除外。</w:t>
      </w:r>
    </w:p>
    <w:p w14:paraId="7D805C22" w14:textId="1107D64A" w:rsidR="005901F8" w:rsidRDefault="00E83CF1" w:rsidP="005901F8">
      <w:pPr>
        <w:spacing w:line="300" w:lineRule="exact"/>
        <w:ind w:firstLine="420"/>
        <w:rPr>
          <w:rFonts w:ascii="汉仪粗黑简" w:eastAsia="汉仪粗黑简" w:hAnsi="Calibri" w:cs="Arial"/>
          <w:color w:val="FF0000"/>
        </w:rPr>
      </w:pPr>
      <w:r>
        <w:rPr>
          <w:rFonts w:ascii="汉仪粗黑简" w:eastAsia="汉仪粗黑简" w:hAnsi="Calibri" w:cs="Arial" w:hint="eastAsia"/>
          <w:color w:val="FF0000"/>
        </w:rPr>
        <w:t>尚未履行完毕合同管理人享有选择权，决定履行的不能行使取回权</w:t>
      </w:r>
    </w:p>
    <w:p w14:paraId="601F23BB" w14:textId="77777777" w:rsidR="005901F8" w:rsidRPr="00084C1C" w:rsidRDefault="005901F8" w:rsidP="005901F8">
      <w:pPr>
        <w:pStyle w:val="4"/>
        <w:ind w:left="288" w:firstLine="560"/>
        <w:rPr>
          <w:rFonts w:hint="eastAsia"/>
        </w:rPr>
      </w:pPr>
      <w:r>
        <w:rPr>
          <w:rFonts w:hint="eastAsia"/>
        </w:rPr>
        <w:t>（四）</w:t>
      </w:r>
      <w:r w:rsidRPr="00084C1C">
        <w:rPr>
          <w:rFonts w:hint="eastAsia"/>
        </w:rPr>
        <w:t>破产抵销权</w:t>
      </w:r>
    </w:p>
    <w:p w14:paraId="08C2D250" w14:textId="77777777" w:rsidR="00E83CF1" w:rsidRDefault="00E83CF1" w:rsidP="00E83CF1">
      <w:pPr>
        <w:ind w:firstLine="420"/>
        <w:rPr>
          <w:rFonts w:ascii="汉仪书宋二简" w:hAnsi="汉仪书宋二简" w:cs="汉仪书宋二简" w:hint="eastAsia"/>
          <w:kern w:val="0"/>
        </w:rPr>
      </w:pPr>
      <w:r>
        <w:rPr>
          <w:rFonts w:ascii="汉仪书宋二简" w:hAnsi="汉仪书宋二简" w:cs="汉仪书宋二简" w:hint="eastAsia"/>
          <w:kern w:val="0"/>
        </w:rPr>
        <w:t>债权人在破产申请受理前对债务人负有债务的，可以向管理人主张抵销。但是要</w:t>
      </w:r>
      <w:r>
        <w:rPr>
          <w:rFonts w:ascii="汉仪中黑简" w:eastAsia="汉仪中黑简" w:hAnsi="汉仪书宋二简" w:cs="汉仪书宋二简" w:hint="eastAsia"/>
          <w:color w:val="FF0000"/>
          <w:kern w:val="0"/>
        </w:rPr>
        <w:t>注意</w:t>
      </w:r>
      <w:r>
        <w:rPr>
          <w:rFonts w:ascii="汉仪书宋二简" w:hAnsi="汉仪书宋二简" w:cs="汉仪书宋二简" w:hint="eastAsia"/>
          <w:kern w:val="0"/>
        </w:rPr>
        <w:t>的是：</w:t>
      </w:r>
    </w:p>
    <w:p w14:paraId="350B0807" w14:textId="77777777" w:rsidR="00E83CF1" w:rsidRDefault="00E83CF1" w:rsidP="00E83CF1">
      <w:pPr>
        <w:numPr>
          <w:ilvl w:val="0"/>
          <w:numId w:val="6"/>
        </w:numPr>
        <w:ind w:firstLine="420"/>
        <w:rPr>
          <w:rFonts w:ascii="汉仪书宋二简" w:hAnsi="汉仪书宋二简" w:cs="汉仪书宋二简" w:hint="eastAsia"/>
          <w:kern w:val="0"/>
        </w:rPr>
      </w:pPr>
      <w:r>
        <w:rPr>
          <w:rFonts w:ascii="汉仪书宋二简" w:hAnsi="汉仪书宋二简" w:cs="汉仪书宋二简" w:hint="eastAsia"/>
          <w:kern w:val="0"/>
        </w:rPr>
        <w:t>破产抵销权与民法上的法定抵销权不同，它</w:t>
      </w:r>
      <w:r>
        <w:rPr>
          <w:rFonts w:ascii="汉仪书宋二简" w:hAnsi="汉仪书宋二简" w:cs="汉仪书宋二简" w:hint="eastAsia"/>
          <w:color w:val="0000FF"/>
          <w:kern w:val="0"/>
        </w:rPr>
        <w:t>不受期限、标的物种类和品质的限制</w:t>
      </w:r>
      <w:r>
        <w:rPr>
          <w:rFonts w:ascii="汉仪书宋二简" w:hAnsi="汉仪书宋二简" w:cs="汉仪书宋二简" w:hint="eastAsia"/>
          <w:kern w:val="0"/>
        </w:rPr>
        <w:t>，如果破产管理人以标的物种类或者品质不同、债务尚未到期等理由主张抵销不成立的，不予支持。</w:t>
      </w:r>
    </w:p>
    <w:p w14:paraId="033FBA88" w14:textId="77777777" w:rsidR="00E83CF1" w:rsidRDefault="00E83CF1" w:rsidP="00E83CF1">
      <w:pPr>
        <w:numPr>
          <w:ilvl w:val="0"/>
          <w:numId w:val="6"/>
        </w:numPr>
        <w:ind w:firstLine="420"/>
        <w:rPr>
          <w:rFonts w:ascii="汉仪书宋二简" w:hAnsi="汉仪书宋二简" w:cs="汉仪书宋二简" w:hint="eastAsia"/>
          <w:color w:val="0000FF"/>
          <w:kern w:val="0"/>
        </w:rPr>
      </w:pPr>
      <w:r>
        <w:rPr>
          <w:rFonts w:ascii="汉仪书宋二简" w:hAnsi="汉仪书宋二简" w:cs="汉仪书宋二简" w:hint="eastAsia"/>
          <w:kern w:val="0"/>
        </w:rPr>
        <w:t>债务人的债务人在破产申请受理后取得他人对债务人的债权的，不得抵销。此处可以和债权让与、公司合并等结合考查。</w:t>
      </w:r>
      <w:r>
        <w:rPr>
          <w:rFonts w:ascii="汉仪书宋二简" w:hAnsi="汉仪书宋二简" w:cs="汉仪书宋二简" w:hint="eastAsia"/>
          <w:color w:val="0000FF"/>
          <w:kern w:val="0"/>
        </w:rPr>
        <w:t>破产受理后因债权让与或者合并新取得的债权，不得抵消，否则构成个别清偿</w:t>
      </w:r>
    </w:p>
    <w:p w14:paraId="3EE3998C" w14:textId="77777777" w:rsidR="00E83CF1" w:rsidRDefault="00E83CF1" w:rsidP="00E83CF1">
      <w:pPr>
        <w:numPr>
          <w:ilvl w:val="0"/>
          <w:numId w:val="6"/>
        </w:numPr>
        <w:ind w:firstLine="420"/>
        <w:rPr>
          <w:rFonts w:ascii="汉仪书宋二简" w:hAnsi="汉仪书宋二简" w:cs="汉仪书宋二简" w:hint="eastAsia"/>
          <w:color w:val="0000FF"/>
          <w:kern w:val="0"/>
        </w:rPr>
      </w:pPr>
      <w:r>
        <w:rPr>
          <w:rFonts w:ascii="汉仪书宋二简" w:hAnsi="汉仪书宋二简" w:cs="汉仪书宋二简" w:hint="eastAsia"/>
          <w:kern w:val="0"/>
        </w:rPr>
        <w:t>债务人的股东对债务人的下列债务，不得抵销：①债务人股东因欠缴债务人的出资或抽逃出资对债务人所负的债务（</w:t>
      </w:r>
      <w:r>
        <w:rPr>
          <w:rFonts w:ascii="汉仪书宋二简" w:hAnsi="汉仪书宋二简" w:cs="汉仪书宋二简" w:hint="eastAsia"/>
          <w:color w:val="0000FF"/>
          <w:kern w:val="0"/>
        </w:rPr>
        <w:t>股东出资义务必须履行）</w:t>
      </w:r>
      <w:r>
        <w:rPr>
          <w:rFonts w:ascii="汉仪书宋二简" w:hAnsi="汉仪书宋二简" w:cs="汉仪书宋二简" w:hint="eastAsia"/>
          <w:kern w:val="0"/>
        </w:rPr>
        <w:t>；②债务人股东滥用股东权利或关联关系损害公司利益对债务人所负的债务（</w:t>
      </w:r>
      <w:r>
        <w:rPr>
          <w:rFonts w:ascii="汉仪书宋二简" w:hAnsi="汉仪书宋二简" w:cs="汉仪书宋二简" w:hint="eastAsia"/>
          <w:color w:val="0000FF"/>
          <w:kern w:val="0"/>
        </w:rPr>
        <w:t>深石原则体现</w:t>
      </w:r>
      <w:r>
        <w:rPr>
          <w:rFonts w:ascii="汉仪书宋二简" w:hAnsi="汉仪书宋二简" w:cs="汉仪书宋二简" w:hint="eastAsia"/>
          <w:kern w:val="0"/>
        </w:rPr>
        <w:t>）</w:t>
      </w:r>
    </w:p>
    <w:p w14:paraId="3C8654CC" w14:textId="77777777" w:rsidR="00E83CF1" w:rsidRDefault="00E83CF1" w:rsidP="00E83CF1">
      <w:pPr>
        <w:ind w:leftChars="200" w:left="420" w:firstLineChars="0" w:firstLine="0"/>
        <w:rPr>
          <w:rFonts w:ascii="汉仪书宋二简" w:hAnsi="汉仪书宋二简" w:cs="汉仪书宋二简" w:hint="eastAsia"/>
          <w:kern w:val="0"/>
        </w:rPr>
      </w:pPr>
      <w:r>
        <w:rPr>
          <w:rFonts w:ascii="汉仪书宋二简" w:hAnsi="汉仪书宋二简" w:cs="汉仪书宋二简" w:hint="eastAsia"/>
          <w:color w:val="0000FF"/>
          <w:kern w:val="0"/>
        </w:rPr>
        <w:t>只能债权人主张抵消，管理人不能主动主动抵消</w:t>
      </w:r>
    </w:p>
    <w:p w14:paraId="0691D861" w14:textId="77777777" w:rsidR="005901F8" w:rsidRPr="00084C1C" w:rsidRDefault="005901F8" w:rsidP="005901F8">
      <w:pPr>
        <w:pStyle w:val="4"/>
        <w:ind w:left="288" w:firstLine="560"/>
        <w:rPr>
          <w:rFonts w:hint="eastAsia"/>
        </w:rPr>
      </w:pPr>
      <w:r>
        <w:rPr>
          <w:rFonts w:hint="eastAsia"/>
        </w:rPr>
        <w:t>（五）</w:t>
      </w:r>
      <w:r w:rsidRPr="00084C1C">
        <w:rPr>
          <w:rFonts w:hint="eastAsia"/>
        </w:rPr>
        <w:t>破产费用和共益债务</w:t>
      </w:r>
    </w:p>
    <w:p w14:paraId="0C26693C" w14:textId="77777777" w:rsidR="00E83CF1" w:rsidRDefault="00E83CF1" w:rsidP="00E83CF1">
      <w:pPr>
        <w:ind w:firstLine="420"/>
        <w:rPr>
          <w:rFonts w:ascii="汉仪书宋二简" w:hAnsi="汉仪书宋二简" w:cs="汉仪书宋二简" w:hint="eastAsia"/>
          <w:kern w:val="0"/>
        </w:rPr>
      </w:pPr>
      <w:r>
        <w:rPr>
          <w:rFonts w:ascii="汉仪书宋二简" w:hAnsi="汉仪书宋二简" w:cs="汉仪书宋二简" w:hint="eastAsia"/>
          <w:kern w:val="0"/>
        </w:rPr>
        <w:t>受理后为全体债权人利益发生的</w:t>
      </w:r>
      <w:r>
        <w:rPr>
          <w:rFonts w:ascii="汉仪中黑简" w:eastAsia="汉仪中黑简" w:hAnsi="汉仪书宋二简" w:cs="汉仪书宋二简" w:hint="eastAsia"/>
          <w:color w:val="FF0000"/>
          <w:kern w:val="0"/>
        </w:rPr>
        <w:t>程序性费用</w:t>
      </w:r>
      <w:r>
        <w:rPr>
          <w:rFonts w:ascii="汉仪书宋二简" w:hAnsi="汉仪书宋二简" w:cs="汉仪书宋二简" w:hint="eastAsia"/>
          <w:kern w:val="0"/>
        </w:rPr>
        <w:t>，为破产费用。具体包括：（1）破产案件的诉讼费用；（2）管理、变价和分配债务人财产的费用；（3）管理人执行职务的费用、报酬和聘用工作人员的费用。法院裁定受理破产申请的，此前债务人尚未支付的公司强制清算费用、未终结的执行程序中产生的评估费、公告费、保管费等执行费用，可以参照破产费用的规定，由债务人财产随时清偿。此前债务人尚未支付的案件受理费、执行申请费，可以作为破产债权清偿。</w:t>
      </w:r>
    </w:p>
    <w:p w14:paraId="389FD48D" w14:textId="77777777" w:rsidR="00E83CF1" w:rsidRDefault="00E83CF1" w:rsidP="00E83CF1">
      <w:pPr>
        <w:ind w:firstLine="420"/>
        <w:rPr>
          <w:rFonts w:ascii="汉仪书宋二简" w:hAnsi="汉仪书宋二简" w:cs="汉仪书宋二简" w:hint="eastAsia"/>
          <w:kern w:val="0"/>
        </w:rPr>
      </w:pPr>
      <w:r>
        <w:rPr>
          <w:rFonts w:ascii="汉仪书宋二简" w:hAnsi="汉仪书宋二简" w:cs="汉仪书宋二简" w:hint="eastAsia"/>
          <w:kern w:val="0"/>
        </w:rPr>
        <w:t>受理后为全体债权人利益发生的</w:t>
      </w:r>
      <w:r>
        <w:rPr>
          <w:rFonts w:ascii="汉仪中黑简" w:eastAsia="汉仪中黑简" w:hAnsi="汉仪书宋二简" w:cs="汉仪书宋二简" w:hint="eastAsia"/>
          <w:color w:val="FF0000"/>
          <w:kern w:val="0"/>
        </w:rPr>
        <w:t>实体性债务</w:t>
      </w:r>
      <w:r>
        <w:rPr>
          <w:rFonts w:ascii="汉仪书宋二简" w:hAnsi="汉仪书宋二简" w:cs="汉仪书宋二简" w:hint="eastAsia"/>
          <w:kern w:val="0"/>
        </w:rPr>
        <w:t>，为共益债务。具体包括：（1）因管理人或债务人请求对方当事人履行双方均未履行完毕的合同所产生的债务；（2）债务人财产受无因管理所产生的债务；（3）因债务人不当得利所产生的债务；（4）为债务人继续营业而应支付的劳动报酬和社会保险费用以及由此产生的其他债务（包括破产受理后为继续营业而发生的借款）；（5）管理人或相关人员执行职务致人损害所产生的债务；（6）债务人财产致人损害所产生的债务。</w:t>
      </w:r>
    </w:p>
    <w:p w14:paraId="66A9F013" w14:textId="77777777" w:rsidR="00E83CF1" w:rsidRDefault="00E83CF1" w:rsidP="00E83CF1">
      <w:pPr>
        <w:ind w:firstLine="420"/>
        <w:rPr>
          <w:rFonts w:ascii="汉仪书宋二简" w:hAnsi="汉仪书宋二简" w:cs="汉仪书宋二简"/>
          <w:color w:val="0000FF"/>
          <w:kern w:val="0"/>
        </w:rPr>
      </w:pPr>
      <w:r>
        <w:rPr>
          <w:rFonts w:ascii="汉仪书宋二简" w:hAnsi="汉仪书宋二简" w:cs="汉仪书宋二简" w:hint="eastAsia"/>
          <w:color w:val="0000FF"/>
          <w:kern w:val="0"/>
        </w:rPr>
        <w:t>破产费用优先于共益债务</w:t>
      </w:r>
    </w:p>
    <w:p w14:paraId="2426BA8F" w14:textId="77777777" w:rsidR="005901F8" w:rsidRDefault="005901F8" w:rsidP="005901F8">
      <w:pPr>
        <w:ind w:firstLine="480"/>
        <w:rPr>
          <w:rFonts w:ascii="汉仪书宋二简" w:hAnsiTheme="majorHAnsi" w:cstheme="majorBidi"/>
          <w:bCs/>
          <w:sz w:val="24"/>
          <w:szCs w:val="28"/>
        </w:rPr>
      </w:pPr>
    </w:p>
    <w:p w14:paraId="138DE7E1" w14:textId="7CB1D12A" w:rsidR="00E83CF1" w:rsidRDefault="00E83CF1" w:rsidP="005901F8">
      <w:pPr>
        <w:ind w:firstLine="480"/>
        <w:rPr>
          <w:rFonts w:ascii="汉仪书宋二简" w:hAnsiTheme="majorHAnsi" w:cstheme="majorBidi"/>
          <w:bCs/>
          <w:color w:val="FF0000"/>
          <w:sz w:val="24"/>
          <w:szCs w:val="28"/>
        </w:rPr>
      </w:pPr>
      <w:r w:rsidRPr="00E83CF1">
        <w:rPr>
          <w:rFonts w:ascii="汉仪书宋二简" w:hAnsiTheme="majorHAnsi" w:cstheme="majorBidi" w:hint="eastAsia"/>
          <w:bCs/>
          <w:color w:val="FF0000"/>
          <w:sz w:val="24"/>
          <w:szCs w:val="28"/>
        </w:rPr>
        <w:t>担保物权的不参与排序，可以优先受偿</w:t>
      </w:r>
    </w:p>
    <w:p w14:paraId="14808C7B" w14:textId="77777777" w:rsidR="00E83CF1" w:rsidRDefault="00E83CF1" w:rsidP="00E83CF1">
      <w:pPr>
        <w:ind w:firstLine="420"/>
        <w:rPr>
          <w:rFonts w:ascii="汉仪书宋二简" w:hAnsi="汉仪书宋二简" w:cs="汉仪书宋二简" w:hint="eastAsia"/>
          <w:kern w:val="0"/>
        </w:rPr>
      </w:pPr>
      <w:r>
        <w:rPr>
          <w:rFonts w:ascii="汉仪书宋二简" w:hAnsi="汉仪书宋二简" w:cs="汉仪书宋二简" w:hint="eastAsia"/>
          <w:kern w:val="0"/>
        </w:rPr>
        <w:t>在破产清算程序中，宣告破产之后方可以行使。在受理破产申请之后、宣告破产之前能否行使，存在争议。一般认为可以行使，但因单独处置担保财产会降低其他破产财产的价值</w:t>
      </w:r>
      <w:r>
        <w:rPr>
          <w:rFonts w:ascii="汉仪书宋二简" w:hAnsi="汉仪书宋二简" w:cs="汉仪书宋二简" w:hint="eastAsia"/>
          <w:kern w:val="0"/>
        </w:rPr>
        <w:lastRenderedPageBreak/>
        <w:t>而应整体处置的除外。如抵押物为机器设备，生产线的一部分。</w:t>
      </w:r>
    </w:p>
    <w:p w14:paraId="3D2A22A9" w14:textId="77777777" w:rsidR="00E83CF1" w:rsidRPr="00E83CF1" w:rsidRDefault="00E83CF1" w:rsidP="005901F8">
      <w:pPr>
        <w:ind w:firstLine="480"/>
        <w:rPr>
          <w:rFonts w:ascii="汉仪书宋二简" w:hAnsiTheme="majorHAnsi" w:cstheme="majorBidi" w:hint="eastAsia"/>
          <w:bCs/>
          <w:color w:val="FF0000"/>
          <w:sz w:val="24"/>
          <w:szCs w:val="28"/>
        </w:rPr>
      </w:pPr>
    </w:p>
    <w:p w14:paraId="05DE01CE" w14:textId="77777777" w:rsidR="005901F8" w:rsidRPr="00084C1C" w:rsidRDefault="005901F8" w:rsidP="005901F8">
      <w:pPr>
        <w:tabs>
          <w:tab w:val="clear" w:pos="420"/>
        </w:tabs>
        <w:autoSpaceDE w:val="0"/>
        <w:autoSpaceDN w:val="0"/>
        <w:adjustRightInd w:val="0"/>
        <w:ind w:firstLineChars="0" w:firstLine="0"/>
        <w:jc w:val="left"/>
        <w:textAlignment w:val="center"/>
        <w:rPr>
          <w:rFonts w:ascii="汉仪粗宋简" w:eastAsia="汉仪大宋简" w:hAnsi="Times New Roman" w:cs="汉仪粗宋简"/>
          <w:color w:val="000000"/>
          <w:kern w:val="0"/>
          <w:position w:val="4"/>
          <w:sz w:val="26"/>
          <w:szCs w:val="26"/>
          <w:lang w:val="zh-CN"/>
        </w:rPr>
      </w:pPr>
      <w:r w:rsidRPr="00084C1C">
        <w:rPr>
          <w:rFonts w:ascii="汉仪粗宋简" w:eastAsia="汉仪大宋简" w:hAnsi="Times New Roman" w:cs="汉仪粗宋简" w:hint="eastAsia"/>
          <w:color w:val="000000"/>
          <w:kern w:val="0"/>
          <w:position w:val="4"/>
          <w:sz w:val="26"/>
          <w:szCs w:val="26"/>
          <w:lang w:val="zh-CN"/>
        </w:rPr>
        <w:t>四、债权申报</w:t>
      </w:r>
    </w:p>
    <w:p w14:paraId="30F7DCCE" w14:textId="77777777" w:rsidR="005901F8" w:rsidRPr="0041109A" w:rsidRDefault="005901F8" w:rsidP="005901F8">
      <w:pPr>
        <w:ind w:firstLine="420"/>
        <w:rPr>
          <w:rFonts w:ascii="汉仪书宋二简" w:hAnsi="汉仪书宋二简" w:cs="汉仪书宋二简" w:hint="eastAsia"/>
          <w:kern w:val="0"/>
        </w:rPr>
      </w:pPr>
    </w:p>
    <w:tbl>
      <w:tblPr>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723"/>
        <w:gridCol w:w="7782"/>
      </w:tblGrid>
      <w:tr w:rsidR="005901F8" w:rsidRPr="0041109A" w14:paraId="6D00A6F6" w14:textId="77777777" w:rsidTr="00F04507">
        <w:trPr>
          <w:trHeight w:val="640"/>
          <w:jc w:val="center"/>
        </w:trPr>
        <w:tc>
          <w:tcPr>
            <w:tcW w:w="425" w:type="pct"/>
            <w:shd w:val="clear" w:color="auto" w:fill="auto"/>
            <w:vAlign w:val="center"/>
          </w:tcPr>
          <w:p w14:paraId="2FDEA1AE" w14:textId="77777777" w:rsidR="005901F8" w:rsidRPr="0041109A" w:rsidRDefault="005901F8" w:rsidP="00F04507">
            <w:pPr>
              <w:spacing w:beforeLines="10" w:before="31" w:afterLines="20" w:after="62" w:line="280" w:lineRule="exact"/>
              <w:ind w:firstLineChars="0" w:firstLine="0"/>
              <w:jc w:val="center"/>
              <w:rPr>
                <w:rFonts w:ascii="汉仪中黑简" w:eastAsia="汉仪中黑简" w:hint="eastAsia"/>
                <w:bCs/>
                <w:sz w:val="20"/>
                <w:szCs w:val="20"/>
              </w:rPr>
            </w:pPr>
            <w:r w:rsidRPr="0041109A">
              <w:rPr>
                <w:rFonts w:ascii="汉仪中黑简" w:eastAsia="汉仪中黑简" w:hint="eastAsia"/>
                <w:bCs/>
                <w:sz w:val="20"/>
                <w:szCs w:val="20"/>
              </w:rPr>
              <w:t>申报条件</w:t>
            </w:r>
          </w:p>
        </w:tc>
        <w:tc>
          <w:tcPr>
            <w:tcW w:w="4575" w:type="pct"/>
            <w:shd w:val="clear" w:color="auto" w:fill="auto"/>
            <w:vAlign w:val="center"/>
          </w:tcPr>
          <w:p w14:paraId="0AED57B2" w14:textId="48F69547" w:rsidR="005901F8" w:rsidRPr="005B52E9" w:rsidRDefault="005901F8" w:rsidP="005B52E9">
            <w:pPr>
              <w:pStyle w:val="a9"/>
              <w:numPr>
                <w:ilvl w:val="0"/>
                <w:numId w:val="3"/>
              </w:numPr>
              <w:spacing w:beforeLines="10" w:before="31" w:afterLines="20" w:after="62" w:line="280" w:lineRule="exact"/>
              <w:ind w:firstLineChars="0"/>
              <w:rPr>
                <w:rFonts w:ascii="汉仪书宋一简" w:eastAsia="汉仪书宋一简" w:hint="eastAsia"/>
                <w:sz w:val="20"/>
                <w:szCs w:val="20"/>
              </w:rPr>
            </w:pPr>
            <w:r w:rsidRPr="005B52E9">
              <w:rPr>
                <w:rFonts w:ascii="汉仪书宋一简" w:eastAsia="汉仪书宋一简" w:hint="eastAsia"/>
                <w:sz w:val="20"/>
                <w:szCs w:val="20"/>
              </w:rPr>
              <w:t>须为以财产给付为内容的</w:t>
            </w:r>
          </w:p>
          <w:p w14:paraId="4E4A0614" w14:textId="77777777" w:rsidR="005901F8" w:rsidRPr="0041109A" w:rsidRDefault="005901F8" w:rsidP="00F04507">
            <w:pPr>
              <w:spacing w:beforeLines="10" w:before="31" w:afterLines="20" w:after="62" w:line="280" w:lineRule="exact"/>
              <w:ind w:firstLineChars="0" w:firstLine="0"/>
              <w:rPr>
                <w:rFonts w:ascii="汉仪书宋一简" w:eastAsia="汉仪书宋一简" w:hint="eastAsia"/>
                <w:sz w:val="20"/>
                <w:szCs w:val="20"/>
              </w:rPr>
            </w:pPr>
            <w:r w:rsidRPr="0041109A">
              <w:rPr>
                <w:rFonts w:ascii="汉仪书宋一简" w:eastAsia="汉仪书宋一简" w:hint="eastAsia"/>
                <w:sz w:val="20"/>
                <w:szCs w:val="20"/>
              </w:rPr>
              <w:t>②须为法院受理前成立的债权</w:t>
            </w:r>
          </w:p>
          <w:p w14:paraId="08D812DF" w14:textId="77777777" w:rsidR="005901F8" w:rsidRPr="0041109A" w:rsidRDefault="005901F8" w:rsidP="00F04507">
            <w:pPr>
              <w:spacing w:beforeLines="10" w:before="31" w:afterLines="20" w:after="62" w:line="280" w:lineRule="exact"/>
              <w:ind w:firstLineChars="0" w:firstLine="0"/>
              <w:rPr>
                <w:rFonts w:ascii="汉仪书宋一简" w:eastAsia="汉仪书宋一简" w:hint="eastAsia"/>
                <w:sz w:val="20"/>
                <w:szCs w:val="20"/>
              </w:rPr>
            </w:pPr>
            <w:r w:rsidRPr="0041109A">
              <w:rPr>
                <w:rFonts w:ascii="汉仪书宋一简" w:eastAsia="汉仪书宋一简" w:hint="eastAsia"/>
                <w:sz w:val="20"/>
                <w:szCs w:val="20"/>
              </w:rPr>
              <w:t>③须为平等主体之间的债权</w:t>
            </w:r>
          </w:p>
          <w:p w14:paraId="6458B42D" w14:textId="77777777" w:rsidR="005901F8" w:rsidRPr="0041109A" w:rsidRDefault="005901F8" w:rsidP="00F04507">
            <w:pPr>
              <w:spacing w:beforeLines="10" w:before="31" w:afterLines="20" w:after="62" w:line="280" w:lineRule="exact"/>
              <w:ind w:firstLineChars="0" w:firstLine="0"/>
              <w:rPr>
                <w:rFonts w:ascii="汉仪书宋一简" w:eastAsia="汉仪书宋一简" w:hint="eastAsia"/>
                <w:sz w:val="20"/>
                <w:szCs w:val="20"/>
              </w:rPr>
            </w:pPr>
            <w:r w:rsidRPr="0041109A">
              <w:rPr>
                <w:rFonts w:ascii="汉仪书宋一简" w:eastAsia="汉仪书宋一简" w:hint="eastAsia"/>
                <w:sz w:val="20"/>
                <w:szCs w:val="20"/>
              </w:rPr>
              <w:t>④须为合法有效的债权</w:t>
            </w:r>
          </w:p>
          <w:p w14:paraId="3A0500E8" w14:textId="77777777" w:rsidR="005901F8" w:rsidRPr="0041109A" w:rsidRDefault="005901F8" w:rsidP="00F04507">
            <w:pPr>
              <w:spacing w:beforeLines="10" w:before="31" w:afterLines="20" w:after="62" w:line="280" w:lineRule="exact"/>
              <w:ind w:firstLineChars="0" w:firstLine="0"/>
              <w:rPr>
                <w:rFonts w:ascii="汉仪书宋一简" w:eastAsia="汉仪书宋一简" w:hint="eastAsia"/>
                <w:sz w:val="20"/>
                <w:szCs w:val="20"/>
              </w:rPr>
            </w:pPr>
            <w:r w:rsidRPr="0041109A">
              <w:rPr>
                <w:rFonts w:ascii="汉仪书宋一简" w:eastAsia="汉仪书宋一简" w:hint="eastAsia"/>
                <w:sz w:val="20"/>
                <w:szCs w:val="20"/>
              </w:rPr>
              <w:t>但是该债权是否到期、是否有财产担保在所不问</w:t>
            </w:r>
          </w:p>
        </w:tc>
      </w:tr>
      <w:tr w:rsidR="005901F8" w:rsidRPr="0041109A" w14:paraId="67073B7F" w14:textId="77777777" w:rsidTr="00F04507">
        <w:trPr>
          <w:trHeight w:val="609"/>
          <w:jc w:val="center"/>
        </w:trPr>
        <w:tc>
          <w:tcPr>
            <w:tcW w:w="425" w:type="pct"/>
            <w:shd w:val="clear" w:color="auto" w:fill="auto"/>
            <w:vAlign w:val="center"/>
          </w:tcPr>
          <w:p w14:paraId="4D120DAC" w14:textId="77777777" w:rsidR="005901F8" w:rsidRPr="0041109A" w:rsidRDefault="005901F8" w:rsidP="00F04507">
            <w:pPr>
              <w:spacing w:beforeLines="10" w:before="31" w:afterLines="20" w:after="62" w:line="280" w:lineRule="exact"/>
              <w:ind w:firstLineChars="0" w:firstLine="0"/>
              <w:jc w:val="center"/>
              <w:rPr>
                <w:rFonts w:ascii="汉仪中黑简" w:eastAsia="汉仪中黑简" w:hint="eastAsia"/>
                <w:bCs/>
                <w:sz w:val="20"/>
                <w:szCs w:val="20"/>
              </w:rPr>
            </w:pPr>
            <w:r w:rsidRPr="0041109A">
              <w:rPr>
                <w:rFonts w:ascii="汉仪中黑简" w:eastAsia="汉仪中黑简" w:hint="eastAsia"/>
                <w:bCs/>
                <w:sz w:val="20"/>
                <w:szCs w:val="20"/>
              </w:rPr>
              <w:t>申报程序</w:t>
            </w:r>
          </w:p>
        </w:tc>
        <w:tc>
          <w:tcPr>
            <w:tcW w:w="4575" w:type="pct"/>
            <w:shd w:val="clear" w:color="auto" w:fill="auto"/>
            <w:vAlign w:val="center"/>
          </w:tcPr>
          <w:p w14:paraId="48A36550" w14:textId="7B7B5436" w:rsidR="005901F8" w:rsidRPr="005B52E9" w:rsidRDefault="005901F8" w:rsidP="005B52E9">
            <w:pPr>
              <w:pStyle w:val="a9"/>
              <w:numPr>
                <w:ilvl w:val="0"/>
                <w:numId w:val="2"/>
              </w:numPr>
              <w:spacing w:beforeLines="10" w:before="31" w:afterLines="20" w:after="62" w:line="280" w:lineRule="exact"/>
              <w:ind w:firstLineChars="0"/>
              <w:rPr>
                <w:rFonts w:ascii="汉仪书宋一简" w:eastAsia="汉仪书宋一简" w:hint="eastAsia"/>
                <w:sz w:val="20"/>
                <w:szCs w:val="20"/>
              </w:rPr>
            </w:pPr>
            <w:r w:rsidRPr="005B52E9">
              <w:rPr>
                <w:rFonts w:ascii="汉仪书宋一简" w:eastAsia="汉仪书宋一简" w:hint="eastAsia"/>
                <w:sz w:val="20"/>
                <w:szCs w:val="20"/>
              </w:rPr>
              <w:t>债权人未依法申报债权的，不得依破产法规定的程序行使权利</w:t>
            </w:r>
          </w:p>
          <w:p w14:paraId="3F728222" w14:textId="77777777" w:rsidR="005901F8" w:rsidRPr="0041109A" w:rsidRDefault="005901F8" w:rsidP="00F04507">
            <w:pPr>
              <w:spacing w:beforeLines="10" w:before="31" w:afterLines="20" w:after="62" w:line="280" w:lineRule="exact"/>
              <w:ind w:firstLineChars="0" w:firstLine="0"/>
              <w:rPr>
                <w:rFonts w:ascii="汉仪书宋一简" w:eastAsia="汉仪书宋一简" w:hint="eastAsia"/>
                <w:sz w:val="20"/>
                <w:szCs w:val="20"/>
              </w:rPr>
            </w:pPr>
            <w:r w:rsidRPr="0041109A">
              <w:rPr>
                <w:rFonts w:ascii="汉仪书宋一简" w:eastAsia="汉仪书宋一简" w:hint="eastAsia"/>
                <w:sz w:val="20"/>
                <w:szCs w:val="20"/>
              </w:rPr>
              <w:t>②申报期限：法院确定。逾期未申报的，可以在破产财产最后分配前补充申报；但是，此前已进行的分配，不再对其补充分配。为审查和确认补充申报债权的费用，由补充申报人承担</w:t>
            </w:r>
          </w:p>
          <w:p w14:paraId="26F7248D" w14:textId="1B2671FE" w:rsidR="005901F8" w:rsidRPr="00E83CF1" w:rsidRDefault="005901F8" w:rsidP="00E83CF1">
            <w:pPr>
              <w:pStyle w:val="a9"/>
              <w:numPr>
                <w:ilvl w:val="0"/>
                <w:numId w:val="2"/>
              </w:numPr>
              <w:spacing w:beforeLines="10" w:before="31" w:afterLines="20" w:after="62" w:line="280" w:lineRule="exact"/>
              <w:ind w:firstLineChars="0"/>
              <w:rPr>
                <w:rFonts w:ascii="汉仪书宋一简" w:eastAsia="汉仪书宋一简" w:hint="eastAsia"/>
                <w:sz w:val="20"/>
                <w:szCs w:val="20"/>
              </w:rPr>
            </w:pPr>
            <w:r w:rsidRPr="00E83CF1">
              <w:rPr>
                <w:rFonts w:ascii="汉仪书宋一简" w:eastAsia="汉仪书宋一简" w:hint="eastAsia"/>
                <w:sz w:val="20"/>
                <w:szCs w:val="20"/>
              </w:rPr>
              <w:t>申报材料：债权人应当书面说明债权的数额和有无财产担保，并提交有关证据</w:t>
            </w:r>
          </w:p>
          <w:p w14:paraId="7241F2A9" w14:textId="77777777" w:rsidR="005901F8" w:rsidRPr="0041109A" w:rsidRDefault="005901F8" w:rsidP="00F04507">
            <w:pPr>
              <w:spacing w:beforeLines="10" w:before="31" w:afterLines="20" w:after="62" w:line="280" w:lineRule="exact"/>
              <w:ind w:firstLineChars="0" w:firstLine="0"/>
              <w:rPr>
                <w:rFonts w:ascii="汉仪书宋一简" w:eastAsia="汉仪书宋一简" w:hint="eastAsia"/>
                <w:sz w:val="20"/>
                <w:szCs w:val="20"/>
              </w:rPr>
            </w:pPr>
            <w:r w:rsidRPr="0041109A">
              <w:rPr>
                <w:rFonts w:ascii="汉仪书宋一简" w:eastAsia="汉仪书宋一简" w:hint="eastAsia"/>
                <w:sz w:val="20"/>
                <w:szCs w:val="20"/>
              </w:rPr>
              <w:t>④确认和异议：债务人、债权人对债权表记载的债权无异议的，由法院裁定确认。债务人、债权人对债权表记载的债权有异议的，可以向受理破产申请的法院提起诉讼</w:t>
            </w:r>
          </w:p>
        </w:tc>
      </w:tr>
    </w:tbl>
    <w:p w14:paraId="1B826BF4" w14:textId="77777777" w:rsidR="005901F8" w:rsidRPr="0041109A" w:rsidRDefault="005901F8" w:rsidP="005901F8">
      <w:pPr>
        <w:ind w:firstLine="420"/>
        <w:rPr>
          <w:rFonts w:ascii="汉仪书宋二简" w:hAnsi="汉仪书宋二简" w:cs="汉仪书宋二简" w:hint="eastAsia"/>
          <w:kern w:val="0"/>
        </w:rPr>
      </w:pPr>
      <w:r w:rsidRPr="0041109A">
        <w:rPr>
          <w:rFonts w:ascii="汉仪书宋二简" w:hAnsi="汉仪书宋二简" w:cs="汉仪书宋二简" w:hint="eastAsia"/>
          <w:noProof/>
          <w:kern w:val="0"/>
        </w:rPr>
        <mc:AlternateContent>
          <mc:Choice Requires="wpg">
            <w:drawing>
              <wp:anchor distT="0" distB="0" distL="114300" distR="114300" simplePos="0" relativeHeight="251671552" behindDoc="1" locked="0" layoutInCell="1" allowOverlap="1" wp14:anchorId="5B21410D" wp14:editId="25C971BB">
                <wp:simplePos x="0" y="0"/>
                <wp:positionH relativeFrom="margin">
                  <wp:posOffset>89535</wp:posOffset>
                </wp:positionH>
                <wp:positionV relativeFrom="paragraph">
                  <wp:posOffset>178699</wp:posOffset>
                </wp:positionV>
                <wp:extent cx="5361050" cy="362971"/>
                <wp:effectExtent l="0" t="0" r="0" b="0"/>
                <wp:wrapNone/>
                <wp:docPr id="963319684" name="组合 6"/>
                <wp:cNvGraphicFramePr/>
                <a:graphic xmlns:a="http://schemas.openxmlformats.org/drawingml/2006/main">
                  <a:graphicData uri="http://schemas.microsoft.com/office/word/2010/wordprocessingGroup">
                    <wpg:wgp>
                      <wpg:cNvGrpSpPr/>
                      <wpg:grpSpPr>
                        <a:xfrm>
                          <a:off x="0" y="0"/>
                          <a:ext cx="5361050" cy="362971"/>
                          <a:chOff x="0" y="0"/>
                          <a:chExt cx="5361050" cy="362971"/>
                        </a:xfrm>
                      </wpg:grpSpPr>
                      <wpg:grpSp>
                        <wpg:cNvPr id="2116845741" name="组合 5"/>
                        <wpg:cNvGrpSpPr/>
                        <wpg:grpSpPr>
                          <a:xfrm>
                            <a:off x="38100" y="126073"/>
                            <a:ext cx="5322950" cy="180134"/>
                            <a:chOff x="2321" y="16113"/>
                            <a:chExt cx="5322950" cy="180134"/>
                          </a:xfrm>
                        </wpg:grpSpPr>
                        <wps:wsp>
                          <wps:cNvPr id="95875586" name="矩形 1"/>
                          <wps:cNvSpPr/>
                          <wps:spPr>
                            <a:xfrm>
                              <a:off x="2321" y="16247"/>
                              <a:ext cx="828000" cy="180000"/>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29411981" name="组合 4"/>
                          <wpg:cNvGrpSpPr/>
                          <wpg:grpSpPr>
                            <a:xfrm>
                              <a:off x="635903" y="30170"/>
                              <a:ext cx="144000" cy="144000"/>
                              <a:chOff x="-62661" y="0"/>
                              <a:chExt cx="144000" cy="144000"/>
                            </a:xfrm>
                          </wpg:grpSpPr>
                          <wps:wsp>
                            <wps:cNvPr id="2134032852" name="椭圆 2"/>
                            <wps:cNvSpPr/>
                            <wps:spPr>
                              <a:xfrm>
                                <a:off x="-62661" y="0"/>
                                <a:ext cx="144000" cy="144000"/>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9783974" name="等腰三角形 3"/>
                            <wps:cNvSpPr/>
                            <wps:spPr>
                              <a:xfrm rot="5400000">
                                <a:off x="-19190" y="36509"/>
                                <a:ext cx="83488" cy="71972"/>
                              </a:xfrm>
                              <a:prstGeom prst="triangle">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54043509" name="矩形 1"/>
                          <wps:cNvSpPr/>
                          <wps:spPr>
                            <a:xfrm>
                              <a:off x="829434" y="16113"/>
                              <a:ext cx="4495837" cy="180000"/>
                            </a:xfrm>
                            <a:prstGeom prst="rect">
                              <a:avLst/>
                            </a:prstGeom>
                            <a:gradFill flip="none" rotWithShape="1">
                              <a:gsLst>
                                <a:gs pos="0">
                                  <a:schemeClr val="accent3">
                                    <a:lumMod val="10000"/>
                                    <a:lumOff val="90000"/>
                                  </a:schemeClr>
                                </a:gs>
                                <a:gs pos="74000">
                                  <a:schemeClr val="accent3">
                                    <a:lumMod val="45000"/>
                                    <a:lumOff val="55000"/>
                                  </a:schemeClr>
                                </a:gs>
                                <a:gs pos="83000">
                                  <a:schemeClr val="bg1">
                                    <a:lumMod val="85000"/>
                                  </a:schemeClr>
                                </a:gs>
                                <a:gs pos="100000">
                                  <a:schemeClr val="bg1">
                                    <a:lumMod val="75000"/>
                                  </a:schemeClr>
                                </a:gs>
                              </a:gsLst>
                              <a:lin ang="108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27870360" name="矩形 1"/>
                        <wps:cNvSpPr/>
                        <wps:spPr>
                          <a:xfrm>
                            <a:off x="0" y="0"/>
                            <a:ext cx="735496" cy="362971"/>
                          </a:xfrm>
                          <a:prstGeom prst="rect">
                            <a:avLst/>
                          </a:prstGeom>
                          <a:noFill/>
                          <a:ln w="12700" cap="flat" cmpd="sng" algn="ctr">
                            <a:noFill/>
                            <a:prstDash val="solid"/>
                            <a:miter lim="800000"/>
                          </a:ln>
                          <a:effectLst/>
                        </wps:spPr>
                        <wps:txbx>
                          <w:txbxContent>
                            <w:p w14:paraId="057422B3" w14:textId="77777777" w:rsidR="005901F8" w:rsidRPr="00454115" w:rsidRDefault="005901F8" w:rsidP="005901F8">
                              <w:pPr>
                                <w:ind w:firstLineChars="0" w:firstLine="0"/>
                                <w:rPr>
                                  <w:rFonts w:ascii="汉仪粗黑简" w:eastAsia="汉仪粗黑简" w:hint="eastAsia"/>
                                  <w:color w:val="FFFFFF"/>
                                </w:rPr>
                              </w:pPr>
                              <w:r w:rsidRPr="00454115">
                                <w:rPr>
                                  <w:rFonts w:ascii="汉仪粗黑简" w:eastAsia="汉仪粗黑简" w:hint="eastAsia"/>
                                  <w:color w:val="FFFFFF"/>
                                </w:rPr>
                                <w:t>难点展开</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margin">
                  <wp14:pctWidth>0</wp14:pctWidth>
                </wp14:sizeRelH>
              </wp:anchor>
            </w:drawing>
          </mc:Choice>
          <mc:Fallback>
            <w:pict>
              <v:group w14:anchorId="5B21410D" id="_x0000_s1034" style="position:absolute;left:0;text-align:left;margin-left:7.05pt;margin-top:14.05pt;width:422.15pt;height:28.6pt;z-index:-251644928;mso-position-horizontal-relative:margin;mso-width-relative:margin" coordsize="53610,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">
                <v:group id="组合 5" o:spid="_x0000_s1035" style="position:absolute;left:381;top:1260;width:53229;height:1802" coordorigin="23,161" coordsize="53229,1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">
                  <v:rect id="矩形 1" o:spid="_x0000_s1036" style="position:absolute;left:23;top:162;width:828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" fillcolor="red" stroked="f" strokeweight="1pt"/>
                  <v:group id="组合 4" o:spid="_x0000_s1037" style="position:absolute;left:6359;top:301;width:1440;height:1440" coordorigin="-62661" coordsize="144000,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">
                    <v:oval id="椭圆 2" o:spid="_x0000_s1038" style="position:absolute;left:-62661;width:144000;height:14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" fillcolor="white [3212]" stroked="f" strokeweight="1pt">
                      <v:stroke joinstyle="miter"/>
                    </v:oval>
                    <v:shape id="等腰三角形 3" o:spid="_x0000_s1039" type="#_x0000_t5" style="position:absolute;left:-19190;top:36509;width:83488;height:7197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" fillcolor="red" stroked="f" strokeweight="1pt"/>
                  </v:group>
                  <v:rect id="矩形 1" o:spid="_x0000_s1040" style="position:absolute;left:8294;top:161;width:44958;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" fillcolor="#f6f6f6 [342]" stroked="f" strokeweight="1pt">
                    <v:fill color2="#bfbfbf [2412]" rotate="t" angle="270" colors="0 #f6f6f6;48497f #d7d7d7;54395f #d9d9d9;1 #bfbfbf" focus="100%" type="gradient"/>
                  </v:rect>
                </v:group>
                <v:rect id="矩形 1" o:spid="_x0000_s1041" style="position:absolute;width:7354;height:3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" filled="f" stroked="f" strokeweight="1pt">
                  <v:textbox>
                    <w:txbxContent>
                      <w:p w14:paraId="057422B3" w14:textId="77777777" w:rsidR="005901F8" w:rsidRPr="00454115" w:rsidRDefault="005901F8" w:rsidP="005901F8">
                        <w:pPr>
                          <w:ind w:firstLineChars="0" w:firstLine="0"/>
                          <w:rPr>
                            <w:rFonts w:ascii="汉仪粗黑简" w:eastAsia="汉仪粗黑简" w:hint="eastAsia"/>
                            <w:color w:val="FFFFFF"/>
                          </w:rPr>
                        </w:pPr>
                        <w:r w:rsidRPr="00454115">
                          <w:rPr>
                            <w:rFonts w:ascii="汉仪粗黑简" w:eastAsia="汉仪粗黑简" w:hint="eastAsia"/>
                            <w:color w:val="FFFFFF"/>
                          </w:rPr>
                          <w:t>难点展开</w:t>
                        </w:r>
                      </w:p>
                    </w:txbxContent>
                  </v:textbox>
                </v:rect>
                <w10:wrap anchorx="margin"/>
              </v:group>
            </w:pict>
          </mc:Fallback>
        </mc:AlternateContent>
      </w:r>
    </w:p>
    <w:p w14:paraId="757429EF" w14:textId="51D3B77E" w:rsidR="005901F8" w:rsidRPr="0041109A" w:rsidRDefault="005901F8" w:rsidP="005901F8">
      <w:pPr>
        <w:spacing w:afterLines="50" w:after="156"/>
        <w:ind w:leftChars="750" w:left="1575" w:firstLineChars="0" w:firstLine="0"/>
        <w:jc w:val="left"/>
        <w:rPr>
          <w:rFonts w:ascii="汉仪中黑简" w:eastAsia="汉仪中黑简" w:hAnsi="汉仪书宋二简" w:cs="汉仪书宋二简" w:hint="eastAsia"/>
          <w:kern w:val="0"/>
        </w:rPr>
      </w:pPr>
      <w:r w:rsidRPr="0041109A">
        <w:rPr>
          <w:rFonts w:ascii="汉仪中黑简" w:eastAsia="汉仪中黑简" w:hAnsi="汉仪书宋二简" w:cs="汉仪书宋二简" w:hint="eastAsia"/>
          <w:kern w:val="0"/>
        </w:rPr>
        <w:t>债权申报的特殊情形</w:t>
      </w:r>
    </w:p>
    <w:p w14:paraId="04799BCE" w14:textId="77777777" w:rsidR="005901F8" w:rsidRPr="0041109A" w:rsidRDefault="005901F8" w:rsidP="005901F8">
      <w:pPr>
        <w:widowControl/>
        <w:ind w:leftChars="200" w:left="420" w:rightChars="200" w:right="420" w:firstLine="420"/>
        <w:rPr>
          <w:rFonts w:ascii="汉仪书宋二简" w:hint="eastAsia"/>
        </w:rPr>
      </w:pPr>
      <w:r w:rsidRPr="0041109A">
        <w:rPr>
          <w:rFonts w:ascii="汉仪书宋二简" w:hAnsi="汉仪中黑简" w:cs="汉仪中黑简" w:hint="eastAsia"/>
          <w:bCs/>
          <w:kern w:val="44"/>
        </w:rPr>
        <w:t>1．未到期的债权，在破产申请受理时视为到期</w:t>
      </w:r>
      <w:r w:rsidRPr="0041109A">
        <w:rPr>
          <w:rFonts w:ascii="汉仪书宋二简" w:hint="eastAsia"/>
        </w:rPr>
        <w:t>。附利息的债权自破产申请受理时起</w:t>
      </w:r>
      <w:r w:rsidRPr="0041109A">
        <w:rPr>
          <w:rFonts w:ascii="汉仪书宋二简" w:eastAsia="汉仪中黑简" w:hAnsi="楷体" w:cs="楷体" w:hint="eastAsia"/>
          <w:color w:val="FF0000"/>
        </w:rPr>
        <w:t>停止计息</w:t>
      </w:r>
      <w:r w:rsidRPr="0041109A">
        <w:rPr>
          <w:rFonts w:ascii="汉仪书宋二简" w:hint="eastAsia"/>
        </w:rPr>
        <w:t>（破产申请受理后，债务人欠缴款项产生的滞纳金，包括债务人未履行生效法律文书应当加倍支付的迟延利息和劳动保险金的滞纳金，债权人作为破产债权申报的，法院不予确认）。</w:t>
      </w:r>
    </w:p>
    <w:p w14:paraId="485AE98E" w14:textId="77777777" w:rsidR="005901F8" w:rsidRPr="0041109A" w:rsidRDefault="005901F8" w:rsidP="005901F8">
      <w:pPr>
        <w:widowControl/>
        <w:ind w:leftChars="200" w:left="420" w:rightChars="200" w:right="420" w:firstLine="420"/>
        <w:rPr>
          <w:rFonts w:ascii="汉仪书宋二简" w:hint="eastAsia"/>
        </w:rPr>
      </w:pPr>
      <w:r w:rsidRPr="0041109A">
        <w:rPr>
          <w:rFonts w:ascii="汉仪书宋二简" w:hAnsi="汉仪中黑简" w:cs="汉仪中黑简" w:hint="eastAsia"/>
          <w:bCs/>
          <w:kern w:val="44"/>
        </w:rPr>
        <w:t>2．不确定的债权</w:t>
      </w:r>
      <w:r w:rsidRPr="0041109A">
        <w:rPr>
          <w:rFonts w:ascii="汉仪书宋二简" w:hint="eastAsia"/>
        </w:rPr>
        <w:t>，如附条件、附期限的债权和诉讼、仲裁未决的债权，债权人可以申报。但是，除法院能够为其行使表决权而临时确定债权额的外，不得行使表决权。</w:t>
      </w:r>
    </w:p>
    <w:p w14:paraId="62BEBD82" w14:textId="77777777" w:rsidR="005901F8" w:rsidRPr="0041109A" w:rsidRDefault="005901F8" w:rsidP="005901F8">
      <w:pPr>
        <w:widowControl/>
        <w:ind w:leftChars="200" w:left="420" w:rightChars="200" w:right="420" w:firstLine="420"/>
        <w:rPr>
          <w:rFonts w:ascii="汉仪书宋二简" w:hint="eastAsia"/>
        </w:rPr>
      </w:pPr>
      <w:r w:rsidRPr="0041109A">
        <w:rPr>
          <w:rFonts w:ascii="汉仪书宋二简" w:hAnsi="汉仪中黑简" w:cs="汉仪中黑简" w:hint="eastAsia"/>
          <w:bCs/>
          <w:kern w:val="44"/>
        </w:rPr>
        <w:t>3．职工债权不必申报</w:t>
      </w:r>
    </w:p>
    <w:p w14:paraId="4A7904A9" w14:textId="77777777" w:rsidR="005901F8" w:rsidRPr="0041109A" w:rsidRDefault="005901F8" w:rsidP="005901F8">
      <w:pPr>
        <w:widowControl/>
        <w:ind w:leftChars="200" w:left="420" w:rightChars="200" w:right="420" w:firstLine="420"/>
        <w:rPr>
          <w:rFonts w:ascii="汉仪书宋二简" w:hint="eastAsia"/>
        </w:rPr>
      </w:pPr>
      <w:r w:rsidRPr="0041109A">
        <w:rPr>
          <w:rFonts w:ascii="汉仪书宋二简" w:hAnsi="汉仪中黑简" w:cs="汉仪中黑简" w:hint="eastAsia"/>
          <w:bCs/>
          <w:kern w:val="44"/>
        </w:rPr>
        <w:t>4．连带债权人可以由其中一人代表全体连带债权人申报债权，也可以共同申报债权</w:t>
      </w:r>
      <w:r w:rsidRPr="0041109A">
        <w:rPr>
          <w:rFonts w:ascii="汉仪书宋二简" w:hint="eastAsia"/>
        </w:rPr>
        <w:t>。</w:t>
      </w:r>
    </w:p>
    <w:p w14:paraId="1FB49878" w14:textId="77777777" w:rsidR="005901F8" w:rsidRPr="0041109A" w:rsidRDefault="005901F8" w:rsidP="005901F8">
      <w:pPr>
        <w:widowControl/>
        <w:ind w:leftChars="200" w:left="420" w:rightChars="200" w:right="420" w:firstLine="420"/>
        <w:rPr>
          <w:rFonts w:ascii="汉仪书宋二简" w:hint="eastAsia"/>
        </w:rPr>
      </w:pPr>
      <w:r w:rsidRPr="0041109A">
        <w:rPr>
          <w:rFonts w:ascii="汉仪书宋二简" w:hAnsi="汉仪中黑简" w:cs="汉仪中黑简" w:hint="eastAsia"/>
          <w:bCs/>
          <w:kern w:val="44"/>
        </w:rPr>
        <w:t>5．有保证关系的债权申报</w:t>
      </w:r>
    </w:p>
    <w:p w14:paraId="2E6CB0CF" w14:textId="77777777" w:rsidR="005B52E9" w:rsidRDefault="005B52E9" w:rsidP="005B52E9">
      <w:pPr>
        <w:ind w:firstLine="440"/>
        <w:rPr>
          <w:rFonts w:ascii="汉仪中黑简" w:eastAsia="汉仪中黑简" w:hAnsi="汉仪书宋二简" w:cs="汉仪书宋二简" w:hint="eastAsia"/>
          <w:bCs/>
          <w:kern w:val="0"/>
          <w:sz w:val="22"/>
          <w:szCs w:val="22"/>
        </w:rPr>
      </w:pPr>
      <w:r>
        <w:rPr>
          <w:rFonts w:ascii="汉仪中黑简" w:eastAsia="汉仪中黑简" w:hAnsi="汉仪书宋二简" w:cs="汉仪书宋二简" w:hint="eastAsia"/>
          <w:bCs/>
          <w:kern w:val="0"/>
          <w:sz w:val="22"/>
          <w:szCs w:val="22"/>
        </w:rPr>
        <w:t>1．仅债务人破产</w:t>
      </w:r>
    </w:p>
    <w:p w14:paraId="1AC7BC29" w14:textId="77777777" w:rsidR="005B52E9" w:rsidRDefault="005B52E9" w:rsidP="005B52E9">
      <w:pPr>
        <w:ind w:firstLine="420"/>
        <w:rPr>
          <w:rFonts w:ascii="汉仪书宋二简" w:hAnsi="汉仪书宋二简" w:cs="汉仪书宋二简" w:hint="eastAsia"/>
          <w:kern w:val="0"/>
        </w:rPr>
      </w:pPr>
      <w:r>
        <w:rPr>
          <w:rFonts w:ascii="汉仪书宋二简" w:hAnsi="汉仪书宋二简" w:cs="汉仪书宋二简" w:hint="eastAsia"/>
          <w:kern w:val="0"/>
        </w:rPr>
        <w:t>债务人的保证人或其他连带债务人已经代替债务人清偿债务的，以其对债务人的求偿权申报债权。债务人的保证人或其他连带债务人尚未代替债务人清偿债务的，以其对债务人的</w:t>
      </w:r>
      <w:r>
        <w:rPr>
          <w:rFonts w:ascii="汉仪书宋二简" w:hAnsi="汉仪书宋二简" w:cs="汉仪书宋二简" w:hint="eastAsia"/>
          <w:color w:val="0000FF"/>
          <w:kern w:val="0"/>
        </w:rPr>
        <w:t>将来求偿权申报债权</w:t>
      </w:r>
      <w:r>
        <w:rPr>
          <w:rFonts w:ascii="汉仪书宋二简" w:hAnsi="汉仪书宋二简" w:cs="汉仪书宋二简" w:hint="eastAsia"/>
          <w:kern w:val="0"/>
        </w:rPr>
        <w:t>，但是，债权人已经向管理人申报全部债权的除外</w:t>
      </w:r>
      <w:r>
        <w:rPr>
          <w:rFonts w:ascii="楷体" w:eastAsia="楷体" w:hAnsi="楷体" w:cs="汉仪书宋二简" w:hint="eastAsia"/>
          <w:color w:val="FF0000"/>
          <w:kern w:val="0"/>
        </w:rPr>
        <w:t>（《破产法》第51条）</w:t>
      </w:r>
      <w:r>
        <w:rPr>
          <w:rFonts w:ascii="汉仪书宋二简" w:hAnsi="汉仪书宋二简" w:cs="汉仪书宋二简" w:hint="eastAsia"/>
          <w:kern w:val="0"/>
        </w:rPr>
        <w:t>。</w:t>
      </w:r>
    </w:p>
    <w:p w14:paraId="7B8A24E4" w14:textId="77777777" w:rsidR="005B52E9" w:rsidRDefault="005B52E9" w:rsidP="005B52E9">
      <w:pPr>
        <w:ind w:firstLine="440"/>
        <w:rPr>
          <w:rFonts w:ascii="汉仪中黑简" w:eastAsia="汉仪中黑简" w:hAnsi="汉仪书宋二简" w:cs="汉仪书宋二简" w:hint="eastAsia"/>
          <w:bCs/>
          <w:kern w:val="0"/>
          <w:sz w:val="22"/>
          <w:szCs w:val="22"/>
        </w:rPr>
      </w:pPr>
      <w:r>
        <w:rPr>
          <w:rFonts w:ascii="汉仪中黑简" w:eastAsia="汉仪中黑简" w:hAnsi="汉仪书宋二简" w:cs="汉仪书宋二简" w:hint="eastAsia"/>
          <w:bCs/>
          <w:kern w:val="0"/>
          <w:sz w:val="22"/>
          <w:szCs w:val="22"/>
        </w:rPr>
        <w:t>2．仅保证人破产</w:t>
      </w:r>
    </w:p>
    <w:p w14:paraId="7DB64146" w14:textId="77777777" w:rsidR="005B52E9" w:rsidRDefault="005B52E9" w:rsidP="005B52E9">
      <w:pPr>
        <w:ind w:firstLine="420"/>
        <w:rPr>
          <w:rFonts w:ascii="汉仪书宋二简" w:hAnsi="汉仪书宋二简" w:cs="汉仪书宋二简" w:hint="eastAsia"/>
          <w:kern w:val="0"/>
        </w:rPr>
      </w:pPr>
      <w:r>
        <w:rPr>
          <w:rFonts w:ascii="汉仪书宋二简" w:hAnsi="汉仪书宋二简" w:cs="汉仪书宋二简" w:hint="eastAsia"/>
          <w:kern w:val="0"/>
        </w:rPr>
        <w:t>①保证人被裁定进入破产程序的，债权人有权申报其对保证人的保证债权。</w:t>
      </w:r>
    </w:p>
    <w:p w14:paraId="53F323C6" w14:textId="77777777" w:rsidR="005B52E9" w:rsidRDefault="005B52E9" w:rsidP="005B52E9">
      <w:pPr>
        <w:ind w:firstLine="420"/>
        <w:rPr>
          <w:rFonts w:ascii="汉仪书宋二简" w:hAnsi="汉仪书宋二简" w:cs="汉仪书宋二简" w:hint="eastAsia"/>
          <w:kern w:val="0"/>
        </w:rPr>
      </w:pPr>
      <w:r>
        <w:rPr>
          <w:rFonts w:ascii="汉仪书宋二简" w:hAnsi="汉仪书宋二简" w:cs="汉仪书宋二简" w:hint="eastAsia"/>
          <w:kern w:val="0"/>
        </w:rPr>
        <w:t>②主债务未到期的，保证债权在保证人破产申请受理时视为到期。</w:t>
      </w:r>
    </w:p>
    <w:p w14:paraId="31B03AD2" w14:textId="77777777" w:rsidR="005B52E9" w:rsidRDefault="005B52E9" w:rsidP="005B52E9">
      <w:pPr>
        <w:ind w:firstLine="420"/>
        <w:rPr>
          <w:rFonts w:ascii="汉仪书宋二简" w:hAnsi="汉仪书宋二简" w:cs="汉仪书宋二简" w:hint="eastAsia"/>
          <w:color w:val="0000FF"/>
          <w:kern w:val="0"/>
        </w:rPr>
      </w:pPr>
      <w:r>
        <w:rPr>
          <w:rFonts w:ascii="汉仪书宋二简" w:hAnsi="汉仪书宋二简" w:cs="汉仪书宋二简" w:hint="eastAsia"/>
          <w:kern w:val="0"/>
        </w:rPr>
        <w:lastRenderedPageBreak/>
        <w:t>③一般保证的保证人主张行使先诉抗辩权的，不予支持，但债权人在一般保证人破产程序中的分配额应予提存，待一般保证人应承担的保证责任确定后再按照破产清偿比例予以分配。（</w:t>
      </w:r>
      <w:r>
        <w:rPr>
          <w:rFonts w:ascii="汉仪书宋二简" w:hAnsi="汉仪书宋二简" w:cs="汉仪书宋二简" w:hint="eastAsia"/>
          <w:color w:val="0000FF"/>
          <w:kern w:val="0"/>
        </w:rPr>
        <w:t>并不是变为连带保证）</w:t>
      </w:r>
    </w:p>
    <w:p w14:paraId="50CD669A" w14:textId="77777777" w:rsidR="005B52E9" w:rsidRDefault="005B52E9" w:rsidP="005B52E9">
      <w:pPr>
        <w:ind w:firstLine="420"/>
        <w:rPr>
          <w:rFonts w:ascii="汉仪书宋二简" w:hAnsi="汉仪书宋二简" w:cs="汉仪书宋二简" w:hint="eastAsia"/>
          <w:kern w:val="0"/>
        </w:rPr>
      </w:pPr>
      <w:r>
        <w:rPr>
          <w:rFonts w:ascii="汉仪书宋二简" w:hAnsi="汉仪书宋二简" w:cs="汉仪书宋二简" w:hint="eastAsia"/>
          <w:kern w:val="0"/>
        </w:rPr>
        <w:t>④保证人被确定应当承担保证责任的，保证人的管理人可以就保证人实际承担的清偿额向主债务人或其他债务人行使求偿权</w:t>
      </w:r>
      <w:r>
        <w:rPr>
          <w:rFonts w:ascii="楷体" w:eastAsia="楷体" w:hAnsi="楷体" w:cs="汉仪书宋二简" w:hint="eastAsia"/>
          <w:color w:val="FF0000"/>
          <w:kern w:val="0"/>
        </w:rPr>
        <w:t>（《破产法解释（三）》第4条）</w:t>
      </w:r>
      <w:r>
        <w:rPr>
          <w:rFonts w:ascii="汉仪书宋二简" w:hAnsi="汉仪书宋二简" w:cs="汉仪书宋二简" w:hint="eastAsia"/>
          <w:kern w:val="0"/>
        </w:rPr>
        <w:t>。</w:t>
      </w:r>
    </w:p>
    <w:p w14:paraId="72E5F364" w14:textId="77777777" w:rsidR="005B52E9" w:rsidRDefault="005B52E9" w:rsidP="005B52E9">
      <w:pPr>
        <w:ind w:firstLine="440"/>
        <w:rPr>
          <w:rFonts w:ascii="汉仪中黑简" w:eastAsia="汉仪中黑简" w:hAnsi="汉仪书宋二简" w:cs="汉仪书宋二简" w:hint="eastAsia"/>
          <w:bCs/>
          <w:kern w:val="0"/>
          <w:sz w:val="22"/>
          <w:szCs w:val="22"/>
        </w:rPr>
      </w:pPr>
      <w:r>
        <w:rPr>
          <w:rFonts w:ascii="汉仪中黑简" w:eastAsia="汉仪中黑简" w:hAnsi="汉仪书宋二简" w:cs="汉仪书宋二简" w:hint="eastAsia"/>
          <w:bCs/>
          <w:kern w:val="0"/>
          <w:sz w:val="22"/>
          <w:szCs w:val="22"/>
        </w:rPr>
        <w:t>3．保证人和债务人都破产</w:t>
      </w:r>
    </w:p>
    <w:p w14:paraId="7AB72E2C" w14:textId="77777777" w:rsidR="005B52E9" w:rsidRDefault="005B52E9" w:rsidP="005B52E9">
      <w:pPr>
        <w:ind w:firstLine="420"/>
        <w:rPr>
          <w:rFonts w:ascii="汉仪书宋二简" w:hAnsi="汉仪书宋二简" w:cs="汉仪书宋二简" w:hint="eastAsia"/>
          <w:kern w:val="0"/>
        </w:rPr>
      </w:pPr>
      <w:r>
        <w:rPr>
          <w:rFonts w:ascii="汉仪书宋二简" w:hAnsi="汉仪书宋二简" w:cs="汉仪书宋二简" w:hint="eastAsia"/>
          <w:kern w:val="0"/>
        </w:rPr>
        <w:t>①债务人、保证人均被裁定进入破产程序的，债权人有权向债务人、保证人分别申报债权。</w:t>
      </w:r>
    </w:p>
    <w:p w14:paraId="60734F16" w14:textId="77777777" w:rsidR="005B52E9" w:rsidRDefault="005B52E9" w:rsidP="005B52E9">
      <w:pPr>
        <w:ind w:firstLine="420"/>
        <w:rPr>
          <w:rFonts w:ascii="汉仪书宋二简" w:hAnsi="汉仪书宋二简" w:cs="汉仪书宋二简" w:hint="eastAsia"/>
          <w:kern w:val="0"/>
        </w:rPr>
      </w:pPr>
      <w:r>
        <w:rPr>
          <w:rFonts w:ascii="汉仪书宋二简" w:hAnsi="汉仪书宋二简" w:cs="汉仪书宋二简" w:hint="eastAsia"/>
          <w:kern w:val="0"/>
        </w:rPr>
        <w:t>②债权人向债务人、保证人均申报全部债权的，从一方破产程序中获得清偿后，其对另一方的债权额不作调整，</w:t>
      </w:r>
      <w:r>
        <w:rPr>
          <w:rFonts w:ascii="汉仪书宋二简" w:hAnsi="汉仪书宋二简" w:cs="汉仪书宋二简" w:hint="eastAsia"/>
          <w:color w:val="0000FF"/>
          <w:kern w:val="0"/>
        </w:rPr>
        <w:t>但债权人的受偿额不得超出其债权总额。（实际受偿额不超总额）</w:t>
      </w:r>
    </w:p>
    <w:p w14:paraId="21BAA79A" w14:textId="42ADD7A2" w:rsidR="005901F8" w:rsidRPr="0041109A" w:rsidRDefault="005B52E9" w:rsidP="005B52E9">
      <w:pPr>
        <w:ind w:firstLine="420"/>
        <w:rPr>
          <w:rFonts w:ascii="汉仪书宋二简" w:hAnsi="汉仪书宋二简" w:cs="汉仪书宋二简" w:hint="eastAsia"/>
          <w:kern w:val="0"/>
        </w:rPr>
      </w:pPr>
      <w:r>
        <w:rPr>
          <w:rFonts w:ascii="汉仪书宋二简" w:hAnsi="汉仪书宋二简" w:cs="汉仪书宋二简" w:hint="eastAsia"/>
          <w:kern w:val="0"/>
        </w:rPr>
        <w:t>③保证人履行保证责任后不再享有求偿权</w:t>
      </w:r>
    </w:p>
    <w:p w14:paraId="10BC8EBF" w14:textId="77777777" w:rsidR="005901F8" w:rsidRPr="0041109A" w:rsidRDefault="005901F8" w:rsidP="005901F8">
      <w:pPr>
        <w:ind w:firstLine="420"/>
        <w:rPr>
          <w:rFonts w:ascii="汉仪书宋二简" w:hAnsi="汉仪书宋二简" w:cs="汉仪书宋二简" w:hint="eastAsia"/>
          <w:kern w:val="0"/>
        </w:rPr>
      </w:pPr>
    </w:p>
    <w:p w14:paraId="2CBCFA06" w14:textId="77777777" w:rsidR="005901F8" w:rsidRPr="0041109A" w:rsidRDefault="005901F8" w:rsidP="005901F8">
      <w:pPr>
        <w:ind w:firstLine="420"/>
        <w:rPr>
          <w:rFonts w:ascii="汉仪书宋二简" w:hAnsi="汉仪书宋二简" w:cs="汉仪书宋二简" w:hint="eastAsia"/>
          <w:kern w:val="0"/>
        </w:rPr>
      </w:pPr>
    </w:p>
    <w:p w14:paraId="3E36D371" w14:textId="77777777" w:rsidR="008C114B" w:rsidRDefault="008C114B">
      <w:pPr>
        <w:ind w:firstLine="420"/>
        <w:rPr>
          <w:rFonts w:hint="eastAsia"/>
        </w:rPr>
      </w:pPr>
    </w:p>
    <w:sectPr w:rsidR="008C11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01F6A" w14:textId="77777777" w:rsidR="00FA13BA" w:rsidRDefault="00FA13BA" w:rsidP="005901F8">
      <w:pPr>
        <w:spacing w:line="240" w:lineRule="auto"/>
        <w:ind w:firstLine="420"/>
        <w:rPr>
          <w:rFonts w:hint="eastAsia"/>
        </w:rPr>
      </w:pPr>
      <w:r>
        <w:separator/>
      </w:r>
    </w:p>
  </w:endnote>
  <w:endnote w:type="continuationSeparator" w:id="0">
    <w:p w14:paraId="35918ED4" w14:textId="77777777" w:rsidR="00FA13BA" w:rsidRDefault="00FA13BA" w:rsidP="005901F8">
      <w:pPr>
        <w:spacing w:line="240" w:lineRule="auto"/>
        <w:ind w:firstLine="42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汉仪书宋二简">
    <w:altName w:val="微软雅黑"/>
    <w:charset w:val="86"/>
    <w:family w:val="modern"/>
    <w:pitch w:val="fixed"/>
    <w:sig w:usb0="00000001" w:usb1="080E0800" w:usb2="00000012" w:usb3="00000000" w:csb0="00040000" w:csb1="00000000"/>
  </w:font>
  <w:font w:name="等线 Light">
    <w:panose1 w:val="02010600030101010101"/>
    <w:charset w:val="86"/>
    <w:family w:val="auto"/>
    <w:pitch w:val="variable"/>
    <w:sig w:usb0="A00002BF" w:usb1="38CF7CFA" w:usb2="00000016" w:usb3="00000000" w:csb0="0004000F" w:csb1="00000000"/>
  </w:font>
  <w:font w:name="汉仪粗宋简">
    <w:altName w:val="微软雅黑"/>
    <w:charset w:val="86"/>
    <w:family w:val="modern"/>
    <w:pitch w:val="fixed"/>
    <w:sig w:usb0="00000001" w:usb1="080E0800" w:usb2="00000012" w:usb3="00000000" w:csb0="00040000" w:csb1="00000000"/>
  </w:font>
  <w:font w:name="汉仪大宋简">
    <w:altName w:val="微软雅黑"/>
    <w:charset w:val="86"/>
    <w:family w:val="modern"/>
    <w:pitch w:val="fixed"/>
    <w:sig w:usb0="00000001" w:usb1="080E0800" w:usb2="00000012" w:usb3="00000000" w:csb0="00040000" w:csb1="00000000"/>
  </w:font>
  <w:font w:name="汉仪中黑简">
    <w:altName w:val="微软雅黑"/>
    <w:charset w:val="86"/>
    <w:family w:val="modern"/>
    <w:pitch w:val="fixed"/>
    <w:sig w:usb0="00000001" w:usb1="080E0800" w:usb2="00000012" w:usb3="00000000" w:csb0="00040000" w:csb1="00000000"/>
  </w:font>
  <w:font w:name="汉仪书宋一简">
    <w:altName w:val="微软雅黑"/>
    <w:charset w:val="86"/>
    <w:family w:val="modern"/>
    <w:pitch w:val="fixed"/>
    <w:sig w:usb0="00000001" w:usb1="080E0800" w:usb2="00000012"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汉仪粗黑简">
    <w:altName w:val="微软雅黑"/>
    <w:charset w:val="86"/>
    <w:family w:val="modern"/>
    <w:pitch w:val="fixed"/>
    <w:sig w:usb0="00000001" w:usb1="080E0800" w:usb2="00000012" w:usb3="00000000" w:csb0="00040000"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6FFAB" w14:textId="77777777" w:rsidR="00FA13BA" w:rsidRDefault="00FA13BA" w:rsidP="005901F8">
      <w:pPr>
        <w:spacing w:line="240" w:lineRule="auto"/>
        <w:ind w:firstLine="420"/>
        <w:rPr>
          <w:rFonts w:hint="eastAsia"/>
        </w:rPr>
      </w:pPr>
      <w:r>
        <w:separator/>
      </w:r>
    </w:p>
  </w:footnote>
  <w:footnote w:type="continuationSeparator" w:id="0">
    <w:p w14:paraId="702E2F02" w14:textId="77777777" w:rsidR="00FA13BA" w:rsidRDefault="00FA13BA" w:rsidP="005901F8">
      <w:pPr>
        <w:spacing w:line="240" w:lineRule="auto"/>
        <w:ind w:firstLine="420"/>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9B22064"/>
    <w:multiLevelType w:val="singleLevel"/>
    <w:tmpl w:val="C9B22064"/>
    <w:lvl w:ilvl="0">
      <w:start w:val="1"/>
      <w:numFmt w:val="decimal"/>
      <w:suff w:val="nothing"/>
      <w:lvlText w:val="（%1）"/>
      <w:lvlJc w:val="left"/>
      <w:pPr>
        <w:ind w:left="0" w:firstLine="0"/>
      </w:pPr>
    </w:lvl>
  </w:abstractNum>
  <w:abstractNum w:abstractNumId="1" w15:restartNumberingAfterBreak="0">
    <w:nsid w:val="02ADFA95"/>
    <w:multiLevelType w:val="singleLevel"/>
    <w:tmpl w:val="02ADFA95"/>
    <w:lvl w:ilvl="0">
      <w:start w:val="1"/>
      <w:numFmt w:val="decimal"/>
      <w:suff w:val="nothing"/>
      <w:lvlText w:val="（%1）"/>
      <w:lvlJc w:val="left"/>
      <w:pPr>
        <w:ind w:left="0" w:firstLine="0"/>
      </w:pPr>
    </w:lvl>
  </w:abstractNum>
  <w:abstractNum w:abstractNumId="2" w15:restartNumberingAfterBreak="0">
    <w:nsid w:val="0505CF21"/>
    <w:multiLevelType w:val="singleLevel"/>
    <w:tmpl w:val="0505CF21"/>
    <w:lvl w:ilvl="0">
      <w:start w:val="1"/>
      <w:numFmt w:val="decimal"/>
      <w:suff w:val="nothing"/>
      <w:lvlText w:val="（%1）"/>
      <w:lvlJc w:val="left"/>
      <w:pPr>
        <w:ind w:left="0" w:firstLine="0"/>
      </w:pPr>
    </w:lvl>
  </w:abstractNum>
  <w:abstractNum w:abstractNumId="3" w15:restartNumberingAfterBreak="0">
    <w:nsid w:val="05A400A0"/>
    <w:multiLevelType w:val="singleLevel"/>
    <w:tmpl w:val="05A400A0"/>
    <w:lvl w:ilvl="0">
      <w:start w:val="1"/>
      <w:numFmt w:val="decimal"/>
      <w:suff w:val="nothing"/>
      <w:lvlText w:val="（%1）"/>
      <w:lvlJc w:val="left"/>
    </w:lvl>
  </w:abstractNum>
  <w:abstractNum w:abstractNumId="4" w15:restartNumberingAfterBreak="0">
    <w:nsid w:val="090E923F"/>
    <w:multiLevelType w:val="singleLevel"/>
    <w:tmpl w:val="090E923F"/>
    <w:lvl w:ilvl="0">
      <w:start w:val="1"/>
      <w:numFmt w:val="decimal"/>
      <w:suff w:val="nothing"/>
      <w:lvlText w:val="（%1）"/>
      <w:lvlJc w:val="left"/>
      <w:pPr>
        <w:ind w:left="0" w:firstLine="0"/>
      </w:pPr>
    </w:lvl>
  </w:abstractNum>
  <w:abstractNum w:abstractNumId="5" w15:restartNumberingAfterBreak="0">
    <w:nsid w:val="3A2852AC"/>
    <w:multiLevelType w:val="hybridMultilevel"/>
    <w:tmpl w:val="D206A858"/>
    <w:lvl w:ilvl="0" w:tplc="127EF350">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48163CC2"/>
    <w:multiLevelType w:val="hybridMultilevel"/>
    <w:tmpl w:val="B8C87632"/>
    <w:lvl w:ilvl="0" w:tplc="B232BE08">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368840622">
    <w:abstractNumId w:val="3"/>
  </w:num>
  <w:num w:numId="2" w16cid:durableId="2120253351">
    <w:abstractNumId w:val="5"/>
  </w:num>
  <w:num w:numId="3" w16cid:durableId="1589120562">
    <w:abstractNumId w:val="6"/>
  </w:num>
  <w:num w:numId="4" w16cid:durableId="1516723957">
    <w:abstractNumId w:val="2"/>
    <w:lvlOverride w:ilvl="0">
      <w:startOverride w:val="1"/>
    </w:lvlOverride>
  </w:num>
  <w:num w:numId="5" w16cid:durableId="552041953">
    <w:abstractNumId w:val="1"/>
    <w:lvlOverride w:ilvl="0">
      <w:startOverride w:val="1"/>
    </w:lvlOverride>
  </w:num>
  <w:num w:numId="6" w16cid:durableId="42408372">
    <w:abstractNumId w:val="0"/>
    <w:lvlOverride w:ilvl="0">
      <w:startOverride w:val="1"/>
    </w:lvlOverride>
  </w:num>
  <w:num w:numId="7" w16cid:durableId="102105509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FF9"/>
    <w:rsid w:val="001311B8"/>
    <w:rsid w:val="001E5B30"/>
    <w:rsid w:val="005901F8"/>
    <w:rsid w:val="00591FF9"/>
    <w:rsid w:val="005B52E9"/>
    <w:rsid w:val="008C114B"/>
    <w:rsid w:val="00E83CF1"/>
    <w:rsid w:val="00FA1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3EE8F"/>
  <w15:chartTrackingRefBased/>
  <w15:docId w15:val="{123141F6-D4E5-4DCB-A812-00BDF0E4F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01F8"/>
    <w:pPr>
      <w:widowControl w:val="0"/>
      <w:tabs>
        <w:tab w:val="left" w:pos="420"/>
      </w:tabs>
      <w:spacing w:line="384" w:lineRule="exact"/>
      <w:ind w:firstLineChars="200" w:firstLine="721"/>
      <w:jc w:val="both"/>
    </w:pPr>
    <w:rPr>
      <w:rFonts w:ascii="宋体" w:eastAsia="汉仪书宋二简" w:hAnsi="宋体" w:cs="宋体"/>
      <w:color w:val="000000" w:themeColor="text1"/>
      <w:szCs w:val="21"/>
      <w14:ligatures w14:val="none"/>
    </w:rPr>
  </w:style>
  <w:style w:type="paragraph" w:styleId="1">
    <w:name w:val="heading 1"/>
    <w:basedOn w:val="a"/>
    <w:next w:val="a"/>
    <w:link w:val="10"/>
    <w:uiPriority w:val="9"/>
    <w:qFormat/>
    <w:rsid w:val="00591F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1F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1F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unhideWhenUsed/>
    <w:qFormat/>
    <w:rsid w:val="00591F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1FF9"/>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591FF9"/>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1FF9"/>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1FF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591FF9"/>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591F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1F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1F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qFormat/>
    <w:rsid w:val="00591FF9"/>
    <w:rPr>
      <w:rFonts w:cstheme="majorBidi"/>
      <w:color w:val="2F5496" w:themeColor="accent1" w:themeShade="BF"/>
      <w:sz w:val="28"/>
      <w:szCs w:val="28"/>
    </w:rPr>
  </w:style>
  <w:style w:type="character" w:customStyle="1" w:styleId="50">
    <w:name w:val="标题 5 字符"/>
    <w:basedOn w:val="a0"/>
    <w:link w:val="5"/>
    <w:uiPriority w:val="9"/>
    <w:semiHidden/>
    <w:rsid w:val="00591FF9"/>
    <w:rPr>
      <w:rFonts w:cstheme="majorBidi"/>
      <w:color w:val="2F5496" w:themeColor="accent1" w:themeShade="BF"/>
      <w:sz w:val="24"/>
      <w:szCs w:val="24"/>
    </w:rPr>
  </w:style>
  <w:style w:type="character" w:customStyle="1" w:styleId="60">
    <w:name w:val="标题 6 字符"/>
    <w:basedOn w:val="a0"/>
    <w:link w:val="6"/>
    <w:uiPriority w:val="9"/>
    <w:semiHidden/>
    <w:rsid w:val="00591FF9"/>
    <w:rPr>
      <w:rFonts w:cstheme="majorBidi"/>
      <w:b/>
      <w:bCs/>
      <w:color w:val="2F5496" w:themeColor="accent1" w:themeShade="BF"/>
    </w:rPr>
  </w:style>
  <w:style w:type="character" w:customStyle="1" w:styleId="70">
    <w:name w:val="标题 7 字符"/>
    <w:basedOn w:val="a0"/>
    <w:link w:val="7"/>
    <w:uiPriority w:val="9"/>
    <w:semiHidden/>
    <w:rsid w:val="00591FF9"/>
    <w:rPr>
      <w:rFonts w:cstheme="majorBidi"/>
      <w:b/>
      <w:bCs/>
      <w:color w:val="595959" w:themeColor="text1" w:themeTint="A6"/>
    </w:rPr>
  </w:style>
  <w:style w:type="character" w:customStyle="1" w:styleId="80">
    <w:name w:val="标题 8 字符"/>
    <w:basedOn w:val="a0"/>
    <w:link w:val="8"/>
    <w:uiPriority w:val="9"/>
    <w:semiHidden/>
    <w:rsid w:val="00591FF9"/>
    <w:rPr>
      <w:rFonts w:cstheme="majorBidi"/>
      <w:color w:val="595959" w:themeColor="text1" w:themeTint="A6"/>
    </w:rPr>
  </w:style>
  <w:style w:type="character" w:customStyle="1" w:styleId="90">
    <w:name w:val="标题 9 字符"/>
    <w:basedOn w:val="a0"/>
    <w:link w:val="9"/>
    <w:uiPriority w:val="9"/>
    <w:semiHidden/>
    <w:rsid w:val="00591FF9"/>
    <w:rPr>
      <w:rFonts w:eastAsiaTheme="majorEastAsia" w:cstheme="majorBidi"/>
      <w:color w:val="595959" w:themeColor="text1" w:themeTint="A6"/>
    </w:rPr>
  </w:style>
  <w:style w:type="paragraph" w:styleId="a3">
    <w:name w:val="Title"/>
    <w:basedOn w:val="a"/>
    <w:next w:val="a"/>
    <w:link w:val="a4"/>
    <w:uiPriority w:val="10"/>
    <w:qFormat/>
    <w:rsid w:val="00591FF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1F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1FF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1F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1FF9"/>
    <w:pPr>
      <w:spacing w:before="160" w:after="160"/>
      <w:jc w:val="center"/>
    </w:pPr>
    <w:rPr>
      <w:i/>
      <w:iCs/>
      <w:color w:val="404040" w:themeColor="text1" w:themeTint="BF"/>
    </w:rPr>
  </w:style>
  <w:style w:type="character" w:customStyle="1" w:styleId="a8">
    <w:name w:val="引用 字符"/>
    <w:basedOn w:val="a0"/>
    <w:link w:val="a7"/>
    <w:uiPriority w:val="29"/>
    <w:rsid w:val="00591FF9"/>
    <w:rPr>
      <w:i/>
      <w:iCs/>
      <w:color w:val="404040" w:themeColor="text1" w:themeTint="BF"/>
    </w:rPr>
  </w:style>
  <w:style w:type="paragraph" w:styleId="a9">
    <w:name w:val="List Paragraph"/>
    <w:basedOn w:val="a"/>
    <w:uiPriority w:val="34"/>
    <w:qFormat/>
    <w:rsid w:val="00591FF9"/>
    <w:pPr>
      <w:ind w:left="720"/>
      <w:contextualSpacing/>
    </w:pPr>
  </w:style>
  <w:style w:type="character" w:styleId="aa">
    <w:name w:val="Intense Emphasis"/>
    <w:basedOn w:val="a0"/>
    <w:uiPriority w:val="21"/>
    <w:qFormat/>
    <w:rsid w:val="00591FF9"/>
    <w:rPr>
      <w:i/>
      <w:iCs/>
      <w:color w:val="2F5496" w:themeColor="accent1" w:themeShade="BF"/>
    </w:rPr>
  </w:style>
  <w:style w:type="paragraph" w:styleId="ab">
    <w:name w:val="Intense Quote"/>
    <w:basedOn w:val="a"/>
    <w:next w:val="a"/>
    <w:link w:val="ac"/>
    <w:uiPriority w:val="30"/>
    <w:qFormat/>
    <w:rsid w:val="00591F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1FF9"/>
    <w:rPr>
      <w:i/>
      <w:iCs/>
      <w:color w:val="2F5496" w:themeColor="accent1" w:themeShade="BF"/>
    </w:rPr>
  </w:style>
  <w:style w:type="character" w:styleId="ad">
    <w:name w:val="Intense Reference"/>
    <w:basedOn w:val="a0"/>
    <w:uiPriority w:val="32"/>
    <w:qFormat/>
    <w:rsid w:val="00591FF9"/>
    <w:rPr>
      <w:b/>
      <w:bCs/>
      <w:smallCaps/>
      <w:color w:val="2F5496" w:themeColor="accent1" w:themeShade="BF"/>
      <w:spacing w:val="5"/>
    </w:rPr>
  </w:style>
  <w:style w:type="paragraph" w:styleId="ae">
    <w:name w:val="header"/>
    <w:basedOn w:val="a"/>
    <w:link w:val="af"/>
    <w:uiPriority w:val="99"/>
    <w:unhideWhenUsed/>
    <w:rsid w:val="005901F8"/>
    <w:pPr>
      <w:tabs>
        <w:tab w:val="center" w:pos="4153"/>
        <w:tab w:val="right" w:pos="8306"/>
      </w:tabs>
      <w:snapToGrid w:val="0"/>
      <w:jc w:val="center"/>
    </w:pPr>
    <w:rPr>
      <w:sz w:val="18"/>
      <w:szCs w:val="18"/>
    </w:rPr>
  </w:style>
  <w:style w:type="character" w:customStyle="1" w:styleId="af">
    <w:name w:val="页眉 字符"/>
    <w:basedOn w:val="a0"/>
    <w:link w:val="ae"/>
    <w:uiPriority w:val="99"/>
    <w:rsid w:val="005901F8"/>
    <w:rPr>
      <w:sz w:val="18"/>
      <w:szCs w:val="18"/>
    </w:rPr>
  </w:style>
  <w:style w:type="paragraph" w:styleId="af0">
    <w:name w:val="footer"/>
    <w:basedOn w:val="a"/>
    <w:link w:val="af1"/>
    <w:uiPriority w:val="99"/>
    <w:unhideWhenUsed/>
    <w:rsid w:val="005901F8"/>
    <w:pPr>
      <w:tabs>
        <w:tab w:val="center" w:pos="4153"/>
        <w:tab w:val="right" w:pos="8306"/>
      </w:tabs>
      <w:snapToGrid w:val="0"/>
      <w:jc w:val="left"/>
    </w:pPr>
    <w:rPr>
      <w:sz w:val="18"/>
      <w:szCs w:val="18"/>
    </w:rPr>
  </w:style>
  <w:style w:type="character" w:customStyle="1" w:styleId="af1">
    <w:name w:val="页脚 字符"/>
    <w:basedOn w:val="a0"/>
    <w:link w:val="af0"/>
    <w:uiPriority w:val="99"/>
    <w:rsid w:val="005901F8"/>
    <w:rPr>
      <w:sz w:val="18"/>
      <w:szCs w:val="18"/>
    </w:rPr>
  </w:style>
  <w:style w:type="paragraph" w:styleId="af2">
    <w:name w:val="footnote text"/>
    <w:basedOn w:val="a"/>
    <w:link w:val="af3"/>
    <w:unhideWhenUsed/>
    <w:qFormat/>
    <w:rsid w:val="005901F8"/>
    <w:pPr>
      <w:snapToGrid w:val="0"/>
      <w:jc w:val="left"/>
    </w:pPr>
    <w:rPr>
      <w:sz w:val="18"/>
      <w:szCs w:val="18"/>
    </w:rPr>
  </w:style>
  <w:style w:type="character" w:customStyle="1" w:styleId="af3">
    <w:name w:val="脚注文本 字符"/>
    <w:basedOn w:val="a0"/>
    <w:link w:val="af2"/>
    <w:qFormat/>
    <w:rsid w:val="005901F8"/>
    <w:rPr>
      <w:rFonts w:ascii="宋体" w:eastAsia="汉仪书宋二简" w:hAnsi="宋体" w:cs="宋体"/>
      <w:color w:val="000000" w:themeColor="text1"/>
      <w:sz w:val="18"/>
      <w:szCs w:val="18"/>
      <w14:ligatures w14:val="none"/>
    </w:rPr>
  </w:style>
  <w:style w:type="character" w:styleId="af4">
    <w:name w:val="footnote reference"/>
    <w:basedOn w:val="a0"/>
    <w:uiPriority w:val="99"/>
    <w:unhideWhenUsed/>
    <w:qFormat/>
    <w:rsid w:val="005901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1157</Words>
  <Characters>6598</Characters>
  <Application>Microsoft Office Word</Application>
  <DocSecurity>0</DocSecurity>
  <Lines>54</Lines>
  <Paragraphs>15</Paragraphs>
  <ScaleCrop>false</ScaleCrop>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cuplhanfupeng12345@outlook.com</dc:creator>
  <cp:keywords/>
  <dc:description/>
  <cp:lastModifiedBy>cuplhanfupeng12345@outlook.com</cp:lastModifiedBy>
  <cp:revision>3</cp:revision>
  <dcterms:created xsi:type="dcterms:W3CDTF">2025-05-19T14:19:00Z</dcterms:created>
  <dcterms:modified xsi:type="dcterms:W3CDTF">2025-05-19T14:34:00Z</dcterms:modified>
</cp:coreProperties>
</file>