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C2EE0" w14:textId="77777777" w:rsidR="00AA7983" w:rsidRPr="00AA7983" w:rsidRDefault="00AA7983" w:rsidP="00AA7983">
      <w:pPr>
        <w:pStyle w:val="1"/>
        <w:spacing w:before="0" w:line="480" w:lineRule="exact"/>
        <w:ind w:firstLine="520"/>
        <w:jc w:val="center"/>
        <w:rPr>
          <w:rFonts w:ascii="汉仪粗宋简" w:eastAsia="汉仪大宋简" w:hAnsi="Times New Roman" w:cs="汉仪粗宋简" w:hint="eastAsia"/>
          <w:color w:val="000000"/>
          <w:kern w:val="0"/>
          <w:position w:val="4"/>
          <w:sz w:val="26"/>
          <w:szCs w:val="26"/>
          <w:lang w:val="zh-CN"/>
        </w:rPr>
      </w:pPr>
      <w:r w:rsidRPr="00AA7983">
        <w:rPr>
          <w:rFonts w:ascii="汉仪粗宋简" w:eastAsia="汉仪大宋简" w:hAnsi="Times New Roman" w:cs="汉仪粗宋简" w:hint="eastAsia"/>
          <w:color w:val="000000"/>
          <w:kern w:val="0"/>
          <w:position w:val="4"/>
          <w:sz w:val="26"/>
          <w:szCs w:val="26"/>
          <w:lang w:val="zh-CN"/>
        </w:rPr>
        <w:t>考点</w:t>
      </w:r>
      <w:r w:rsidRPr="00AA7983">
        <w:rPr>
          <w:rFonts w:ascii="汉仪粗宋简" w:eastAsia="汉仪大宋简" w:hAnsi="Times New Roman" w:cs="汉仪粗宋简" w:hint="eastAsia"/>
          <w:color w:val="000000"/>
          <w:kern w:val="0"/>
          <w:position w:val="4"/>
          <w:sz w:val="26"/>
          <w:szCs w:val="26"/>
          <w:lang w:val="zh-CN"/>
        </w:rPr>
        <w:t xml:space="preserve">4  </w:t>
      </w:r>
      <w:r w:rsidRPr="00AA7983">
        <w:rPr>
          <w:rFonts w:ascii="汉仪粗宋简" w:eastAsia="汉仪大宋简" w:hAnsi="Times New Roman" w:cs="汉仪粗宋简" w:hint="eastAsia"/>
          <w:color w:val="000000"/>
          <w:kern w:val="0"/>
          <w:position w:val="4"/>
          <w:sz w:val="26"/>
          <w:szCs w:val="26"/>
          <w:lang w:val="zh-CN"/>
        </w:rPr>
        <w:t>有限公司</w:t>
      </w:r>
    </w:p>
    <w:p w14:paraId="72FF1140" w14:textId="77777777" w:rsidR="00AA7983" w:rsidRPr="008F15B4" w:rsidRDefault="00AA7983" w:rsidP="00AA7983">
      <w:pPr>
        <w:ind w:firstLine="420"/>
        <w:rPr>
          <w:rFonts w:ascii="汉仪书宋二简" w:hAnsi="汉仪书宋二简" w:cs="汉仪书宋二简" w:hint="eastAsia"/>
          <w:kern w:val="0"/>
        </w:rPr>
      </w:pPr>
    </w:p>
    <w:p w14:paraId="3E45C833" w14:textId="77777777" w:rsidR="00AA7983" w:rsidRPr="008F15B4" w:rsidRDefault="00AA7983" w:rsidP="00AA7983">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sidRPr="008F15B4">
        <w:rPr>
          <w:rFonts w:ascii="汉仪粗宋简" w:eastAsia="汉仪大宋简" w:hAnsi="Times New Roman" w:cs="汉仪粗宋简" w:hint="eastAsia"/>
          <w:color w:val="000000"/>
          <w:kern w:val="0"/>
          <w:position w:val="4"/>
          <w:sz w:val="26"/>
          <w:szCs w:val="26"/>
          <w:lang w:val="zh-CN"/>
        </w:rPr>
        <w:t>一、组织机构</w:t>
      </w:r>
    </w:p>
    <w:p w14:paraId="17C35888" w14:textId="77777777" w:rsidR="00AA7983" w:rsidRPr="008B7DE2" w:rsidRDefault="00AA7983" w:rsidP="00AA7983">
      <w:pPr>
        <w:ind w:firstLine="420"/>
        <w:rPr>
          <w:rFonts w:ascii="汉仪书宋二简" w:hint="eastAsia"/>
        </w:rPr>
      </w:pPr>
      <w:r w:rsidRPr="008B7DE2">
        <w:rPr>
          <w:rFonts w:ascii="汉仪书宋二简" w:hint="eastAsia"/>
        </w:rPr>
        <w:t>多元化：（1）</w:t>
      </w:r>
      <w:r w:rsidRPr="008B7DE2">
        <w:rPr>
          <w:rFonts w:ascii="汉仪书宋二简" w:hint="eastAsia"/>
          <w:kern w:val="0"/>
          <w:shd w:val="clear" w:color="auto" w:fill="FFFFFF"/>
          <w:lang w:bidi="ar"/>
        </w:rPr>
        <w:t>可以按照章程的规定采用单一管理模式，即，在董事会中设置由董事组成的</w:t>
      </w:r>
      <w:r w:rsidRPr="008B7DE2">
        <w:rPr>
          <w:rFonts w:ascii="汉仪书宋二简" w:eastAsia="汉仪中黑简" w:hAnsi="楷体" w:cs="楷体" w:hint="eastAsia"/>
          <w:color w:val="FF0000"/>
          <w:kern w:val="0"/>
          <w:shd w:val="clear" w:color="auto" w:fill="FFFFFF"/>
          <w:lang w:bidi="ar"/>
        </w:rPr>
        <w:t>审计委员会</w:t>
      </w:r>
      <w:r w:rsidRPr="008B7DE2">
        <w:rPr>
          <w:rFonts w:ascii="汉仪书宋二简" w:hint="eastAsia"/>
          <w:kern w:val="0"/>
          <w:shd w:val="clear" w:color="auto" w:fill="FFFFFF"/>
          <w:lang w:bidi="ar"/>
        </w:rPr>
        <w:t>，行使监事会的职权，不设监事会或者监事。</w:t>
      </w:r>
      <w:r w:rsidRPr="00014FC3">
        <w:rPr>
          <w:rFonts w:ascii="汉仪书宋二简" w:hint="eastAsia"/>
          <w:color w:val="FF0000"/>
          <w:kern w:val="0"/>
          <w:shd w:val="clear" w:color="auto" w:fill="FFFFFF"/>
          <w:lang w:bidi="ar"/>
        </w:rPr>
        <w:t>董事会还可以包括其他委员会</w:t>
      </w:r>
      <w:r w:rsidRPr="008B7DE2">
        <w:rPr>
          <w:rFonts w:ascii="汉仪书宋二简" w:hint="eastAsia"/>
          <w:kern w:val="0"/>
          <w:shd w:val="clear" w:color="auto" w:fill="FFFFFF"/>
          <w:lang w:bidi="ar"/>
        </w:rPr>
        <w:t>（2）如果采用双层管理模式，规模较小或者股东人数较少的有限公司，可以不设监事会，设一名监事行使监事会的职权，</w:t>
      </w:r>
      <w:r w:rsidRPr="008B7DE2">
        <w:rPr>
          <w:rFonts w:ascii="汉仪书宋二简" w:eastAsia="汉仪中黑简" w:hAnsi="楷体" w:cs="楷体" w:hint="eastAsia"/>
          <w:color w:val="FF0000"/>
          <w:kern w:val="0"/>
          <w:shd w:val="clear" w:color="auto" w:fill="FFFFFF"/>
          <w:lang w:bidi="ar"/>
        </w:rPr>
        <w:t>经全体股东一致同意也可以不设监事；</w:t>
      </w:r>
      <w:r w:rsidRPr="008B7DE2">
        <w:rPr>
          <w:rFonts w:ascii="汉仪书宋二简" w:hint="eastAsia"/>
          <w:kern w:val="0"/>
          <w:shd w:val="clear" w:color="auto" w:fill="FFFFFF"/>
          <w:lang w:bidi="ar"/>
        </w:rPr>
        <w:t>可以不设董事会，设一名董事行使董事会的职权，该董事可以兼任公司经理。</w:t>
      </w:r>
    </w:p>
    <w:p w14:paraId="3C2818A5" w14:textId="77777777" w:rsidR="00AA7983" w:rsidRPr="008B7DE2" w:rsidRDefault="00AA7983" w:rsidP="00AA7983">
      <w:pPr>
        <w:ind w:firstLine="480"/>
        <w:rPr>
          <w:rFonts w:ascii="汉仪书宋二简" w:hAnsiTheme="majorHAnsi" w:cstheme="majorBidi" w:hint="eastAsia"/>
          <w:bCs/>
          <w:sz w:val="24"/>
          <w:szCs w:val="28"/>
        </w:rPr>
      </w:pPr>
    </w:p>
    <w:p w14:paraId="02D97064" w14:textId="4F685465" w:rsidR="00AA7983" w:rsidRDefault="00AA7983" w:rsidP="00AA7983">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Pr>
          <w:rFonts w:ascii="汉仪粗宋简" w:eastAsia="汉仪大宋简" w:hAnsi="Times New Roman" w:cs="汉仪粗宋简" w:hint="eastAsia"/>
          <w:color w:val="000000"/>
          <w:kern w:val="0"/>
          <w:position w:val="4"/>
          <w:sz w:val="26"/>
          <w:szCs w:val="26"/>
          <w:lang w:val="zh-CN"/>
        </w:rPr>
        <w:t>（一）</w:t>
      </w:r>
      <w:r>
        <w:rPr>
          <w:rFonts w:ascii="汉仪粗宋简" w:eastAsia="汉仪大宋简" w:hAnsi="Times New Roman" w:cs="汉仪粗宋简" w:hint="eastAsia"/>
          <w:color w:val="000000"/>
          <w:kern w:val="0"/>
          <w:position w:val="4"/>
          <w:sz w:val="26"/>
          <w:szCs w:val="26"/>
          <w:lang w:val="zh-CN"/>
        </w:rPr>
        <w:t>股东会</w:t>
      </w:r>
    </w:p>
    <w:p w14:paraId="6AB96126" w14:textId="77777777" w:rsidR="00AA7983" w:rsidRDefault="00AA7983" w:rsidP="00AA7983">
      <w:pPr>
        <w:ind w:firstLine="440"/>
        <w:rPr>
          <w:rFonts w:ascii="汉仪中黑简" w:eastAsia="汉仪中黑简" w:hAnsi="汉仪书宋二简" w:cs="汉仪书宋二简" w:hint="eastAsia"/>
          <w:bCs/>
          <w:kern w:val="0"/>
          <w:sz w:val="22"/>
          <w:szCs w:val="22"/>
        </w:rPr>
      </w:pPr>
      <w:r>
        <w:rPr>
          <w:rFonts w:ascii="汉仪中黑简" w:eastAsia="汉仪中黑简" w:hAnsi="汉仪书宋二简" w:cs="汉仪书宋二简" w:hint="eastAsia"/>
          <w:bCs/>
          <w:kern w:val="0"/>
          <w:sz w:val="22"/>
          <w:szCs w:val="22"/>
        </w:rPr>
        <w:t>1．设立和职权</w:t>
      </w:r>
    </w:p>
    <w:p w14:paraId="64D0F12E" w14:textId="77777777" w:rsidR="00AA7983" w:rsidRDefault="00AA7983" w:rsidP="00AA7983">
      <w:pPr>
        <w:ind w:firstLine="420"/>
        <w:rPr>
          <w:rFonts w:ascii="汉仪书宋二简" w:hAnsi="汉仪书宋二简" w:cs="汉仪书宋二简" w:hint="eastAsia"/>
          <w:kern w:val="0"/>
        </w:rPr>
      </w:pPr>
      <w:r>
        <w:rPr>
          <w:rFonts w:ascii="汉仪书宋二简" w:hAnsi="汉仪书宋二简" w:cs="汉仪书宋二简" w:hint="eastAsia"/>
          <w:kern w:val="0"/>
        </w:rPr>
        <w:t>股东会由全体股东组成。股东会是公司的权力机构，行使下列职权：（1）人事权，即选举和更换董、监（职工代表董、监由职工民主选举），决定有关董、监的报酬事项；（2）审议批准权，即审议批准董事会、监事会的报告、审议批准公司的利润分配方案和弥补亏损方案；（3）重大事项决策权，即对公司修改章程、增加或者减少注册资本、合并、分立、解散、清算或者变更公司形式章程作出决议；（4）对发行公司债券作出决议（可授权给董事会，是经营活动性质，</w:t>
      </w:r>
      <w:r>
        <w:rPr>
          <w:rFonts w:ascii="汉仪书宋二简" w:hAnsi="汉仪书宋二简" w:cs="汉仪书宋二简" w:hint="eastAsia"/>
          <w:color w:val="0000FF"/>
          <w:kern w:val="0"/>
        </w:rPr>
        <w:t>不是股东保留权利</w:t>
      </w:r>
      <w:r>
        <w:rPr>
          <w:rFonts w:ascii="汉仪书宋二简" w:hAnsi="汉仪书宋二简" w:cs="汉仪书宋二简" w:hint="eastAsia"/>
          <w:kern w:val="0"/>
        </w:rPr>
        <w:t>）；（5）公司章程规定的其他职权</w:t>
      </w:r>
      <w:r>
        <w:rPr>
          <w:rFonts w:ascii="楷体" w:eastAsia="楷体" w:hAnsi="楷体" w:cs="汉仪书宋二简" w:hint="eastAsia"/>
          <w:color w:val="FF0000"/>
          <w:kern w:val="0"/>
        </w:rPr>
        <w:t>（《公司法》第59条）</w:t>
      </w:r>
      <w:r>
        <w:rPr>
          <w:rFonts w:ascii="汉仪书宋二简" w:hAnsi="汉仪书宋二简" w:cs="汉仪书宋二简" w:hint="eastAsia"/>
          <w:kern w:val="0"/>
        </w:rPr>
        <w:t>。</w:t>
      </w:r>
    </w:p>
    <w:p w14:paraId="3EC164A7" w14:textId="77777777" w:rsidR="00AA7983" w:rsidRDefault="00AA7983" w:rsidP="00AA7983">
      <w:pPr>
        <w:ind w:firstLine="420"/>
        <w:rPr>
          <w:rFonts w:ascii="汉仪书宋二简" w:hAnsi="汉仪书宋二简" w:cs="汉仪书宋二简"/>
          <w:color w:val="0000FF"/>
          <w:kern w:val="0"/>
        </w:rPr>
      </w:pPr>
      <w:r>
        <w:rPr>
          <w:rFonts w:ascii="汉仪书宋二简" w:hAnsi="汉仪书宋二简" w:cs="汉仪书宋二简" w:hint="eastAsia"/>
          <w:color w:val="0000FF"/>
          <w:kern w:val="0"/>
        </w:rPr>
        <w:t>股东会法律列举的职权，不能概括授权董事会行使，除了对发行公司债券作出决议可授权</w:t>
      </w:r>
    </w:p>
    <w:p w14:paraId="1C3F2693" w14:textId="77777777" w:rsidR="00AA7983" w:rsidRDefault="00AA7983" w:rsidP="00AA7983">
      <w:pPr>
        <w:ind w:firstLine="440"/>
        <w:rPr>
          <w:rFonts w:ascii="汉仪中黑简" w:eastAsia="汉仪中黑简" w:hAnsi="汉仪书宋二简" w:cs="汉仪书宋二简" w:hint="eastAsia"/>
          <w:bCs/>
          <w:kern w:val="0"/>
          <w:sz w:val="22"/>
          <w:szCs w:val="22"/>
        </w:rPr>
      </w:pPr>
      <w:r>
        <w:rPr>
          <w:rFonts w:ascii="汉仪中黑简" w:eastAsia="汉仪中黑简" w:hAnsi="汉仪书宋二简" w:cs="汉仪书宋二简" w:hint="eastAsia"/>
          <w:bCs/>
          <w:kern w:val="0"/>
          <w:sz w:val="22"/>
          <w:szCs w:val="22"/>
        </w:rPr>
        <w:t>2．股东会运行</w:t>
      </w:r>
    </w:p>
    <w:p w14:paraId="3DB788F4" w14:textId="77777777" w:rsidR="00AA7983" w:rsidRDefault="00AA7983" w:rsidP="00AA7983">
      <w:pPr>
        <w:ind w:firstLine="420"/>
        <w:rPr>
          <w:rFonts w:ascii="汉仪书宋二简" w:hAnsi="汉仪书宋二简" w:cs="汉仪书宋二简" w:hint="eastAsia"/>
          <w:kern w:val="0"/>
        </w:rPr>
      </w:pPr>
      <w:r>
        <w:rPr>
          <w:rFonts w:ascii="汉仪中黑简" w:eastAsia="汉仪中黑简" w:hAnsi="汉仪书宋二简" w:cs="汉仪书宋二简" w:hint="eastAsia"/>
          <w:color w:val="FF0000"/>
          <w:kern w:val="0"/>
        </w:rPr>
        <w:t>（1）原则上以会议形式行使职权。</w:t>
      </w:r>
      <w:r>
        <w:rPr>
          <w:rFonts w:ascii="汉仪书宋二简" w:hAnsi="汉仪书宋二简" w:cs="汉仪书宋二简" w:hint="eastAsia"/>
          <w:kern w:val="0"/>
        </w:rPr>
        <w:t>股东会行使职权，原则上以会议方式，否则属于“未开会”，将导致股东会决议不成立。但是，有两个例外。第一，</w:t>
      </w:r>
      <w:r>
        <w:rPr>
          <w:rFonts w:ascii="汉仪书宋二简" w:hAnsi="汉仪书宋二简" w:cs="汉仪书宋二简" w:hint="eastAsia"/>
          <w:color w:val="0000FF"/>
          <w:kern w:val="0"/>
        </w:rPr>
        <w:t>全体股东以书面形式</w:t>
      </w:r>
      <w:r>
        <w:rPr>
          <w:rFonts w:ascii="汉仪书宋二简" w:hAnsi="汉仪书宋二简" w:cs="汉仪书宋二简" w:hint="eastAsia"/>
          <w:kern w:val="0"/>
        </w:rPr>
        <w:t>一致表示同意的，可以不召开股东会会议，直接作出决定，并由全体股东在决定文件上签名或者盖章。第二，一人有限公司不设股东会，唯一股东行使股东会职权，应当采用书面形式，并由股东签名或者盖章后置备于公司。</w:t>
      </w:r>
    </w:p>
    <w:p w14:paraId="450DD148" w14:textId="77777777" w:rsidR="00AA7983" w:rsidRDefault="00AA7983" w:rsidP="00AA7983">
      <w:pPr>
        <w:ind w:firstLine="420"/>
        <w:rPr>
          <w:rFonts w:ascii="汉仪书宋二简" w:hAnsi="汉仪书宋二简" w:cs="汉仪书宋二简"/>
          <w:color w:val="0000FF"/>
          <w:kern w:val="0"/>
        </w:rPr>
      </w:pPr>
      <w:r>
        <w:rPr>
          <w:rFonts w:ascii="汉仪中黑简" w:eastAsia="汉仪中黑简" w:hAnsi="汉仪书宋二简" w:cs="汉仪书宋二简" w:hint="eastAsia"/>
          <w:color w:val="FF0000"/>
          <w:kern w:val="0"/>
        </w:rPr>
        <w:t>（2）会议的召集、主持和通知。</w:t>
      </w:r>
      <w:r>
        <w:rPr>
          <w:rFonts w:ascii="汉仪书宋二简" w:hAnsi="汉仪书宋二简" w:cs="汉仪书宋二简" w:hint="eastAsia"/>
          <w:kern w:val="0"/>
        </w:rPr>
        <w:t>股东会会议分为定期会议和临时会议。定期会议应当按照公司章程的规定按时召开。代表1/10以上表决权的股东、1/3以上的董事或者监事会提议召开临时会议的，应当召开临时会议。首次股东会会议由出资最多的股东召集和主持。以后的股东会会议由董事会召集，董事长主持；董事长不能履行职务或者不履行职务的，由副董事长主持；副董事长不能履行职务或者不履行职务的，由过半数的董事共同推举一名董事主持。董事会不能履行或者不履行召集股东会会议职责的，由监事会召集和主持；监事会不召集和主持的，代表1/10以上表决权的股东</w:t>
      </w:r>
      <w:r>
        <w:rPr>
          <w:rFonts w:ascii="汉仪书宋二简" w:hAnsi="汉仪书宋二简" w:cs="汉仪书宋二简" w:hint="eastAsia"/>
          <w:color w:val="0000FF"/>
          <w:kern w:val="0"/>
        </w:rPr>
        <w:t>（可以多个股东凑起来）</w:t>
      </w:r>
      <w:r>
        <w:rPr>
          <w:rFonts w:ascii="汉仪书宋二简" w:hAnsi="汉仪书宋二简" w:cs="汉仪书宋二简" w:hint="eastAsia"/>
          <w:kern w:val="0"/>
        </w:rPr>
        <w:t>可以自行召集和主持</w:t>
      </w:r>
      <w:r>
        <w:rPr>
          <w:rFonts w:ascii="楷体" w:eastAsia="楷体" w:hAnsi="楷体" w:cs="汉仪书宋二简" w:hint="eastAsia"/>
          <w:color w:val="FF0000"/>
          <w:kern w:val="0"/>
        </w:rPr>
        <w:t>（《公司法》第61-63条）</w:t>
      </w:r>
      <w:r>
        <w:rPr>
          <w:rFonts w:ascii="汉仪书宋二简" w:hAnsi="汉仪书宋二简" w:cs="汉仪书宋二简" w:hint="eastAsia"/>
          <w:kern w:val="0"/>
        </w:rPr>
        <w:t>。</w:t>
      </w:r>
      <w:r>
        <w:rPr>
          <w:rFonts w:ascii="汉仪书宋二简" w:hAnsi="汉仪书宋二简" w:cs="汉仪书宋二简" w:hint="eastAsia"/>
          <w:color w:val="0000FF"/>
          <w:kern w:val="0"/>
        </w:rPr>
        <w:t>召集人有顺序，不能突破；否则程序违法决议可撤销</w:t>
      </w:r>
    </w:p>
    <w:p w14:paraId="3E228C6D" w14:textId="77777777" w:rsidR="00AA7983" w:rsidRDefault="00AA7983" w:rsidP="00AA7983">
      <w:pPr>
        <w:ind w:firstLine="420"/>
        <w:rPr>
          <w:rFonts w:ascii="汉仪书宋二简" w:hAnsi="汉仪书宋二简" w:cs="汉仪书宋二简" w:hint="eastAsia"/>
          <w:kern w:val="0"/>
        </w:rPr>
      </w:pPr>
      <w:r>
        <w:rPr>
          <w:rFonts w:ascii="汉仪书宋二简" w:hAnsi="汉仪书宋二简" w:cs="汉仪书宋二简" w:hint="eastAsia"/>
          <w:kern w:val="0"/>
        </w:rPr>
        <w:t>召开股东会会议，应当于会议召开15日前通知全体股东；但是，公司章程另有规定或</w:t>
      </w:r>
      <w:r>
        <w:rPr>
          <w:rFonts w:ascii="汉仪书宋二简" w:hAnsi="汉仪书宋二简" w:cs="汉仪书宋二简" w:hint="eastAsia"/>
          <w:kern w:val="0"/>
        </w:rPr>
        <w:lastRenderedPageBreak/>
        <w:t>者全体股东另有约定的除外</w:t>
      </w:r>
      <w:r>
        <w:rPr>
          <w:rFonts w:ascii="楷体" w:eastAsia="楷体" w:hAnsi="楷体" w:cs="汉仪书宋二简" w:hint="eastAsia"/>
          <w:color w:val="FF0000"/>
          <w:kern w:val="0"/>
        </w:rPr>
        <w:t>（《公司法》第64条）</w:t>
      </w:r>
      <w:r>
        <w:rPr>
          <w:rFonts w:ascii="汉仪书宋二简" w:hAnsi="汉仪书宋二简" w:cs="汉仪书宋二简" w:hint="eastAsia"/>
          <w:kern w:val="0"/>
        </w:rPr>
        <w:t>。</w:t>
      </w:r>
    </w:p>
    <w:p w14:paraId="4E720032" w14:textId="77777777" w:rsidR="00AA7983" w:rsidRDefault="00AA7983" w:rsidP="00AA7983">
      <w:pPr>
        <w:ind w:firstLine="420"/>
        <w:rPr>
          <w:rFonts w:ascii="汉仪书宋二简" w:hAnsi="汉仪书宋二简" w:cs="汉仪书宋二简" w:hint="eastAsia"/>
          <w:kern w:val="0"/>
        </w:rPr>
      </w:pPr>
      <w:r>
        <w:rPr>
          <w:rFonts w:ascii="汉仪中黑简" w:eastAsia="汉仪中黑简" w:hAnsi="汉仪书宋二简" w:cs="汉仪书宋二简" w:hint="eastAsia"/>
          <w:color w:val="FF0000"/>
          <w:kern w:val="0"/>
        </w:rPr>
        <w:t>（3）会议的表决。</w:t>
      </w:r>
      <w:r>
        <w:rPr>
          <w:rFonts w:ascii="汉仪书宋二简" w:hAnsi="汉仪书宋二简" w:cs="汉仪书宋二简" w:hint="eastAsia"/>
          <w:kern w:val="0"/>
        </w:rPr>
        <w:t>股东会会议由股东按照出资比例行使表决权；但是，公司章程另有规定的除外</w:t>
      </w:r>
      <w:r>
        <w:rPr>
          <w:rFonts w:ascii="楷体" w:eastAsia="楷体" w:hAnsi="楷体" w:cs="汉仪书宋二简" w:hint="eastAsia"/>
          <w:color w:val="FF0000"/>
          <w:kern w:val="0"/>
        </w:rPr>
        <w:t>（《公司法》第65条）</w:t>
      </w:r>
      <w:r>
        <w:rPr>
          <w:rFonts w:ascii="汉仪书宋二简" w:hAnsi="汉仪书宋二简" w:cs="汉仪书宋二简" w:hint="eastAsia"/>
          <w:kern w:val="0"/>
        </w:rPr>
        <w:t>。此处需要注意：（1）出资比例是指</w:t>
      </w:r>
      <w:r>
        <w:rPr>
          <w:rFonts w:ascii="汉仪书宋二简" w:hAnsi="汉仪书宋二简" w:cs="汉仪书宋二简" w:hint="eastAsia"/>
          <w:color w:val="0000FF"/>
          <w:kern w:val="0"/>
        </w:rPr>
        <w:t>认缴出资比例</w:t>
      </w:r>
      <w:r>
        <w:rPr>
          <w:rFonts w:ascii="汉仪书宋二简" w:hAnsi="汉仪书宋二简" w:cs="汉仪书宋二简" w:hint="eastAsia"/>
          <w:kern w:val="0"/>
        </w:rPr>
        <w:t>；（2）股东表决权是任意性规范，公司章程可以做个性化的规定，也就是说，允许“同股不同权”，这为公司治理的多样化留下法律空间。</w:t>
      </w:r>
    </w:p>
    <w:p w14:paraId="067E6CC3" w14:textId="77777777" w:rsidR="00AA7983" w:rsidRDefault="00AA7983" w:rsidP="00AA7983">
      <w:pPr>
        <w:ind w:firstLine="420"/>
        <w:rPr>
          <w:rFonts w:ascii="汉仪书宋二简" w:hAnsi="汉仪书宋二简" w:cs="汉仪书宋二简" w:hint="eastAsia"/>
          <w:kern w:val="0"/>
        </w:rPr>
      </w:pPr>
      <w:r>
        <w:rPr>
          <w:rFonts w:ascii="汉仪书宋二简" w:hAnsi="汉仪书宋二简" w:cs="汉仪书宋二简" w:hint="eastAsia"/>
          <w:kern w:val="0"/>
        </w:rPr>
        <w:t>对于一般决议事项，股东会作出决议，应当经代表过半数表决权的股东通过（注意：过半数不同于半数以上，以上包含本数，过半数需要超过半数）。</w:t>
      </w:r>
      <w:r>
        <w:rPr>
          <w:rFonts w:ascii="汉仪书宋二简" w:hAnsi="汉仪书宋二简" w:cs="汉仪书宋二简" w:hint="eastAsia"/>
          <w:color w:val="0000FF"/>
          <w:kern w:val="0"/>
        </w:rPr>
        <w:t>对于特别决议事项，包括修改公司章程、增加或者减少注册资本公司合并、分立、解散或者变更公司形式，应当经代表2/3以上表决权的股东通过。</w:t>
      </w:r>
      <w:r>
        <w:rPr>
          <w:rFonts w:ascii="汉仪书宋二简" w:hAnsi="汉仪书宋二简" w:cs="汉仪书宋二简" w:hint="eastAsia"/>
          <w:kern w:val="0"/>
        </w:rPr>
        <w:t>上述规定具有相对强制性，具体而言，允许公司章程规定</w:t>
      </w:r>
      <w:r>
        <w:rPr>
          <w:rFonts w:ascii="汉仪书宋二简" w:hAnsi="汉仪书宋二简" w:cs="汉仪书宋二简" w:hint="eastAsia"/>
          <w:color w:val="0000FF"/>
          <w:kern w:val="0"/>
        </w:rPr>
        <w:t>高于相应比例的表决要求，但不允许公司章程规定低于相应比例的表决要求</w:t>
      </w:r>
      <w:r>
        <w:rPr>
          <w:rFonts w:ascii="汉仪书宋二简" w:hAnsi="汉仪书宋二简" w:cs="汉仪书宋二简" w:hint="eastAsia"/>
          <w:kern w:val="0"/>
        </w:rPr>
        <w:t>。</w:t>
      </w:r>
    </w:p>
    <w:p w14:paraId="3B1F2C36" w14:textId="268AB41D" w:rsidR="00AA7983" w:rsidRDefault="00AA7983" w:rsidP="00AA7983">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Pr>
          <w:rFonts w:ascii="汉仪粗宋简" w:eastAsia="汉仪大宋简" w:hAnsi="Times New Roman" w:cs="汉仪粗宋简" w:hint="eastAsia"/>
          <w:color w:val="000000"/>
          <w:kern w:val="0"/>
          <w:position w:val="4"/>
          <w:sz w:val="26"/>
          <w:szCs w:val="26"/>
          <w:lang w:val="zh-CN"/>
        </w:rPr>
        <w:t>（二）</w:t>
      </w:r>
      <w:r>
        <w:rPr>
          <w:rFonts w:ascii="汉仪粗宋简" w:eastAsia="汉仪大宋简" w:hAnsi="Times New Roman" w:cs="汉仪粗宋简" w:hint="eastAsia"/>
          <w:color w:val="000000"/>
          <w:kern w:val="0"/>
          <w:position w:val="4"/>
          <w:sz w:val="26"/>
          <w:szCs w:val="26"/>
          <w:lang w:val="zh-CN"/>
        </w:rPr>
        <w:t>董事会</w:t>
      </w:r>
    </w:p>
    <w:p w14:paraId="35EFF660" w14:textId="77777777" w:rsidR="00AA7983" w:rsidRDefault="00AA7983" w:rsidP="00AA7983">
      <w:pPr>
        <w:ind w:firstLine="440"/>
        <w:rPr>
          <w:rFonts w:ascii="汉仪中黑简" w:eastAsia="汉仪中黑简" w:hAnsi="汉仪书宋二简" w:cs="汉仪书宋二简" w:hint="eastAsia"/>
          <w:bCs/>
          <w:kern w:val="0"/>
          <w:sz w:val="22"/>
          <w:szCs w:val="22"/>
        </w:rPr>
      </w:pPr>
      <w:r>
        <w:rPr>
          <w:rFonts w:ascii="汉仪中黑简" w:eastAsia="汉仪中黑简" w:hAnsi="汉仪书宋二简" w:cs="汉仪书宋二简" w:hint="eastAsia"/>
          <w:bCs/>
          <w:kern w:val="0"/>
          <w:sz w:val="22"/>
          <w:szCs w:val="22"/>
        </w:rPr>
        <w:t>1．设立</w:t>
      </w:r>
    </w:p>
    <w:p w14:paraId="51CB83C9" w14:textId="77777777" w:rsidR="00AA7983" w:rsidRDefault="00AA7983" w:rsidP="00AA7983">
      <w:pPr>
        <w:ind w:firstLine="420"/>
        <w:rPr>
          <w:rFonts w:ascii="汉仪书宋二简" w:hAnsi="汉仪书宋二简" w:cs="汉仪书宋二简" w:hint="eastAsia"/>
          <w:bCs/>
          <w:kern w:val="0"/>
        </w:rPr>
      </w:pPr>
      <w:r>
        <w:rPr>
          <w:rFonts w:ascii="汉仪中黑简" w:eastAsia="汉仪中黑简" w:hAnsi="汉仪书宋二简" w:cs="汉仪书宋二简" w:hint="eastAsia"/>
          <w:color w:val="FF0000"/>
          <w:kern w:val="0"/>
        </w:rPr>
        <w:t>（1）原则和例外。</w:t>
      </w:r>
      <w:r>
        <w:rPr>
          <w:rFonts w:ascii="汉仪书宋二简" w:hAnsi="汉仪书宋二简" w:cs="汉仪书宋二简" w:hint="eastAsia"/>
          <w:bCs/>
          <w:kern w:val="0"/>
        </w:rPr>
        <w:t>通常情况下，有限公司设董事会，行使经营决策权。但是，规模较小或者股东人数较少的有限公司，可以不设董事会，设一名董事，行使本董事会的职权，</w:t>
      </w:r>
      <w:r>
        <w:rPr>
          <w:rFonts w:ascii="汉仪书宋二简" w:hAnsi="汉仪书宋二简" w:cs="汉仪书宋二简" w:hint="eastAsia"/>
          <w:bCs/>
          <w:color w:val="0000FF"/>
          <w:kern w:val="0"/>
        </w:rPr>
        <w:t>该董事可以兼任公司经理</w:t>
      </w:r>
      <w:r>
        <w:rPr>
          <w:rFonts w:ascii="楷体" w:eastAsia="楷体" w:hAnsi="楷体" w:cs="汉仪书宋二简" w:hint="eastAsia"/>
          <w:color w:val="FF0000"/>
          <w:kern w:val="0"/>
        </w:rPr>
        <w:t>（《公司法》第75条）</w:t>
      </w:r>
      <w:r>
        <w:rPr>
          <w:rFonts w:ascii="汉仪书宋二简" w:hAnsi="汉仪书宋二简" w:cs="汉仪书宋二简" w:hint="eastAsia"/>
          <w:bCs/>
          <w:kern w:val="0"/>
        </w:rPr>
        <w:t>。</w:t>
      </w:r>
    </w:p>
    <w:p w14:paraId="078B97BB" w14:textId="77777777" w:rsidR="00AA7983" w:rsidRDefault="00AA7983" w:rsidP="00AA7983">
      <w:pPr>
        <w:ind w:firstLine="420"/>
        <w:rPr>
          <w:rFonts w:ascii="汉仪书宋二简" w:hAnsi="汉仪书宋二简" w:cs="汉仪书宋二简" w:hint="eastAsia"/>
          <w:bCs/>
          <w:kern w:val="0"/>
        </w:rPr>
      </w:pPr>
      <w:r>
        <w:rPr>
          <w:rFonts w:ascii="汉仪中黑简" w:eastAsia="汉仪中黑简" w:hAnsi="汉仪书宋二简" w:cs="汉仪书宋二简" w:hint="eastAsia"/>
          <w:color w:val="FF0000"/>
          <w:kern w:val="0"/>
        </w:rPr>
        <w:t>（2）组成。</w:t>
      </w:r>
      <w:r>
        <w:rPr>
          <w:rFonts w:ascii="汉仪书宋二简" w:hAnsi="汉仪书宋二简" w:cs="汉仪书宋二简" w:hint="eastAsia"/>
          <w:bCs/>
          <w:kern w:val="0"/>
        </w:rPr>
        <w:t>有限公司如果设立董事会，其成员为3人以上。</w:t>
      </w:r>
      <w:r>
        <w:rPr>
          <w:rFonts w:ascii="汉仪书宋二简" w:hAnsi="汉仪书宋二简" w:cs="汉仪书宋二简" w:hint="eastAsia"/>
          <w:bCs/>
          <w:color w:val="0000FF"/>
          <w:kern w:val="0"/>
        </w:rPr>
        <w:t>取消最高限制</w:t>
      </w:r>
      <w:r>
        <w:rPr>
          <w:rFonts w:ascii="汉仪书宋二简" w:hAnsi="汉仪书宋二简" w:cs="汉仪书宋二简" w:hint="eastAsia"/>
          <w:bCs/>
          <w:kern w:val="0"/>
        </w:rPr>
        <w:t xml:space="preserve">  董事会成员中可以有公司职工代表，</w:t>
      </w:r>
      <w:r>
        <w:rPr>
          <w:rFonts w:ascii="汉仪书宋二简" w:hAnsi="汉仪书宋二简" w:cs="汉仪书宋二简" w:hint="eastAsia"/>
          <w:bCs/>
          <w:color w:val="0000FF"/>
          <w:kern w:val="0"/>
        </w:rPr>
        <w:t>职工人数300人以上，除依法设监事会并有公司职工代表的外，其董事会成员中应当有公司职工代表</w:t>
      </w:r>
      <w:r>
        <w:rPr>
          <w:rFonts w:ascii="汉仪书宋二简" w:hAnsi="汉仪书宋二简" w:cs="汉仪书宋二简" w:hint="eastAsia"/>
          <w:bCs/>
          <w:kern w:val="0"/>
        </w:rPr>
        <w:t>。职工代表由职工民主选举产生。董事会设董事长一人，可以设副董事长。董事长、副董事长的产生办法由公司章程规定</w:t>
      </w:r>
      <w:r>
        <w:rPr>
          <w:rFonts w:ascii="楷体" w:eastAsia="楷体" w:hAnsi="楷体" w:cs="汉仪书宋二简" w:hint="eastAsia"/>
          <w:color w:val="FF0000"/>
          <w:kern w:val="0"/>
        </w:rPr>
        <w:t>（《公司法》第68条）</w:t>
      </w:r>
      <w:r>
        <w:rPr>
          <w:rFonts w:ascii="汉仪书宋二简" w:hAnsi="汉仪书宋二简" w:cs="汉仪书宋二简" w:hint="eastAsia"/>
          <w:bCs/>
          <w:kern w:val="0"/>
        </w:rPr>
        <w:t>。</w:t>
      </w:r>
    </w:p>
    <w:p w14:paraId="11488F05" w14:textId="77777777" w:rsidR="00AA7983" w:rsidRDefault="00AA7983" w:rsidP="00AA7983">
      <w:pPr>
        <w:ind w:firstLine="420"/>
        <w:rPr>
          <w:rFonts w:ascii="汉仪书宋二简" w:hAnsi="汉仪书宋二简" w:cs="汉仪书宋二简" w:hint="eastAsia"/>
          <w:bCs/>
          <w:kern w:val="0"/>
        </w:rPr>
      </w:pPr>
      <w:r>
        <w:rPr>
          <w:rFonts w:ascii="汉仪中黑简" w:eastAsia="汉仪中黑简" w:hAnsi="汉仪书宋二简" w:cs="汉仪书宋二简" w:hint="eastAsia"/>
          <w:color w:val="FF0000"/>
          <w:kern w:val="0"/>
        </w:rPr>
        <w:t>（3）任期。</w:t>
      </w:r>
      <w:r>
        <w:rPr>
          <w:rFonts w:ascii="汉仪书宋二简" w:hAnsi="汉仪书宋二简" w:cs="汉仪书宋二简" w:hint="eastAsia"/>
          <w:bCs/>
          <w:kern w:val="0"/>
        </w:rPr>
        <w:t>董事任期由公司章程规定，但每届任期</w:t>
      </w:r>
      <w:r>
        <w:rPr>
          <w:rFonts w:ascii="汉仪书宋二简" w:hAnsi="汉仪书宋二简" w:cs="汉仪书宋二简" w:hint="eastAsia"/>
          <w:bCs/>
          <w:color w:val="0000FF"/>
          <w:kern w:val="0"/>
        </w:rPr>
        <w:t>不得超过3年。</w:t>
      </w:r>
      <w:r>
        <w:rPr>
          <w:rFonts w:ascii="汉仪书宋二简" w:hAnsi="汉仪书宋二简" w:cs="汉仪书宋二简" w:hint="eastAsia"/>
          <w:bCs/>
          <w:kern w:val="0"/>
        </w:rPr>
        <w:t>董事任期届满，连选可以连任。董事任期届满未及时改选，或者董事在任期内辞任导致董事会成员低于法定人数的，在改选出的董事就任前，原董事仍应当依照法律、行政法规和公司章程的规定，履行董事职务。董事辞任的，应当以书面形式通知公司，公司收到通知之日辞任生效，但存在前款规定情形的，董事应当继续履行职务</w:t>
      </w:r>
      <w:r>
        <w:rPr>
          <w:rFonts w:ascii="楷体" w:eastAsia="楷体" w:hAnsi="楷体" w:cs="汉仪书宋二简" w:hint="eastAsia"/>
          <w:color w:val="FF0000"/>
          <w:kern w:val="0"/>
        </w:rPr>
        <w:t>（《公司法》第70条）</w:t>
      </w:r>
      <w:r>
        <w:rPr>
          <w:rFonts w:ascii="汉仪书宋二简" w:hAnsi="汉仪书宋二简" w:cs="汉仪书宋二简" w:hint="eastAsia"/>
          <w:bCs/>
          <w:kern w:val="0"/>
        </w:rPr>
        <w:t>。</w:t>
      </w:r>
    </w:p>
    <w:p w14:paraId="27A35B21" w14:textId="77777777" w:rsidR="00AA7983" w:rsidRDefault="00AA7983" w:rsidP="00AA7983">
      <w:pPr>
        <w:ind w:firstLine="440"/>
        <w:rPr>
          <w:rFonts w:ascii="汉仪中黑简" w:eastAsia="汉仪中黑简" w:hAnsi="汉仪书宋二简" w:cs="汉仪书宋二简"/>
          <w:bCs/>
          <w:color w:val="0000FF"/>
          <w:kern w:val="0"/>
          <w:sz w:val="22"/>
          <w:szCs w:val="22"/>
        </w:rPr>
      </w:pPr>
      <w:r>
        <w:rPr>
          <w:rFonts w:ascii="汉仪中黑简" w:eastAsia="汉仪中黑简" w:hAnsi="汉仪书宋二简" w:cs="汉仪书宋二简" w:hint="eastAsia"/>
          <w:bCs/>
          <w:kern w:val="0"/>
          <w:sz w:val="22"/>
          <w:szCs w:val="22"/>
        </w:rPr>
        <w:t xml:space="preserve">2．职权  </w:t>
      </w:r>
      <w:r>
        <w:rPr>
          <w:rFonts w:ascii="汉仪中黑简" w:eastAsia="汉仪中黑简" w:hAnsi="汉仪书宋二简" w:cs="汉仪书宋二简" w:hint="eastAsia"/>
          <w:bCs/>
          <w:color w:val="0000FF"/>
          <w:kern w:val="0"/>
          <w:sz w:val="22"/>
          <w:szCs w:val="22"/>
        </w:rPr>
        <w:t>业务执行权</w:t>
      </w:r>
    </w:p>
    <w:p w14:paraId="40EBD030" w14:textId="77777777" w:rsidR="00AA7983" w:rsidRDefault="00AA7983" w:rsidP="00AA7983">
      <w:pPr>
        <w:ind w:firstLine="420"/>
        <w:rPr>
          <w:rFonts w:ascii="汉仪书宋二简" w:hAnsi="汉仪书宋二简" w:cs="汉仪书宋二简" w:hint="eastAsia"/>
          <w:bCs/>
          <w:kern w:val="0"/>
        </w:rPr>
      </w:pPr>
      <w:r>
        <w:rPr>
          <w:rFonts w:ascii="汉仪书宋二简" w:hAnsi="汉仪书宋二简" w:cs="汉仪书宋二简" w:hint="eastAsia"/>
          <w:bCs/>
          <w:kern w:val="0"/>
        </w:rPr>
        <w:t>董事会的职权包括：（1）为股东会服务的相关职权，如召集股东会会议并向股东会报告工作；执行股东会的决议；制订公司的利润分配方案和弥补亏损方案；制订公司增加或者减少注册资本以及发行公司债券的方案；制订公司合并、分立、解散或者变更公司形式的方案；（2）经营方面的决策权，如决定公司的经营计划和投资方案；决定公司内部管理机构的设置；决定聘任或者解聘公司经理及其报酬事项，并根据经理的提名决定聘任或者解聘公司副经理、财务负责人及其报酬事项；制定公司的基本管理制度；（3）公司章程规定或者股东会授予的其他职权。</w:t>
      </w:r>
    </w:p>
    <w:p w14:paraId="319E9B0E" w14:textId="77777777" w:rsidR="00AA7983" w:rsidRDefault="00AA7983" w:rsidP="00AA7983">
      <w:pPr>
        <w:ind w:firstLine="420"/>
        <w:rPr>
          <w:rFonts w:ascii="汉仪书宋二简" w:hAnsi="汉仪书宋二简" w:cs="汉仪书宋二简" w:hint="eastAsia"/>
          <w:bCs/>
          <w:kern w:val="0"/>
        </w:rPr>
      </w:pPr>
      <w:r>
        <w:rPr>
          <w:rFonts w:ascii="汉仪书宋二简" w:hAnsi="汉仪书宋二简" w:cs="汉仪书宋二简" w:hint="eastAsia"/>
          <w:bCs/>
          <w:color w:val="0000FF"/>
          <w:kern w:val="0"/>
        </w:rPr>
        <w:t>公司章程对董事会职权的限制不得对抗善意相对人</w:t>
      </w:r>
      <w:r>
        <w:rPr>
          <w:rFonts w:ascii="汉仪书宋二简" w:hAnsi="汉仪书宋二简" w:cs="汉仪书宋二简" w:hint="eastAsia"/>
          <w:bCs/>
          <w:kern w:val="0"/>
        </w:rPr>
        <w:t>。通常情况下，相对人并不负有主动审查公司章程对董事会职权所作限制的义务，因此，此处的善意相对人是推定的。</w:t>
      </w:r>
    </w:p>
    <w:p w14:paraId="2CAF24DB" w14:textId="77777777" w:rsidR="00AA7983" w:rsidRDefault="00AA7983" w:rsidP="00AA7983">
      <w:pPr>
        <w:ind w:firstLine="420"/>
        <w:rPr>
          <w:rFonts w:ascii="汉仪书宋二简" w:hAnsi="汉仪书宋二简" w:cs="汉仪书宋二简" w:hint="eastAsia"/>
          <w:bCs/>
          <w:kern w:val="0"/>
        </w:rPr>
      </w:pPr>
      <w:r>
        <w:rPr>
          <w:rFonts w:ascii="汉仪书宋二简" w:hAnsi="汉仪书宋二简" w:cs="汉仪书宋二简" w:hint="eastAsia"/>
          <w:bCs/>
          <w:kern w:val="0"/>
        </w:rPr>
        <w:t>这里特别提醒股东会董事会在人事权方面的分工。</w:t>
      </w:r>
      <w:r>
        <w:rPr>
          <w:rFonts w:ascii="汉仪书宋二简" w:hAnsi="汉仪书宋二简" w:cs="汉仪书宋二简" w:hint="eastAsia"/>
          <w:bCs/>
          <w:color w:val="0000FF"/>
          <w:kern w:val="0"/>
        </w:rPr>
        <w:t>（较重要）</w:t>
      </w:r>
      <w:r>
        <w:rPr>
          <w:rFonts w:ascii="汉仪书宋二简" w:hAnsi="汉仪书宋二简" w:cs="汉仪书宋二简" w:hint="eastAsia"/>
          <w:bCs/>
          <w:kern w:val="0"/>
        </w:rPr>
        <w:t>具体而言，股东会选举和更换非由职工代表担任的董事、监事，决定有关董事、监事的报酬事项。董事会决定聘任或</w:t>
      </w:r>
      <w:r>
        <w:rPr>
          <w:rFonts w:ascii="汉仪书宋二简" w:hAnsi="汉仪书宋二简" w:cs="汉仪书宋二简" w:hint="eastAsia"/>
          <w:bCs/>
          <w:kern w:val="0"/>
        </w:rPr>
        <w:lastRenderedPageBreak/>
        <w:t>者解聘公司经理及其报酬事项，并根据经理的提名决定聘任或者解聘公司副经理、财务负责人及其报酬事项。这些人事权具有法定性，不允许其他机关行使，也不可以授权其他机关行使，否则将导致相应的公司决议无效。</w:t>
      </w:r>
    </w:p>
    <w:p w14:paraId="5625A4F2" w14:textId="77777777" w:rsidR="00AA7983" w:rsidRDefault="00AA7983" w:rsidP="00AA7983">
      <w:pPr>
        <w:ind w:firstLine="440"/>
        <w:rPr>
          <w:rFonts w:ascii="汉仪中黑简" w:eastAsia="汉仪中黑简" w:hAnsi="汉仪书宋二简" w:cs="汉仪书宋二简" w:hint="eastAsia"/>
          <w:bCs/>
          <w:kern w:val="0"/>
          <w:sz w:val="22"/>
          <w:szCs w:val="22"/>
        </w:rPr>
      </w:pPr>
      <w:r>
        <w:rPr>
          <w:rFonts w:ascii="汉仪中黑简" w:eastAsia="汉仪中黑简" w:hAnsi="汉仪书宋二简" w:cs="汉仪书宋二简" w:hint="eastAsia"/>
          <w:bCs/>
          <w:kern w:val="0"/>
          <w:sz w:val="22"/>
          <w:szCs w:val="22"/>
        </w:rPr>
        <w:t>3．会议</w:t>
      </w:r>
    </w:p>
    <w:p w14:paraId="7D35CB60" w14:textId="77777777" w:rsidR="00AA7983" w:rsidRDefault="00AA7983" w:rsidP="00AA7983">
      <w:pPr>
        <w:ind w:firstLine="420"/>
        <w:rPr>
          <w:rFonts w:ascii="汉仪书宋二简" w:hAnsi="汉仪书宋二简" w:cs="汉仪书宋二简" w:hint="eastAsia"/>
          <w:bCs/>
          <w:kern w:val="0"/>
        </w:rPr>
      </w:pPr>
      <w:r>
        <w:rPr>
          <w:rFonts w:ascii="汉仪中黑简" w:eastAsia="汉仪中黑简" w:hAnsi="汉仪书宋二简" w:cs="汉仪书宋二简" w:hint="eastAsia"/>
          <w:color w:val="FF0000"/>
          <w:kern w:val="0"/>
        </w:rPr>
        <w:t>（1）召集和主持。</w:t>
      </w:r>
      <w:r>
        <w:rPr>
          <w:rFonts w:ascii="汉仪书宋二简" w:hAnsi="汉仪书宋二简" w:cs="汉仪书宋二简" w:hint="eastAsia"/>
          <w:bCs/>
          <w:kern w:val="0"/>
        </w:rPr>
        <w:t>董事会会议由董事长召集和主持；董事长不能履行职务或者不履行职务的，由副董事长召集和主持；副董事长不能履行职务或者不履行职务的，由过半数的董事共同推举一名董事召集和主持</w:t>
      </w:r>
      <w:r>
        <w:rPr>
          <w:rFonts w:ascii="楷体" w:eastAsia="楷体" w:hAnsi="楷体" w:cs="汉仪书宋二简" w:hint="eastAsia"/>
          <w:color w:val="FF0000"/>
          <w:kern w:val="0"/>
        </w:rPr>
        <w:t>（《公司法》第72条）</w:t>
      </w:r>
      <w:r>
        <w:rPr>
          <w:rFonts w:ascii="汉仪书宋二简" w:hAnsi="汉仪书宋二简" w:cs="汉仪书宋二简" w:hint="eastAsia"/>
          <w:bCs/>
          <w:kern w:val="0"/>
        </w:rPr>
        <w:t>。</w:t>
      </w:r>
    </w:p>
    <w:p w14:paraId="13C81E8F" w14:textId="77777777" w:rsidR="00AA7983" w:rsidRDefault="00AA7983" w:rsidP="00AA7983">
      <w:pPr>
        <w:ind w:firstLine="420"/>
        <w:rPr>
          <w:rFonts w:ascii="汉仪书宋二简" w:hAnsi="汉仪书宋二简" w:cs="汉仪书宋二简" w:hint="eastAsia"/>
          <w:bCs/>
          <w:kern w:val="0"/>
        </w:rPr>
      </w:pPr>
      <w:r>
        <w:rPr>
          <w:rFonts w:ascii="汉仪中黑简" w:eastAsia="汉仪中黑简" w:hAnsi="汉仪书宋二简" w:cs="汉仪书宋二简" w:hint="eastAsia"/>
          <w:color w:val="FF0000"/>
          <w:kern w:val="0"/>
        </w:rPr>
        <w:t>（2）表决。</w:t>
      </w:r>
      <w:r>
        <w:rPr>
          <w:rFonts w:ascii="汉仪书宋二简" w:hAnsi="汉仪书宋二简" w:cs="汉仪书宋二简" w:hint="eastAsia"/>
          <w:bCs/>
          <w:kern w:val="0"/>
        </w:rPr>
        <w:t>董事会会议应当有过半数的董事出席方可举行。董事会作出决议，应当经全体董事的过半数通过。董事会决议的表决，</w:t>
      </w:r>
      <w:r>
        <w:rPr>
          <w:rFonts w:ascii="汉仪书宋二简" w:hAnsi="汉仪书宋二简" w:cs="汉仪书宋二简" w:hint="eastAsia"/>
          <w:bCs/>
          <w:color w:val="0000FF"/>
          <w:kern w:val="0"/>
        </w:rPr>
        <w:t>应当一人一票。</w:t>
      </w:r>
      <w:r>
        <w:rPr>
          <w:rFonts w:ascii="汉仪书宋二简" w:hAnsi="汉仪书宋二简" w:cs="汉仪书宋二简" w:hint="eastAsia"/>
          <w:bCs/>
          <w:kern w:val="0"/>
        </w:rPr>
        <w:t>董事会应当对所议事项的决定作成会议记录，出席会议的董事应当在会议记录上签名</w:t>
      </w:r>
      <w:r>
        <w:rPr>
          <w:rFonts w:ascii="楷体" w:eastAsia="楷体" w:hAnsi="楷体" w:cs="汉仪书宋二简" w:hint="eastAsia"/>
          <w:color w:val="FF0000"/>
          <w:kern w:val="0"/>
        </w:rPr>
        <w:t>（《公司法》第73条）</w:t>
      </w:r>
      <w:r>
        <w:rPr>
          <w:rFonts w:ascii="汉仪书宋二简" w:hAnsi="汉仪书宋二简" w:cs="汉仪书宋二简" w:hint="eastAsia"/>
          <w:bCs/>
          <w:kern w:val="0"/>
        </w:rPr>
        <w:t>。</w:t>
      </w:r>
    </w:p>
    <w:p w14:paraId="7F491103" w14:textId="77777777" w:rsidR="00AA7983" w:rsidRDefault="00AA7983" w:rsidP="00AA7983">
      <w:pPr>
        <w:ind w:firstLine="420"/>
        <w:rPr>
          <w:rFonts w:ascii="汉仪书宋二简" w:hAnsi="汉仪书宋二简" w:cs="汉仪书宋二简" w:hint="eastAsia"/>
          <w:kern w:val="0"/>
        </w:rPr>
      </w:pPr>
    </w:p>
    <w:p w14:paraId="311EA1B8" w14:textId="72B73C5F" w:rsidR="00AA7983" w:rsidRDefault="00AA7983" w:rsidP="00AA7983">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Pr>
          <w:rFonts w:ascii="汉仪粗宋简" w:eastAsia="汉仪大宋简" w:hAnsi="Times New Roman" w:cs="汉仪粗宋简" w:hint="eastAsia"/>
          <w:color w:val="000000"/>
          <w:kern w:val="0"/>
          <w:position w:val="4"/>
          <w:sz w:val="26"/>
          <w:szCs w:val="26"/>
          <w:lang w:val="zh-CN"/>
        </w:rPr>
        <w:t>（三）</w:t>
      </w:r>
      <w:r>
        <w:rPr>
          <w:rFonts w:ascii="汉仪粗宋简" w:eastAsia="汉仪大宋简" w:hAnsi="Times New Roman" w:cs="汉仪粗宋简" w:hint="eastAsia"/>
          <w:color w:val="000000"/>
          <w:kern w:val="0"/>
          <w:position w:val="4"/>
          <w:sz w:val="26"/>
          <w:szCs w:val="26"/>
          <w:lang w:val="zh-CN"/>
        </w:rPr>
        <w:t>经理</w:t>
      </w:r>
    </w:p>
    <w:p w14:paraId="7F2ECC9B" w14:textId="77777777" w:rsidR="00AA7983" w:rsidRDefault="00AA7983" w:rsidP="00AA7983">
      <w:pPr>
        <w:ind w:firstLine="420"/>
        <w:rPr>
          <w:rFonts w:ascii="汉仪书宋二简" w:hAnsi="汉仪书宋二简" w:cs="汉仪书宋二简" w:hint="eastAsia"/>
          <w:kern w:val="0"/>
        </w:rPr>
      </w:pPr>
      <w:r>
        <w:rPr>
          <w:rFonts w:ascii="汉仪书宋二简" w:hAnsi="汉仪书宋二简" w:cs="汉仪书宋二简" w:hint="eastAsia"/>
          <w:kern w:val="0"/>
        </w:rPr>
        <w:t>有限责任公司可以设经理，由董事会决定聘任或者解聘。经理对董事会负责，根据公司章程的规定或者董事会的授权行使职权，经理列席董事会会议</w:t>
      </w:r>
      <w:r>
        <w:rPr>
          <w:rFonts w:ascii="楷体" w:eastAsia="楷体" w:hAnsi="楷体" w:cs="汉仪书宋二简" w:hint="eastAsia"/>
          <w:color w:val="FF0000"/>
          <w:kern w:val="0"/>
        </w:rPr>
        <w:t>（《公司法》第74条）</w:t>
      </w:r>
      <w:r>
        <w:rPr>
          <w:rFonts w:ascii="汉仪书宋二简" w:hAnsi="汉仪书宋二简" w:cs="汉仪书宋二简" w:hint="eastAsia"/>
          <w:kern w:val="0"/>
        </w:rPr>
        <w:t>。</w:t>
      </w:r>
    </w:p>
    <w:p w14:paraId="416C626D" w14:textId="77777777" w:rsidR="00AA7983" w:rsidRDefault="00AA7983" w:rsidP="00AA7983">
      <w:pPr>
        <w:ind w:firstLine="420"/>
        <w:rPr>
          <w:rFonts w:ascii="汉仪书宋二简" w:hAnsi="汉仪书宋二简" w:cs="汉仪书宋二简"/>
          <w:color w:val="0000FF"/>
          <w:kern w:val="0"/>
        </w:rPr>
      </w:pPr>
      <w:r>
        <w:rPr>
          <w:rFonts w:ascii="汉仪书宋二简" w:hAnsi="汉仪书宋二简" w:cs="汉仪书宋二简" w:hint="eastAsia"/>
          <w:color w:val="0000FF"/>
          <w:kern w:val="0"/>
        </w:rPr>
        <w:t>经理具有职务代理权，在权限范围内可以以代理人身份对外签约</w:t>
      </w:r>
    </w:p>
    <w:p w14:paraId="7608BCD9" w14:textId="77777777" w:rsidR="00AA7983" w:rsidRDefault="00AA7983" w:rsidP="00AA7983">
      <w:pPr>
        <w:ind w:firstLine="420"/>
        <w:rPr>
          <w:rFonts w:ascii="汉仪书宋二简" w:hAnsi="汉仪书宋二简" w:cs="汉仪书宋二简" w:hint="eastAsia"/>
          <w:kern w:val="0"/>
        </w:rPr>
      </w:pPr>
    </w:p>
    <w:p w14:paraId="4841B516" w14:textId="1CFF5C24" w:rsidR="00AA7983" w:rsidRDefault="00AA7983" w:rsidP="00AA7983">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Pr>
          <w:rFonts w:ascii="汉仪粗宋简" w:eastAsia="汉仪大宋简" w:hAnsi="Times New Roman" w:cs="汉仪粗宋简" w:hint="eastAsia"/>
          <w:color w:val="000000"/>
          <w:kern w:val="0"/>
          <w:position w:val="4"/>
          <w:sz w:val="26"/>
          <w:szCs w:val="26"/>
          <w:lang w:val="zh-CN"/>
        </w:rPr>
        <w:t>（四）</w:t>
      </w:r>
      <w:r>
        <w:rPr>
          <w:rFonts w:ascii="汉仪粗宋简" w:eastAsia="汉仪大宋简" w:hAnsi="Times New Roman" w:cs="汉仪粗宋简" w:hint="eastAsia"/>
          <w:color w:val="000000"/>
          <w:kern w:val="0"/>
          <w:position w:val="4"/>
          <w:sz w:val="26"/>
          <w:szCs w:val="26"/>
          <w:lang w:val="zh-CN"/>
        </w:rPr>
        <w:t>监事会</w:t>
      </w:r>
    </w:p>
    <w:p w14:paraId="1BCCE855" w14:textId="77777777" w:rsidR="00AA7983" w:rsidRDefault="00AA7983" w:rsidP="00AA7983">
      <w:pPr>
        <w:ind w:firstLine="440"/>
        <w:rPr>
          <w:rFonts w:ascii="汉仪中黑简" w:eastAsia="汉仪中黑简" w:hAnsi="汉仪书宋二简" w:cs="汉仪书宋二简" w:hint="eastAsia"/>
          <w:bCs/>
          <w:kern w:val="0"/>
          <w:sz w:val="22"/>
          <w:szCs w:val="22"/>
        </w:rPr>
      </w:pPr>
      <w:r>
        <w:rPr>
          <w:rFonts w:ascii="汉仪中黑简" w:eastAsia="汉仪中黑简" w:hAnsi="汉仪书宋二简" w:cs="汉仪书宋二简" w:hint="eastAsia"/>
          <w:bCs/>
          <w:kern w:val="0"/>
          <w:sz w:val="22"/>
          <w:szCs w:val="22"/>
        </w:rPr>
        <w:t>1．设立</w:t>
      </w:r>
    </w:p>
    <w:p w14:paraId="1EF9C877" w14:textId="77777777" w:rsidR="00AA7983" w:rsidRDefault="00AA7983" w:rsidP="00AA7983">
      <w:pPr>
        <w:ind w:firstLine="420"/>
        <w:rPr>
          <w:rFonts w:ascii="汉仪书宋二简" w:hAnsi="汉仪书宋二简" w:cs="汉仪书宋二简" w:hint="eastAsia"/>
          <w:kern w:val="0"/>
        </w:rPr>
      </w:pPr>
      <w:r>
        <w:rPr>
          <w:rFonts w:ascii="汉仪中黑简" w:eastAsia="汉仪中黑简" w:hAnsi="汉仪书宋二简" w:cs="汉仪书宋二简" w:hint="eastAsia"/>
          <w:color w:val="FF0000"/>
          <w:kern w:val="0"/>
        </w:rPr>
        <w:t>（1）原则和例外。</w:t>
      </w:r>
      <w:r>
        <w:rPr>
          <w:rFonts w:ascii="汉仪书宋二简" w:hAnsi="汉仪书宋二简" w:cs="汉仪书宋二简" w:hint="eastAsia"/>
          <w:kern w:val="0"/>
        </w:rPr>
        <w:t>原则上有限公司应当设立监事会，但是规模较小或者股东人数较少的有限责任公司，可以不设监事会，设一名监事，行使监事会的职权；经全体股东一致同意，也可以不设监事。此外，如果有限公司采用单一管理模式，即在董事会内部设立审计委员会，也不设监事会和监事。</w:t>
      </w:r>
    </w:p>
    <w:p w14:paraId="6F8C50EC" w14:textId="77777777" w:rsidR="00AA7983" w:rsidRDefault="00AA7983" w:rsidP="00AA7983">
      <w:pPr>
        <w:ind w:firstLine="420"/>
        <w:rPr>
          <w:rFonts w:ascii="汉仪书宋二简" w:hAnsi="汉仪书宋二简" w:cs="汉仪书宋二简" w:hint="eastAsia"/>
          <w:kern w:val="0"/>
        </w:rPr>
      </w:pPr>
      <w:r>
        <w:rPr>
          <w:rFonts w:ascii="汉仪中黑简" w:eastAsia="汉仪中黑简" w:hAnsi="汉仪书宋二简" w:cs="汉仪书宋二简" w:hint="eastAsia"/>
          <w:color w:val="FF0000"/>
          <w:kern w:val="0"/>
        </w:rPr>
        <w:t>（2）组成。</w:t>
      </w:r>
      <w:r>
        <w:rPr>
          <w:rFonts w:ascii="汉仪书宋二简" w:hAnsi="汉仪书宋二简" w:cs="汉仪书宋二简" w:hint="eastAsia"/>
          <w:kern w:val="0"/>
        </w:rPr>
        <w:t>监事会成员为3人以上。监事会成员应当包括股东代表和适当比例的公司职工代表，其中职工代表的比例不得低于1/3，具体比例由公司章程规定。监事会中的职工代表由公司职工民主选举产生。监事会设主席一人，由全体监事过半数选举产生。监事会主席召集和主持监事会会议；监事会主席不能履行职务或者不履行职务的，由过半数的监事共同推举一名监事召集和主持监事会会议。董事、高级管理人员不得兼任监事</w:t>
      </w:r>
      <w:r>
        <w:rPr>
          <w:rFonts w:ascii="楷体" w:eastAsia="楷体" w:hAnsi="楷体" w:cs="汉仪书宋二简" w:hint="eastAsia"/>
          <w:color w:val="FF0000"/>
          <w:kern w:val="0"/>
        </w:rPr>
        <w:t>（《公司法》第76条）</w:t>
      </w:r>
      <w:r>
        <w:rPr>
          <w:rFonts w:ascii="汉仪书宋二简" w:hAnsi="汉仪书宋二简" w:cs="汉仪书宋二简" w:hint="eastAsia"/>
          <w:kern w:val="0"/>
        </w:rPr>
        <w:t>。</w:t>
      </w:r>
    </w:p>
    <w:p w14:paraId="750969D0" w14:textId="77777777" w:rsidR="00AA7983" w:rsidRDefault="00AA7983" w:rsidP="00AA7983">
      <w:pPr>
        <w:ind w:firstLine="420"/>
        <w:rPr>
          <w:rFonts w:ascii="汉仪书宋二简" w:hAnsi="汉仪书宋二简" w:cs="汉仪书宋二简" w:hint="eastAsia"/>
          <w:kern w:val="0"/>
        </w:rPr>
      </w:pPr>
      <w:r>
        <w:rPr>
          <w:rFonts w:ascii="汉仪中黑简" w:eastAsia="汉仪中黑简" w:hAnsi="汉仪书宋二简" w:cs="汉仪书宋二简" w:hint="eastAsia"/>
          <w:color w:val="FF0000"/>
          <w:kern w:val="0"/>
        </w:rPr>
        <w:t>（3）任期。</w:t>
      </w:r>
      <w:r>
        <w:rPr>
          <w:rFonts w:ascii="汉仪书宋二简" w:hAnsi="汉仪书宋二简" w:cs="汉仪书宋二简" w:hint="eastAsia"/>
          <w:kern w:val="0"/>
        </w:rPr>
        <w:t>监事的任期每届为3年</w:t>
      </w:r>
      <w:r>
        <w:rPr>
          <w:rFonts w:ascii="汉仪书宋二简" w:hAnsi="汉仪书宋二简" w:cs="汉仪书宋二简" w:hint="eastAsia"/>
          <w:color w:val="0000FF"/>
          <w:kern w:val="0"/>
        </w:rPr>
        <w:t>（董事是不得超过3年，保证监事独立性稳定性）</w:t>
      </w:r>
      <w:r>
        <w:rPr>
          <w:rFonts w:ascii="汉仪书宋二简" w:hAnsi="汉仪书宋二简" w:cs="汉仪书宋二简" w:hint="eastAsia"/>
          <w:kern w:val="0"/>
        </w:rPr>
        <w:t>。监事任期届满，连选可以连任。监事任期届满未及时改选，或者监事在任期内辞任导致监事会成员低于法定人数的，在改选出的监事就任前，原监事仍应当依照法律、行政法规和公司章程的规定，履行监事职务</w:t>
      </w:r>
      <w:r>
        <w:rPr>
          <w:rFonts w:ascii="楷体" w:eastAsia="楷体" w:hAnsi="楷体" w:cs="汉仪书宋二简" w:hint="eastAsia"/>
          <w:color w:val="FF0000"/>
          <w:kern w:val="0"/>
        </w:rPr>
        <w:t>（《公司法》第77条）</w:t>
      </w:r>
      <w:r>
        <w:rPr>
          <w:rFonts w:ascii="汉仪书宋二简" w:hAnsi="汉仪书宋二简" w:cs="汉仪书宋二简" w:hint="eastAsia"/>
          <w:kern w:val="0"/>
        </w:rPr>
        <w:t>。</w:t>
      </w:r>
    </w:p>
    <w:p w14:paraId="052D48FA" w14:textId="77777777" w:rsidR="00AA7983" w:rsidRDefault="00AA7983" w:rsidP="00AA7983">
      <w:pPr>
        <w:ind w:firstLine="440"/>
        <w:rPr>
          <w:rFonts w:ascii="汉仪中黑简" w:eastAsia="汉仪中黑简" w:hAnsi="汉仪书宋二简" w:cs="汉仪书宋二简" w:hint="eastAsia"/>
          <w:bCs/>
          <w:kern w:val="0"/>
          <w:sz w:val="22"/>
          <w:szCs w:val="22"/>
        </w:rPr>
      </w:pPr>
      <w:r>
        <w:rPr>
          <w:rFonts w:ascii="汉仪中黑简" w:eastAsia="汉仪中黑简" w:hAnsi="汉仪书宋二简" w:cs="汉仪书宋二简" w:hint="eastAsia"/>
          <w:bCs/>
          <w:kern w:val="0"/>
          <w:sz w:val="22"/>
          <w:szCs w:val="22"/>
        </w:rPr>
        <w:t>2．职权</w:t>
      </w:r>
    </w:p>
    <w:p w14:paraId="35554E67" w14:textId="77777777" w:rsidR="00AA7983" w:rsidRDefault="00AA7983" w:rsidP="00AA7983">
      <w:pPr>
        <w:ind w:firstLine="420"/>
        <w:rPr>
          <w:rFonts w:ascii="汉仪书宋二简" w:hAnsi="汉仪书宋二简" w:cs="汉仪书宋二简"/>
          <w:kern w:val="0"/>
        </w:rPr>
      </w:pPr>
      <w:r>
        <w:rPr>
          <w:rFonts w:ascii="汉仪书宋二简" w:hAnsi="汉仪书宋二简" w:cs="汉仪书宋二简" w:hint="eastAsia"/>
          <w:kern w:val="0"/>
        </w:rPr>
        <w:t>监事会行使下列职权：（1）检查公司财务；（2）对董事、高级管理人员执行职务的行为进行监督，对违反法律、行政法规、公司章程或者股东会决议的董事、高级管理人员提出解任的建议；（3）当董事、高级管理人员的行为损害公司的利益时，要求董事、高级管理</w:t>
      </w:r>
      <w:r>
        <w:rPr>
          <w:rFonts w:ascii="汉仪书宋二简" w:hAnsi="汉仪书宋二简" w:cs="汉仪书宋二简" w:hint="eastAsia"/>
          <w:kern w:val="0"/>
        </w:rPr>
        <w:lastRenderedPageBreak/>
        <w:t>人员予以纠正；（4）提议召开临时股东会会议，在董事会不履行本法规定的召集和主持股东会会议职责时召集和主持股东会会议；（5）向股东会会议提出提案；（6）作为股东代表诉讼的前置程序，根据股东请求，对董事、高级管理人员提起诉讼；（7）公司章程规定的其他职权</w:t>
      </w:r>
      <w:r>
        <w:rPr>
          <w:rFonts w:ascii="楷体" w:eastAsia="楷体" w:hAnsi="楷体" w:cs="汉仪书宋二简" w:hint="eastAsia"/>
          <w:color w:val="FF0000"/>
          <w:kern w:val="0"/>
        </w:rPr>
        <w:t>（《公司法》第78条）</w:t>
      </w:r>
      <w:r>
        <w:rPr>
          <w:rFonts w:ascii="汉仪书宋二简" w:hAnsi="汉仪书宋二简" w:cs="汉仪书宋二简" w:hint="eastAsia"/>
          <w:kern w:val="0"/>
        </w:rPr>
        <w:t>。</w:t>
      </w:r>
      <w:r>
        <w:rPr>
          <w:rFonts w:ascii="汉仪书宋二简" w:hAnsi="汉仪书宋二简" w:cs="汉仪书宋二简" w:hint="eastAsia"/>
          <w:color w:val="0000FF"/>
          <w:kern w:val="0"/>
        </w:rPr>
        <w:t>财务监督、法律监督  人事只有建议权</w:t>
      </w:r>
    </w:p>
    <w:p w14:paraId="24AD8602" w14:textId="77777777" w:rsidR="00AA7983" w:rsidRDefault="00AA7983" w:rsidP="00AA7983">
      <w:pPr>
        <w:ind w:firstLine="420"/>
        <w:rPr>
          <w:rFonts w:ascii="汉仪书宋二简" w:hAnsi="汉仪书宋二简" w:cs="汉仪书宋二简" w:hint="eastAsia"/>
          <w:kern w:val="0"/>
        </w:rPr>
      </w:pPr>
      <w:r>
        <w:rPr>
          <w:rFonts w:ascii="汉仪书宋二简" w:hAnsi="汉仪书宋二简" w:cs="汉仪书宋二简" w:hint="eastAsia"/>
          <w:kern w:val="0"/>
        </w:rPr>
        <w:t>此外，监事可以列席董事会会议，并对董事会决议事项提出质询或者建议。监事会发现公司经营情况异常，可以进行调查；必要时，可以聘请会计师事务所等协助其工作，费用由公司承担</w:t>
      </w:r>
      <w:r>
        <w:rPr>
          <w:rFonts w:ascii="楷体" w:eastAsia="楷体" w:hAnsi="楷体" w:cs="汉仪书宋二简" w:hint="eastAsia"/>
          <w:color w:val="FF0000"/>
          <w:kern w:val="0"/>
        </w:rPr>
        <w:t>（《公司法》第79条）</w:t>
      </w:r>
      <w:r>
        <w:rPr>
          <w:rFonts w:ascii="汉仪书宋二简" w:hAnsi="汉仪书宋二简" w:cs="汉仪书宋二简" w:hint="eastAsia"/>
          <w:kern w:val="0"/>
        </w:rPr>
        <w:t>。监事会可以要求董事、高级管理人员提交执行职务的报告。董事、高级管理人员应当如实向监事会提供有关情况和资料，不得妨碍监事会或者监事行使职权</w:t>
      </w:r>
      <w:r>
        <w:rPr>
          <w:rFonts w:ascii="楷体" w:eastAsia="楷体" w:hAnsi="楷体" w:cs="汉仪书宋二简" w:hint="eastAsia"/>
          <w:color w:val="FF0000"/>
          <w:kern w:val="0"/>
        </w:rPr>
        <w:t>（《公司法》第80条）</w:t>
      </w:r>
      <w:r>
        <w:rPr>
          <w:rFonts w:ascii="汉仪书宋二简" w:hAnsi="汉仪书宋二简" w:cs="汉仪书宋二简" w:hint="eastAsia"/>
          <w:kern w:val="0"/>
        </w:rPr>
        <w:t>。监事会行使职权所必需的费用，由公司承担</w:t>
      </w:r>
      <w:r>
        <w:rPr>
          <w:rFonts w:ascii="楷体" w:eastAsia="楷体" w:hAnsi="楷体" w:cs="汉仪书宋二简" w:hint="eastAsia"/>
          <w:color w:val="FF0000"/>
          <w:kern w:val="0"/>
        </w:rPr>
        <w:t>（《公司法》第80条）</w:t>
      </w:r>
      <w:r>
        <w:rPr>
          <w:rFonts w:ascii="汉仪书宋二简" w:hAnsi="汉仪书宋二简" w:cs="汉仪书宋二简" w:hint="eastAsia"/>
          <w:kern w:val="0"/>
        </w:rPr>
        <w:t>。</w:t>
      </w:r>
    </w:p>
    <w:p w14:paraId="2FFAC43C" w14:textId="77777777" w:rsidR="00AA7983" w:rsidRDefault="00AA7983" w:rsidP="00AA7983">
      <w:pPr>
        <w:ind w:firstLine="440"/>
        <w:rPr>
          <w:rFonts w:ascii="汉仪中黑简" w:eastAsia="汉仪中黑简" w:hAnsi="汉仪书宋二简" w:cs="汉仪书宋二简" w:hint="eastAsia"/>
          <w:bCs/>
          <w:kern w:val="0"/>
          <w:sz w:val="22"/>
          <w:szCs w:val="22"/>
        </w:rPr>
      </w:pPr>
      <w:r>
        <w:rPr>
          <w:rFonts w:ascii="汉仪中黑简" w:eastAsia="汉仪中黑简" w:hAnsi="汉仪书宋二简" w:cs="汉仪书宋二简" w:hint="eastAsia"/>
          <w:bCs/>
          <w:kern w:val="0"/>
          <w:sz w:val="22"/>
          <w:szCs w:val="22"/>
        </w:rPr>
        <w:t>3</w:t>
      </w:r>
      <w:bookmarkStart w:id="0" w:name="OLE_LINK3"/>
      <w:r>
        <w:rPr>
          <w:rFonts w:ascii="汉仪中黑简" w:eastAsia="汉仪中黑简" w:hAnsi="汉仪书宋二简" w:cs="汉仪书宋二简" w:hint="eastAsia"/>
          <w:bCs/>
          <w:kern w:val="0"/>
          <w:sz w:val="22"/>
          <w:szCs w:val="22"/>
        </w:rPr>
        <w:t>．</w:t>
      </w:r>
      <w:bookmarkEnd w:id="0"/>
      <w:r>
        <w:rPr>
          <w:rFonts w:ascii="汉仪中黑简" w:eastAsia="汉仪中黑简" w:hAnsi="汉仪书宋二简" w:cs="汉仪书宋二简" w:hint="eastAsia"/>
          <w:bCs/>
          <w:kern w:val="0"/>
          <w:sz w:val="22"/>
          <w:szCs w:val="22"/>
        </w:rPr>
        <w:t>会议</w:t>
      </w:r>
    </w:p>
    <w:p w14:paraId="143F18C1" w14:textId="77777777" w:rsidR="00AA7983" w:rsidRDefault="00AA7983" w:rsidP="00AA7983">
      <w:pPr>
        <w:tabs>
          <w:tab w:val="clear" w:pos="420"/>
        </w:tabs>
        <w:autoSpaceDE w:val="0"/>
        <w:autoSpaceDN w:val="0"/>
        <w:adjustRightInd w:val="0"/>
        <w:ind w:firstLineChars="0" w:firstLine="0"/>
        <w:jc w:val="left"/>
        <w:textAlignment w:val="center"/>
        <w:rPr>
          <w:rFonts w:ascii="汉仪书宋二简" w:hAnsi="汉仪书宋二简" w:cs="汉仪书宋二简"/>
          <w:kern w:val="0"/>
        </w:rPr>
      </w:pPr>
      <w:r>
        <w:rPr>
          <w:rFonts w:ascii="汉仪书宋二简" w:hAnsi="汉仪书宋二简" w:cs="汉仪书宋二简" w:hint="eastAsia"/>
          <w:kern w:val="0"/>
        </w:rPr>
        <w:t>监事会每年度至少召开一次会议，监事可以提议召开临时监事会会议。监事会决议应当经全体监事的过半数通过。监事会决议的表决，应当一人一票。监事会应当对所议事项的决定作成会议记录，出席会议的监事应当在会议记录上签名</w:t>
      </w:r>
    </w:p>
    <w:p w14:paraId="2DAC40AA" w14:textId="0B7EA2FA" w:rsidR="00AA7983" w:rsidRPr="00B04711" w:rsidRDefault="00AA7983" w:rsidP="00AA7983">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Pr>
          <w:rFonts w:ascii="汉仪粗宋简" w:eastAsia="汉仪大宋简" w:hAnsi="Times New Roman" w:cs="汉仪粗宋简" w:hint="eastAsia"/>
          <w:color w:val="000000"/>
          <w:kern w:val="0"/>
          <w:position w:val="4"/>
          <w:sz w:val="26"/>
          <w:szCs w:val="26"/>
          <w:lang w:val="zh-CN"/>
        </w:rPr>
        <w:t>二、</w:t>
      </w:r>
      <w:r w:rsidRPr="00B04711">
        <w:rPr>
          <w:rFonts w:ascii="汉仪粗宋简" w:eastAsia="汉仪大宋简" w:hAnsi="Times New Roman" w:cs="汉仪粗宋简" w:hint="eastAsia"/>
          <w:color w:val="000000"/>
          <w:kern w:val="0"/>
          <w:position w:val="4"/>
          <w:sz w:val="26"/>
          <w:szCs w:val="26"/>
          <w:lang w:val="zh-CN"/>
        </w:rPr>
        <w:t>公司决议效力</w:t>
      </w:r>
    </w:p>
    <w:p w14:paraId="73BD4B69" w14:textId="77777777" w:rsidR="00AA7983" w:rsidRDefault="00AA7983" w:rsidP="00AA7983">
      <w:pPr>
        <w:ind w:firstLine="440"/>
        <w:rPr>
          <w:rFonts w:ascii="汉仪中黑简" w:eastAsia="汉仪中黑简" w:hAnsi="汉仪书宋二简" w:cs="汉仪书宋二简"/>
          <w:bCs/>
          <w:color w:val="FF0000"/>
          <w:kern w:val="0"/>
          <w:sz w:val="22"/>
          <w:szCs w:val="22"/>
        </w:rPr>
      </w:pPr>
      <w:r>
        <w:rPr>
          <w:rFonts w:ascii="汉仪中黑简" w:eastAsia="汉仪中黑简" w:hAnsi="汉仪书宋二简" w:cs="汉仪书宋二简" w:hint="eastAsia"/>
          <w:bCs/>
          <w:color w:val="FF0000"/>
          <w:kern w:val="0"/>
          <w:sz w:val="22"/>
          <w:szCs w:val="22"/>
        </w:rPr>
        <w:t>不成立优先判断于无效</w:t>
      </w:r>
    </w:p>
    <w:p w14:paraId="4002F175" w14:textId="77777777" w:rsidR="00AA7983" w:rsidRDefault="00AA7983" w:rsidP="00AA7983">
      <w:pPr>
        <w:ind w:firstLine="440"/>
        <w:rPr>
          <w:rFonts w:ascii="汉仪中黑简" w:eastAsia="汉仪中黑简" w:hAnsi="汉仪书宋二简" w:cs="汉仪书宋二简" w:hint="eastAsia"/>
          <w:bCs/>
          <w:kern w:val="0"/>
          <w:sz w:val="22"/>
          <w:szCs w:val="22"/>
        </w:rPr>
      </w:pPr>
      <w:r>
        <w:rPr>
          <w:rFonts w:ascii="汉仪中黑简" w:eastAsia="汉仪中黑简" w:hAnsi="汉仪书宋二简" w:cs="汉仪书宋二简" w:hint="eastAsia"/>
          <w:bCs/>
          <w:kern w:val="0"/>
          <w:sz w:val="22"/>
          <w:szCs w:val="22"/>
        </w:rPr>
        <w:t>1．决议有效</w:t>
      </w:r>
    </w:p>
    <w:p w14:paraId="4BF5E826" w14:textId="77777777" w:rsidR="00AA7983" w:rsidRDefault="00AA7983" w:rsidP="00AA7983">
      <w:pPr>
        <w:ind w:firstLine="420"/>
        <w:rPr>
          <w:rFonts w:ascii="汉仪书宋二简" w:hAnsi="汉仪书宋二简" w:cs="汉仪书宋二简"/>
          <w:color w:val="FF0000"/>
          <w:kern w:val="0"/>
        </w:rPr>
      </w:pPr>
      <w:r>
        <w:rPr>
          <w:rFonts w:ascii="汉仪书宋二简" w:hAnsi="汉仪书宋二简" w:cs="汉仪书宋二简" w:hint="eastAsia"/>
          <w:kern w:val="0"/>
        </w:rPr>
        <w:t>如果公司决议内容和程序均不违反法律、行政法规或公司章程，或仅有轻微程序瑕疵且对决议没有产生实质性影响的，该决议有效</w:t>
      </w:r>
      <w:r>
        <w:rPr>
          <w:rFonts w:ascii="汉仪书宋二简" w:hAnsi="汉仪书宋二简" w:cs="汉仪书宋二简" w:hint="eastAsia"/>
          <w:color w:val="FF0000"/>
          <w:kern w:val="0"/>
        </w:rPr>
        <w:t>。内容无瑕疵、程序无瑕疵或轻微瑕疵</w:t>
      </w:r>
    </w:p>
    <w:p w14:paraId="33D7E10F" w14:textId="77777777" w:rsidR="00AA7983" w:rsidRDefault="00AA7983" w:rsidP="00AA7983">
      <w:pPr>
        <w:ind w:firstLine="440"/>
        <w:rPr>
          <w:rFonts w:ascii="汉仪中黑简" w:eastAsia="汉仪中黑简" w:hAnsi="汉仪书宋二简" w:cs="汉仪书宋二简" w:hint="eastAsia"/>
          <w:bCs/>
          <w:kern w:val="0"/>
          <w:sz w:val="22"/>
          <w:szCs w:val="22"/>
        </w:rPr>
      </w:pPr>
      <w:r>
        <w:rPr>
          <w:rFonts w:ascii="汉仪中黑简" w:eastAsia="汉仪中黑简" w:hAnsi="汉仪书宋二简" w:cs="汉仪书宋二简" w:hint="eastAsia"/>
          <w:bCs/>
          <w:kern w:val="0"/>
          <w:sz w:val="22"/>
          <w:szCs w:val="22"/>
        </w:rPr>
        <w:t>2．决议不成立</w:t>
      </w:r>
    </w:p>
    <w:p w14:paraId="7BE1BB76" w14:textId="77777777" w:rsidR="00AA7983" w:rsidRDefault="00AA7983" w:rsidP="00AA7983">
      <w:pPr>
        <w:ind w:firstLine="420"/>
        <w:rPr>
          <w:rFonts w:ascii="汉仪书宋二简" w:hAnsi="汉仪书宋二简" w:cs="汉仪书宋二简"/>
          <w:kern w:val="0"/>
        </w:rPr>
      </w:pPr>
      <w:r>
        <w:rPr>
          <w:rFonts w:ascii="汉仪书宋二简" w:hAnsi="汉仪书宋二简" w:cs="汉仪书宋二简" w:hint="eastAsia"/>
          <w:kern w:val="0"/>
        </w:rPr>
        <w:t>这是指公司未形成团体意志，往往是存在特别严重的程序瑕疵，具体情形包括：（1）公司未召开会议的，</w:t>
      </w:r>
      <w:r>
        <w:rPr>
          <w:rFonts w:ascii="汉仪书宋二简" w:hAnsi="汉仪书宋二简" w:cs="汉仪书宋二简" w:hint="eastAsia"/>
          <w:color w:val="FF0000"/>
          <w:kern w:val="0"/>
        </w:rPr>
        <w:t>但依据公司法或者公司章程规定可以不开会而直接作出决定，并由全体股东在决定文件上签名、盖章的除外 一人有限公司也不需要股东会；</w:t>
      </w:r>
      <w:r>
        <w:rPr>
          <w:rFonts w:ascii="汉仪书宋二简" w:hAnsi="汉仪书宋二简" w:cs="汉仪书宋二简" w:hint="eastAsia"/>
          <w:kern w:val="0"/>
        </w:rPr>
        <w:t>（2）会议未对决议事项进行表决的；（3）出席会议的人数或者股东所持表决权不符合公司法或者公司章程规定的；（4）会议的表决结果未达到公司法或者公司章程规定的通过比例的。需要注意的是，新修订的《公司法》对公司决议不成立的事由采用封闭列举的方式加以规定，因此不能轻易类推适用</w:t>
      </w:r>
      <w:r>
        <w:rPr>
          <w:rFonts w:ascii="楷体" w:eastAsia="楷体" w:hAnsi="楷体" w:cs="汉仪书宋二简" w:hint="eastAsia"/>
          <w:color w:val="FF0000"/>
          <w:kern w:val="0"/>
        </w:rPr>
        <w:t>（《公司法》第27条）</w:t>
      </w:r>
      <w:r>
        <w:rPr>
          <w:rFonts w:ascii="汉仪书宋二简" w:hAnsi="汉仪书宋二简" w:cs="汉仪书宋二简" w:hint="eastAsia"/>
          <w:kern w:val="0"/>
        </w:rPr>
        <w:t>。</w:t>
      </w:r>
      <w:r>
        <w:rPr>
          <w:rFonts w:ascii="汉仪书宋二简" w:hAnsi="汉仪书宋二简" w:cs="汉仪书宋二简" w:hint="eastAsia"/>
          <w:color w:val="FF0000"/>
          <w:kern w:val="0"/>
        </w:rPr>
        <w:t>取消了兜底性条款</w:t>
      </w:r>
    </w:p>
    <w:p w14:paraId="1DE194DB" w14:textId="77777777" w:rsidR="00AA7983" w:rsidRDefault="00AA7983" w:rsidP="00AA7983">
      <w:pPr>
        <w:ind w:firstLine="420"/>
        <w:rPr>
          <w:rFonts w:ascii="汉仪书宋二简" w:hAnsi="汉仪书宋二简" w:cs="汉仪书宋二简"/>
          <w:color w:val="FF0000"/>
          <w:kern w:val="0"/>
        </w:rPr>
      </w:pPr>
      <w:r>
        <w:rPr>
          <w:rFonts w:ascii="汉仪书宋二简" w:hAnsi="汉仪书宋二简" w:cs="汉仪书宋二简" w:hint="eastAsia"/>
          <w:kern w:val="0"/>
        </w:rPr>
        <w:t>从逻辑上讲，不成立的决议，无须再去判断是否有效。</w:t>
      </w:r>
      <w:r>
        <w:rPr>
          <w:rFonts w:ascii="汉仪书宋二简" w:hAnsi="汉仪书宋二简" w:cs="汉仪书宋二简" w:hint="eastAsia"/>
          <w:color w:val="FF0000"/>
          <w:kern w:val="0"/>
        </w:rPr>
        <w:t>程序严重根本瑕疵</w:t>
      </w:r>
    </w:p>
    <w:p w14:paraId="72185A1E" w14:textId="77777777" w:rsidR="00AA7983" w:rsidRDefault="00AA7983" w:rsidP="00AA7983">
      <w:pPr>
        <w:ind w:firstLine="440"/>
        <w:rPr>
          <w:rFonts w:ascii="汉仪中黑简" w:eastAsia="汉仪中黑简" w:hAnsi="汉仪书宋二简" w:cs="汉仪书宋二简" w:hint="eastAsia"/>
          <w:bCs/>
          <w:kern w:val="0"/>
          <w:sz w:val="22"/>
          <w:szCs w:val="22"/>
        </w:rPr>
      </w:pPr>
      <w:r>
        <w:rPr>
          <w:rFonts w:ascii="汉仪中黑简" w:eastAsia="汉仪中黑简" w:hAnsi="汉仪书宋二简" w:cs="汉仪书宋二简" w:hint="eastAsia"/>
          <w:bCs/>
          <w:kern w:val="0"/>
          <w:sz w:val="22"/>
          <w:szCs w:val="22"/>
        </w:rPr>
        <w:t>3．决议无效</w:t>
      </w:r>
    </w:p>
    <w:p w14:paraId="2B461275" w14:textId="77777777" w:rsidR="00AA7983" w:rsidRDefault="00AA7983" w:rsidP="00AA7983">
      <w:pPr>
        <w:ind w:firstLine="420"/>
        <w:rPr>
          <w:rFonts w:ascii="汉仪书宋二简" w:hAnsi="汉仪书宋二简" w:cs="汉仪书宋二简" w:hint="eastAsia"/>
          <w:kern w:val="0"/>
        </w:rPr>
      </w:pPr>
      <w:r>
        <w:rPr>
          <w:rFonts w:ascii="汉仪书宋二简" w:hAnsi="汉仪书宋二简" w:cs="汉仪书宋二简" w:hint="eastAsia"/>
          <w:kern w:val="0"/>
        </w:rPr>
        <w:t>决议无效事由为内容上的严重瑕疵，即公司决议内容违反法律、行政法规强制性规定。</w:t>
      </w:r>
    </w:p>
    <w:p w14:paraId="3A3ED929" w14:textId="77777777" w:rsidR="00AA7983" w:rsidRDefault="00AA7983" w:rsidP="00AA7983">
      <w:pPr>
        <w:ind w:firstLine="420"/>
        <w:rPr>
          <w:rFonts w:ascii="汉仪书宋二简" w:hAnsi="汉仪书宋二简" w:cs="汉仪书宋二简"/>
          <w:color w:val="FF0000"/>
          <w:kern w:val="0"/>
        </w:rPr>
      </w:pPr>
      <w:r>
        <w:rPr>
          <w:rFonts w:ascii="汉仪书宋二简" w:hAnsi="汉仪书宋二简" w:cs="汉仪书宋二简" w:hint="eastAsia"/>
          <w:color w:val="FF0000"/>
          <w:kern w:val="0"/>
        </w:rPr>
        <w:t>一个决议可以部分有效部分无效</w:t>
      </w:r>
    </w:p>
    <w:p w14:paraId="181DDEC0" w14:textId="77777777" w:rsidR="00AA7983" w:rsidRDefault="00AA7983" w:rsidP="00AA7983">
      <w:pPr>
        <w:ind w:firstLine="440"/>
        <w:rPr>
          <w:rFonts w:ascii="汉仪中黑简" w:eastAsia="汉仪中黑简" w:hAnsi="汉仪书宋二简" w:cs="汉仪书宋二简" w:hint="eastAsia"/>
          <w:bCs/>
          <w:kern w:val="0"/>
          <w:sz w:val="22"/>
          <w:szCs w:val="22"/>
        </w:rPr>
      </w:pPr>
      <w:r>
        <w:rPr>
          <w:rFonts w:ascii="汉仪中黑简" w:eastAsia="汉仪中黑简" w:hAnsi="汉仪书宋二简" w:cs="汉仪书宋二简" w:hint="eastAsia"/>
          <w:bCs/>
          <w:kern w:val="0"/>
          <w:sz w:val="22"/>
          <w:szCs w:val="22"/>
        </w:rPr>
        <w:t>4．决议可撤销</w:t>
      </w:r>
    </w:p>
    <w:p w14:paraId="4CF731F5" w14:textId="77777777" w:rsidR="00AA7983" w:rsidRDefault="00AA7983" w:rsidP="00AA7983">
      <w:pPr>
        <w:ind w:firstLine="420"/>
        <w:rPr>
          <w:rFonts w:ascii="汉仪书宋二简" w:hAnsi="汉仪书宋二简" w:cs="汉仪书宋二简"/>
          <w:kern w:val="0"/>
        </w:rPr>
      </w:pPr>
      <w:r>
        <w:rPr>
          <w:rFonts w:ascii="汉仪书宋二简" w:hAnsi="汉仪书宋二简" w:cs="汉仪书宋二简" w:hint="eastAsia"/>
          <w:kern w:val="0"/>
        </w:rPr>
        <w:t>可撤销事由包括内容轻微瑕疵或程序瑕疵。具体包括：（1）公司决议内容违反公司章程；（2）会议召集程序、表决方式违反法律、行政法规或者公司章程，但是，会议召集程序或者表决方式仅有轻微瑕疵，对决议未产生实质影响的除外</w:t>
      </w:r>
      <w:r>
        <w:rPr>
          <w:rFonts w:ascii="楷体" w:eastAsia="楷体" w:hAnsi="楷体" w:cs="汉仪书宋二简" w:hint="eastAsia"/>
          <w:color w:val="FF0000"/>
          <w:kern w:val="0"/>
        </w:rPr>
        <w:t>（《公司法》第26条）</w:t>
      </w:r>
      <w:r>
        <w:rPr>
          <w:rFonts w:ascii="汉仪书宋二简" w:hAnsi="汉仪书宋二简" w:cs="汉仪书宋二简" w:hint="eastAsia"/>
          <w:kern w:val="0"/>
        </w:rPr>
        <w:t>。</w:t>
      </w:r>
    </w:p>
    <w:p w14:paraId="1C1547DF" w14:textId="58D7C77C" w:rsidR="00AA7983" w:rsidRPr="00AA7983" w:rsidRDefault="00AA7983" w:rsidP="00AA7983">
      <w:pPr>
        <w:ind w:firstLine="420"/>
        <w:rPr>
          <w:rFonts w:ascii="汉仪书宋二简" w:hAnsi="汉仪书宋二简" w:cs="汉仪书宋二简" w:hint="eastAsia"/>
          <w:color w:val="FF0000"/>
          <w:kern w:val="0"/>
        </w:rPr>
      </w:pPr>
      <w:r w:rsidRPr="00AA7983">
        <w:rPr>
          <w:rFonts w:ascii="汉仪书宋二简" w:hAnsi="汉仪书宋二简" w:cs="汉仪书宋二简" w:hint="eastAsia"/>
          <w:color w:val="FF0000"/>
          <w:kern w:val="0"/>
        </w:rPr>
        <w:t>不通知小股东开会可撤销</w:t>
      </w:r>
    </w:p>
    <w:p w14:paraId="42446569" w14:textId="77777777" w:rsidR="00AA7983" w:rsidRDefault="00AA7983" w:rsidP="00AA7983">
      <w:pPr>
        <w:ind w:firstLine="420"/>
        <w:rPr>
          <w:rFonts w:ascii="汉仪书宋二简" w:hAnsi="汉仪书宋二简" w:cs="汉仪书宋二简" w:hint="eastAsia"/>
          <w:kern w:val="0"/>
        </w:rPr>
      </w:pPr>
      <w:r>
        <w:rPr>
          <w:rFonts w:ascii="汉仪书宋二简" w:hAnsi="汉仪书宋二简" w:cs="汉仪书宋二简" w:hint="eastAsia"/>
          <w:kern w:val="0"/>
        </w:rPr>
        <w:lastRenderedPageBreak/>
        <w:t>如果决议程序瑕疵仅针对某特定股东（例如未及时通知该股东），该股东并未提出异议，其他股东不得提起撤销之诉。</w:t>
      </w:r>
    </w:p>
    <w:p w14:paraId="50F7754C" w14:textId="77777777" w:rsidR="00AA7983" w:rsidRDefault="00AA7983" w:rsidP="00AA7983">
      <w:pPr>
        <w:ind w:firstLine="420"/>
        <w:rPr>
          <w:rFonts w:ascii="汉仪书宋二简" w:hAnsi="汉仪书宋二简" w:cs="汉仪书宋二简" w:hint="eastAsia"/>
          <w:kern w:val="0"/>
        </w:rPr>
      </w:pPr>
    </w:p>
    <w:p w14:paraId="1CB9DB87" w14:textId="17B0F45A" w:rsidR="00A87335" w:rsidRPr="00A87335" w:rsidRDefault="00AA7983" w:rsidP="00A87335">
      <w:pPr>
        <w:tabs>
          <w:tab w:val="clear" w:pos="420"/>
        </w:tabs>
        <w:autoSpaceDE w:val="0"/>
        <w:autoSpaceDN w:val="0"/>
        <w:adjustRightInd w:val="0"/>
        <w:ind w:firstLineChars="0" w:firstLine="0"/>
        <w:jc w:val="left"/>
        <w:textAlignment w:val="center"/>
        <w:rPr>
          <w:rFonts w:ascii="汉仪粗宋简" w:eastAsia="汉仪大宋简" w:hAnsi="Times New Roman" w:cs="汉仪粗宋简" w:hint="eastAsia"/>
          <w:color w:val="000000"/>
          <w:kern w:val="0"/>
          <w:position w:val="4"/>
          <w:sz w:val="26"/>
          <w:szCs w:val="26"/>
          <w:lang w:val="zh-CN"/>
        </w:rPr>
      </w:pPr>
      <w:r>
        <w:rPr>
          <w:rFonts w:ascii="汉仪粗宋简" w:eastAsia="汉仪大宋简" w:hAnsi="Times New Roman" w:cs="汉仪粗宋简" w:hint="eastAsia"/>
          <w:color w:val="000000"/>
          <w:kern w:val="0"/>
          <w:position w:val="4"/>
          <w:sz w:val="26"/>
          <w:szCs w:val="26"/>
          <w:lang w:val="zh-CN"/>
        </w:rPr>
        <w:t>公司决议效力瑕疵的法律后果</w:t>
      </w:r>
    </w:p>
    <w:p w14:paraId="212781F1" w14:textId="527A7FDA" w:rsidR="00AA7983" w:rsidRDefault="00AA7983" w:rsidP="00AA7983">
      <w:pPr>
        <w:ind w:firstLine="420"/>
        <w:rPr>
          <w:rFonts w:ascii="汉仪书宋二简" w:hAnsi="汉仪书宋二简" w:cs="汉仪书宋二简" w:hint="eastAsia"/>
          <w:kern w:val="0"/>
        </w:rPr>
      </w:pPr>
      <w:r>
        <w:rPr>
          <w:rFonts w:ascii="汉仪书宋二简" w:hAnsi="汉仪书宋二简" w:cs="汉仪书宋二简" w:hint="eastAsia"/>
          <w:kern w:val="0"/>
        </w:rPr>
        <w:t>为保护善意相对人的利益，公司根据该决议与善意相对人形成的民事法律关系不受影响</w:t>
      </w:r>
      <w:r>
        <w:rPr>
          <w:rFonts w:ascii="楷体" w:eastAsia="楷体" w:hAnsi="楷体" w:cs="汉仪书宋二简" w:hint="eastAsia"/>
          <w:color w:val="FF0000"/>
          <w:kern w:val="0"/>
        </w:rPr>
        <w:t>（《公司法》第28条）</w:t>
      </w:r>
      <w:r>
        <w:rPr>
          <w:rFonts w:ascii="汉仪书宋二简" w:hAnsi="汉仪书宋二简" w:cs="汉仪书宋二简" w:hint="eastAsia"/>
          <w:kern w:val="0"/>
        </w:rPr>
        <w:t>。</w:t>
      </w:r>
    </w:p>
    <w:p w14:paraId="03B0C15D" w14:textId="14C888D4" w:rsidR="00AA7983" w:rsidRDefault="00AA7983" w:rsidP="00AA7983">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Pr>
          <w:rFonts w:ascii="汉仪粗宋简" w:eastAsia="汉仪大宋简" w:hAnsi="Times New Roman" w:cs="汉仪粗宋简" w:hint="eastAsia"/>
          <w:color w:val="000000"/>
          <w:kern w:val="0"/>
          <w:position w:val="4"/>
          <w:sz w:val="26"/>
          <w:szCs w:val="26"/>
          <w:lang w:val="zh-CN"/>
        </w:rPr>
        <w:t>公司决议效力瑕疵的救济程序</w:t>
      </w:r>
    </w:p>
    <w:p w14:paraId="2EF6B2DA" w14:textId="77777777" w:rsidR="00AA7983" w:rsidRDefault="00AA7983" w:rsidP="00AA7983">
      <w:pPr>
        <w:ind w:firstLine="440"/>
        <w:rPr>
          <w:rFonts w:ascii="汉仪中黑简" w:eastAsia="汉仪中黑简" w:hAnsi="汉仪书宋二简" w:cs="汉仪书宋二简" w:hint="eastAsia"/>
          <w:bCs/>
          <w:kern w:val="0"/>
          <w:sz w:val="22"/>
          <w:szCs w:val="22"/>
        </w:rPr>
      </w:pPr>
      <w:r>
        <w:rPr>
          <w:rFonts w:ascii="汉仪中黑简" w:eastAsia="汉仪中黑简" w:hAnsi="汉仪书宋二简" w:cs="汉仪书宋二简" w:hint="eastAsia"/>
          <w:bCs/>
          <w:kern w:val="0"/>
          <w:sz w:val="22"/>
          <w:szCs w:val="22"/>
        </w:rPr>
        <w:t>1．原告资格</w:t>
      </w:r>
    </w:p>
    <w:p w14:paraId="49381329" w14:textId="77777777" w:rsidR="00AA7983" w:rsidRDefault="00AA7983" w:rsidP="00AA7983">
      <w:pPr>
        <w:ind w:firstLine="420"/>
        <w:rPr>
          <w:rFonts w:ascii="汉仪书宋二简" w:hAnsi="汉仪书宋二简" w:cs="汉仪书宋二简"/>
          <w:color w:val="FF0000"/>
          <w:kern w:val="0"/>
        </w:rPr>
      </w:pPr>
      <w:r>
        <w:rPr>
          <w:rFonts w:ascii="汉仪书宋二简" w:hAnsi="汉仪书宋二简" w:cs="汉仪书宋二简" w:hint="eastAsia"/>
          <w:kern w:val="0"/>
        </w:rPr>
        <w:t>确认不成立、无效诉讼，原告可以为股东、董事、监事等。</w:t>
      </w:r>
      <w:r>
        <w:rPr>
          <w:rFonts w:ascii="汉仪书宋二简" w:hAnsi="汉仪书宋二简" w:cs="汉仪书宋二简" w:hint="eastAsia"/>
          <w:color w:val="FF0000"/>
          <w:kern w:val="0"/>
        </w:rPr>
        <w:t>为等外等  包括其他</w:t>
      </w:r>
    </w:p>
    <w:p w14:paraId="0743EE0E" w14:textId="77777777" w:rsidR="00AA7983" w:rsidRDefault="00AA7983" w:rsidP="00AA7983">
      <w:pPr>
        <w:ind w:firstLine="420"/>
        <w:rPr>
          <w:rFonts w:ascii="汉仪书宋二简" w:hAnsi="汉仪书宋二简" w:cs="汉仪书宋二简" w:hint="eastAsia"/>
          <w:kern w:val="0"/>
        </w:rPr>
      </w:pPr>
      <w:r>
        <w:rPr>
          <w:rFonts w:ascii="汉仪书宋二简" w:hAnsi="汉仪书宋二简" w:cs="汉仪书宋二简" w:hint="eastAsia"/>
          <w:kern w:val="0"/>
        </w:rPr>
        <w:t>但是，</w:t>
      </w:r>
      <w:r>
        <w:rPr>
          <w:rFonts w:ascii="汉仪书宋二简" w:hAnsi="汉仪书宋二简" w:cs="汉仪书宋二简" w:hint="eastAsia"/>
          <w:color w:val="FF0000"/>
          <w:kern w:val="0"/>
        </w:rPr>
        <w:t>撤销公司决议之诉的原告仅限于公司股东，起诉时应具备股东资格</w:t>
      </w:r>
      <w:r>
        <w:rPr>
          <w:rFonts w:ascii="汉仪书宋二简" w:hAnsi="汉仪书宋二简" w:cs="汉仪书宋二简" w:hint="eastAsia"/>
          <w:kern w:val="0"/>
        </w:rPr>
        <w:t>，但不要求表决时一定是股东，不受表决权之有无、会议出席情况、表决情况、持股比例等影响，若在诉讼中转让股权，则根据“当事人恒定和诉讼承继原则”处理。</w:t>
      </w:r>
    </w:p>
    <w:p w14:paraId="5410409D" w14:textId="77777777" w:rsidR="00AA7983" w:rsidRDefault="00AA7983" w:rsidP="00AA7983">
      <w:pPr>
        <w:ind w:firstLine="440"/>
        <w:rPr>
          <w:rFonts w:ascii="汉仪中黑简" w:eastAsia="汉仪中黑简" w:hAnsi="汉仪书宋二简" w:cs="汉仪书宋二简" w:hint="eastAsia"/>
          <w:bCs/>
          <w:kern w:val="0"/>
          <w:sz w:val="22"/>
          <w:szCs w:val="22"/>
        </w:rPr>
      </w:pPr>
      <w:r>
        <w:rPr>
          <w:rFonts w:ascii="汉仪中黑简" w:eastAsia="汉仪中黑简" w:hAnsi="汉仪书宋二简" w:cs="汉仪书宋二简" w:hint="eastAsia"/>
          <w:bCs/>
          <w:kern w:val="0"/>
          <w:sz w:val="22"/>
          <w:szCs w:val="22"/>
        </w:rPr>
        <w:t>2．被告和第三人</w:t>
      </w:r>
    </w:p>
    <w:p w14:paraId="0E8BA35A" w14:textId="77777777" w:rsidR="00AA7983" w:rsidRDefault="00AA7983" w:rsidP="00AA7983">
      <w:pPr>
        <w:ind w:firstLine="420"/>
        <w:rPr>
          <w:rFonts w:ascii="汉仪书宋二简" w:hAnsi="汉仪书宋二简" w:cs="汉仪书宋二简" w:hint="eastAsia"/>
          <w:kern w:val="0"/>
        </w:rPr>
      </w:pPr>
      <w:r>
        <w:rPr>
          <w:rFonts w:ascii="汉仪书宋二简" w:hAnsi="汉仪书宋二简" w:cs="汉仪书宋二简" w:hint="eastAsia"/>
          <w:kern w:val="0"/>
        </w:rPr>
        <w:t>被告为公司，而不是股东会、董事会，更不是股东或董事个人。对决议涉及的其他利害关系人，可以依法列为第三人。</w:t>
      </w:r>
    </w:p>
    <w:p w14:paraId="1E065EC8" w14:textId="77777777" w:rsidR="00AA7983" w:rsidRDefault="00AA7983" w:rsidP="00AA7983">
      <w:pPr>
        <w:ind w:firstLine="440"/>
        <w:rPr>
          <w:rFonts w:ascii="汉仪中黑简" w:eastAsia="汉仪中黑简" w:hAnsi="汉仪书宋二简" w:cs="汉仪书宋二简" w:hint="eastAsia"/>
          <w:bCs/>
          <w:kern w:val="0"/>
          <w:sz w:val="22"/>
          <w:szCs w:val="22"/>
        </w:rPr>
      </w:pPr>
      <w:r>
        <w:rPr>
          <w:rFonts w:ascii="汉仪中黑简" w:eastAsia="汉仪中黑简" w:hAnsi="汉仪书宋二简" w:cs="汉仪书宋二简" w:hint="eastAsia"/>
          <w:bCs/>
          <w:kern w:val="0"/>
          <w:sz w:val="22"/>
          <w:szCs w:val="22"/>
        </w:rPr>
        <w:t>3．时间限制</w:t>
      </w:r>
    </w:p>
    <w:p w14:paraId="756EE323" w14:textId="77777777" w:rsidR="00AA7983" w:rsidRDefault="00AA7983" w:rsidP="00AA7983">
      <w:pPr>
        <w:ind w:firstLine="420"/>
      </w:pPr>
      <w:r>
        <w:rPr>
          <w:rFonts w:ascii="汉仪书宋二简" w:hAnsi="汉仪书宋二简" w:cs="汉仪书宋二简" w:hint="eastAsia"/>
          <w:kern w:val="0"/>
        </w:rPr>
        <w:t>确认不成立、无效诉讼，不受诉讼时效或除斥期间限制。但是，撤销之诉的除斥期间为决议</w:t>
      </w:r>
      <w:r>
        <w:rPr>
          <w:rFonts w:ascii="汉仪书宋二简" w:hAnsi="汉仪书宋二简" w:cs="汉仪书宋二简" w:hint="eastAsia"/>
          <w:color w:val="FF0000"/>
          <w:kern w:val="0"/>
        </w:rPr>
        <w:t>作出之日起60日内，该期间不可中断、中止或延长</w:t>
      </w:r>
      <w:r>
        <w:rPr>
          <w:rFonts w:ascii="汉仪书宋二简" w:hAnsi="汉仪书宋二简" w:cs="汉仪书宋二简" w:hint="eastAsia"/>
          <w:kern w:val="0"/>
        </w:rPr>
        <w:t>，也不是从股东知道或者应当知道之日起算。（</w:t>
      </w:r>
      <w:r>
        <w:rPr>
          <w:rFonts w:ascii="汉仪书宋二简" w:hAnsi="汉仪书宋二简" w:cs="汉仪书宋二简" w:hint="eastAsia"/>
          <w:color w:val="FF0000"/>
          <w:kern w:val="0"/>
        </w:rPr>
        <w:t>除斥期间，追求效率</w:t>
      </w:r>
      <w:r>
        <w:rPr>
          <w:rFonts w:ascii="汉仪书宋二简" w:hAnsi="汉仪书宋二简" w:cs="汉仪书宋二简" w:hint="eastAsia"/>
          <w:kern w:val="0"/>
        </w:rPr>
        <w:t>）但是，未被通知参加股东会会议的股东自知道或者应当知道股东会决议作出之日起60日内，可以请求人民法院撤销；自决议作出之日起1年内没有行使撤销权的，撤销权消灭</w:t>
      </w:r>
      <w:r>
        <w:rPr>
          <w:rFonts w:ascii="楷体" w:eastAsia="楷体" w:hAnsi="楷体" w:cs="汉仪书宋二简" w:hint="eastAsia"/>
          <w:color w:val="FF0000"/>
          <w:kern w:val="0"/>
        </w:rPr>
        <w:t>（《公司法》第26条）</w:t>
      </w:r>
      <w:r>
        <w:rPr>
          <w:rFonts w:ascii="汉仪书宋二简" w:hAnsi="汉仪书宋二简" w:cs="汉仪书宋二简" w:hint="eastAsia"/>
          <w:kern w:val="0"/>
        </w:rPr>
        <w:t>。</w:t>
      </w:r>
    </w:p>
    <w:p w14:paraId="572AE087" w14:textId="77777777" w:rsidR="00AA7983" w:rsidRPr="008B7DE2" w:rsidRDefault="00AA7983" w:rsidP="00AA7983">
      <w:pPr>
        <w:ind w:firstLine="420"/>
        <w:rPr>
          <w:rFonts w:ascii="汉仪书宋二简" w:hAnsi="楷体" w:cs="楷体" w:hint="eastAsia"/>
        </w:rPr>
      </w:pPr>
    </w:p>
    <w:p w14:paraId="22F48931" w14:textId="77777777" w:rsidR="00AA7983" w:rsidRPr="00B04711" w:rsidRDefault="00AA7983" w:rsidP="00AA7983">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sidRPr="00B04711">
        <w:rPr>
          <w:rFonts w:ascii="汉仪粗宋简" w:eastAsia="汉仪大宋简" w:hAnsi="Times New Roman" w:cs="汉仪粗宋简" w:hint="eastAsia"/>
          <w:color w:val="000000"/>
          <w:kern w:val="0"/>
          <w:position w:val="4"/>
          <w:sz w:val="26"/>
          <w:szCs w:val="26"/>
          <w:lang w:val="zh-CN"/>
        </w:rPr>
        <w:t>三、股东出资</w:t>
      </w:r>
    </w:p>
    <w:p w14:paraId="1A3FD0BB" w14:textId="77777777" w:rsidR="00AA7983" w:rsidRPr="008B7DE2" w:rsidRDefault="00AA7983" w:rsidP="00AA7983">
      <w:pPr>
        <w:ind w:firstLine="520"/>
        <w:rPr>
          <w:rFonts w:ascii="汉仪书宋二简" w:hint="eastAsia"/>
          <w:sz w:val="26"/>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266"/>
        <w:gridCol w:w="7239"/>
      </w:tblGrid>
      <w:tr w:rsidR="00AA7983" w:rsidRPr="00FA59AE" w14:paraId="4672A634" w14:textId="77777777" w:rsidTr="006E7920">
        <w:trPr>
          <w:trHeight w:val="52"/>
          <w:jc w:val="center"/>
        </w:trPr>
        <w:tc>
          <w:tcPr>
            <w:tcW w:w="744" w:type="pct"/>
            <w:vMerge w:val="restart"/>
            <w:shd w:val="clear" w:color="auto" w:fill="auto"/>
            <w:vAlign w:val="center"/>
          </w:tcPr>
          <w:p w14:paraId="1D3744B1" w14:textId="77777777" w:rsidR="00AA7983" w:rsidRPr="00FA59AE" w:rsidRDefault="00AA7983" w:rsidP="006E7920">
            <w:pPr>
              <w:spacing w:beforeLines="10" w:before="31" w:afterLines="20" w:after="62" w:line="280" w:lineRule="exact"/>
              <w:ind w:firstLineChars="0" w:firstLine="0"/>
              <w:jc w:val="center"/>
              <w:rPr>
                <w:rFonts w:ascii="汉仪中黑简" w:eastAsia="汉仪中黑简" w:hint="eastAsia"/>
                <w:bCs/>
                <w:sz w:val="20"/>
                <w:szCs w:val="20"/>
              </w:rPr>
            </w:pPr>
            <w:r w:rsidRPr="00FA59AE">
              <w:rPr>
                <w:rFonts w:ascii="汉仪中黑简" w:eastAsia="汉仪中黑简" w:hint="eastAsia"/>
                <w:bCs/>
                <w:sz w:val="20"/>
                <w:szCs w:val="20"/>
              </w:rPr>
              <w:t>出资方式</w:t>
            </w:r>
          </w:p>
        </w:tc>
        <w:tc>
          <w:tcPr>
            <w:tcW w:w="4256" w:type="pct"/>
            <w:shd w:val="clear" w:color="auto" w:fill="auto"/>
            <w:vAlign w:val="center"/>
          </w:tcPr>
          <w:p w14:paraId="0E078F0F" w14:textId="77777777" w:rsidR="00AA7983" w:rsidRDefault="00AA7983" w:rsidP="006E7920">
            <w:pPr>
              <w:spacing w:beforeLines="10" w:before="31" w:afterLines="20" w:after="62" w:line="280" w:lineRule="exact"/>
              <w:ind w:firstLineChars="0" w:firstLine="0"/>
              <w:rPr>
                <w:rFonts w:ascii="汉仪书宋一简" w:eastAsia="汉仪书宋一简"/>
                <w:sz w:val="20"/>
                <w:szCs w:val="20"/>
              </w:rPr>
            </w:pPr>
            <w:r w:rsidRPr="00FA59AE">
              <w:rPr>
                <w:rFonts w:ascii="汉仪书宋一简" w:eastAsia="汉仪书宋一简" w:hint="eastAsia"/>
                <w:sz w:val="20"/>
                <w:szCs w:val="20"/>
              </w:rPr>
              <w:t>货币、实物、知识产权、土地使用权、股权、债权等可以用货币估价并可以依法转让的非货币财产，但不包括信用、劳务、姓名、商誉、特许经营权</w:t>
            </w:r>
          </w:p>
          <w:p w14:paraId="6C52FAF6" w14:textId="7AAA84F3" w:rsidR="00AA7983" w:rsidRPr="00AA7983" w:rsidRDefault="00AA7983" w:rsidP="00AA7983">
            <w:pPr>
              <w:ind w:firstLine="420"/>
              <w:rPr>
                <w:rFonts w:ascii="汉仪书宋二简" w:hAnsi="汉仪书宋二简" w:cs="汉仪书宋二简" w:hint="eastAsia"/>
                <w:kern w:val="0"/>
              </w:rPr>
            </w:pPr>
            <w:r>
              <w:rPr>
                <w:rFonts w:ascii="汉仪书宋二简" w:hAnsi="汉仪书宋二简" w:cs="汉仪书宋二简" w:hint="eastAsia"/>
                <w:color w:val="0000FF"/>
                <w:kern w:val="0"/>
              </w:rPr>
              <w:t>可以转让：股东可以向公司转让，公司欠债债权人可对此强制执行</w:t>
            </w:r>
          </w:p>
        </w:tc>
      </w:tr>
      <w:tr w:rsidR="00AA7983" w:rsidRPr="00FA59AE" w14:paraId="1D3463E4" w14:textId="77777777" w:rsidTr="006E7920">
        <w:trPr>
          <w:trHeight w:val="232"/>
          <w:jc w:val="center"/>
        </w:trPr>
        <w:tc>
          <w:tcPr>
            <w:tcW w:w="744" w:type="pct"/>
            <w:vMerge/>
            <w:shd w:val="clear" w:color="auto" w:fill="auto"/>
            <w:vAlign w:val="center"/>
          </w:tcPr>
          <w:p w14:paraId="375EF607" w14:textId="77777777" w:rsidR="00AA7983" w:rsidRPr="00FA59AE" w:rsidRDefault="00AA7983" w:rsidP="006E7920">
            <w:pPr>
              <w:spacing w:beforeLines="10" w:before="31" w:afterLines="20" w:after="62" w:line="280" w:lineRule="exact"/>
              <w:ind w:firstLineChars="0" w:firstLine="0"/>
              <w:jc w:val="center"/>
              <w:rPr>
                <w:rFonts w:ascii="汉仪中黑简" w:eastAsia="汉仪中黑简" w:hint="eastAsia"/>
                <w:bCs/>
                <w:sz w:val="20"/>
                <w:szCs w:val="20"/>
              </w:rPr>
            </w:pPr>
          </w:p>
        </w:tc>
        <w:tc>
          <w:tcPr>
            <w:tcW w:w="4256" w:type="pct"/>
            <w:shd w:val="clear" w:color="auto" w:fill="auto"/>
            <w:vAlign w:val="center"/>
          </w:tcPr>
          <w:p w14:paraId="51113BEA" w14:textId="77777777" w:rsidR="00AA7983" w:rsidRPr="00FA59AE" w:rsidRDefault="00AA7983" w:rsidP="006E7920">
            <w:pPr>
              <w:spacing w:beforeLines="10" w:before="31" w:afterLines="20" w:after="62" w:line="280" w:lineRule="exact"/>
              <w:ind w:firstLineChars="0" w:firstLine="0"/>
              <w:rPr>
                <w:rFonts w:ascii="汉仪书宋一简" w:eastAsia="汉仪书宋一简" w:hint="eastAsia"/>
                <w:sz w:val="20"/>
                <w:szCs w:val="20"/>
              </w:rPr>
            </w:pPr>
            <w:r w:rsidRPr="00FA59AE">
              <w:rPr>
                <w:rFonts w:ascii="汉仪书宋一简" w:eastAsia="汉仪书宋一简" w:hint="eastAsia"/>
                <w:sz w:val="20"/>
                <w:szCs w:val="20"/>
              </w:rPr>
              <w:t>对各种出资方式所占数额的具体比例无限制</w:t>
            </w:r>
          </w:p>
        </w:tc>
      </w:tr>
      <w:tr w:rsidR="00AA7983" w:rsidRPr="00FA59AE" w14:paraId="42318016" w14:textId="77777777" w:rsidTr="006E7920">
        <w:trPr>
          <w:trHeight w:val="158"/>
          <w:jc w:val="center"/>
        </w:trPr>
        <w:tc>
          <w:tcPr>
            <w:tcW w:w="744" w:type="pct"/>
            <w:vMerge w:val="restart"/>
            <w:shd w:val="clear" w:color="auto" w:fill="auto"/>
            <w:vAlign w:val="center"/>
          </w:tcPr>
          <w:p w14:paraId="7DE8DA2C" w14:textId="77777777" w:rsidR="00AA7983" w:rsidRPr="00FA59AE" w:rsidRDefault="00AA7983" w:rsidP="006E7920">
            <w:pPr>
              <w:spacing w:beforeLines="10" w:before="31" w:afterLines="20" w:after="62" w:line="280" w:lineRule="exact"/>
              <w:ind w:firstLineChars="0" w:firstLine="0"/>
              <w:jc w:val="center"/>
              <w:rPr>
                <w:rFonts w:ascii="汉仪中黑简" w:eastAsia="汉仪中黑简" w:hint="eastAsia"/>
                <w:bCs/>
                <w:sz w:val="20"/>
                <w:szCs w:val="20"/>
              </w:rPr>
            </w:pPr>
            <w:r w:rsidRPr="00FA59AE">
              <w:rPr>
                <w:rFonts w:ascii="汉仪中黑简" w:eastAsia="汉仪中黑简" w:hint="eastAsia"/>
                <w:bCs/>
                <w:sz w:val="20"/>
                <w:szCs w:val="20"/>
              </w:rPr>
              <w:t>出资程序</w:t>
            </w:r>
          </w:p>
        </w:tc>
        <w:tc>
          <w:tcPr>
            <w:tcW w:w="4256" w:type="pct"/>
            <w:shd w:val="clear" w:color="auto" w:fill="auto"/>
            <w:vAlign w:val="center"/>
          </w:tcPr>
          <w:p w14:paraId="6906BA99" w14:textId="77777777" w:rsidR="00AA7983" w:rsidRPr="00FA59AE" w:rsidRDefault="00AA7983" w:rsidP="006E7920">
            <w:pPr>
              <w:spacing w:beforeLines="10" w:before="31" w:afterLines="20" w:after="62" w:line="280" w:lineRule="exact"/>
              <w:ind w:firstLineChars="0" w:firstLine="0"/>
              <w:rPr>
                <w:rFonts w:ascii="汉仪书宋一简" w:eastAsia="汉仪书宋一简" w:hAnsi="Arial" w:cs="Arial"/>
                <w:kern w:val="0"/>
                <w:sz w:val="20"/>
                <w:szCs w:val="20"/>
              </w:rPr>
            </w:pPr>
            <w:r w:rsidRPr="00FA59AE">
              <w:rPr>
                <w:rFonts w:ascii="汉仪中黑简" w:eastAsia="汉仪中黑简" w:hint="eastAsia"/>
                <w:bCs/>
                <w:sz w:val="20"/>
                <w:szCs w:val="20"/>
              </w:rPr>
              <w:t>期限：</w:t>
            </w:r>
            <w:r w:rsidRPr="00FA59AE">
              <w:rPr>
                <w:rFonts w:ascii="汉仪书宋一简" w:eastAsia="汉仪书宋一简" w:hint="eastAsia"/>
                <w:kern w:val="0"/>
                <w:sz w:val="20"/>
                <w:szCs w:val="20"/>
                <w:shd w:val="clear" w:color="auto" w:fill="FFFFFF"/>
                <w:lang w:bidi="ar"/>
              </w:rPr>
              <w:t>按公司章程的规定自公司成立之日起</w:t>
            </w:r>
            <w:r w:rsidRPr="00FA59AE">
              <w:rPr>
                <w:rFonts w:ascii="汉仪书宋一简" w:eastAsia="汉仪书宋一简" w:hAnsi="楷体" w:cs="楷体" w:hint="eastAsia"/>
                <w:kern w:val="0"/>
                <w:sz w:val="20"/>
                <w:szCs w:val="20"/>
                <w:shd w:val="clear" w:color="auto" w:fill="FFFFFF"/>
                <w:lang w:bidi="ar"/>
              </w:rPr>
              <w:t>5年内</w:t>
            </w:r>
            <w:r w:rsidRPr="00FA59AE">
              <w:rPr>
                <w:rFonts w:ascii="汉仪书宋一简" w:eastAsia="汉仪书宋一简" w:hint="eastAsia"/>
                <w:kern w:val="0"/>
                <w:sz w:val="20"/>
                <w:szCs w:val="20"/>
                <w:shd w:val="clear" w:color="auto" w:fill="FFFFFF"/>
                <w:lang w:bidi="ar"/>
              </w:rPr>
              <w:t>缴足</w:t>
            </w:r>
            <w:r w:rsidRPr="00FA59AE">
              <w:rPr>
                <w:rFonts w:ascii="汉仪书宋一简" w:eastAsia="汉仪书宋一简" w:hint="eastAsia"/>
                <w:sz w:val="20"/>
                <w:szCs w:val="20"/>
              </w:rPr>
              <w:t>。存量公司由国务院规定</w:t>
            </w:r>
          </w:p>
        </w:tc>
      </w:tr>
      <w:tr w:rsidR="00AA7983" w:rsidRPr="00FA59AE" w14:paraId="18D60357" w14:textId="77777777" w:rsidTr="006E7920">
        <w:trPr>
          <w:trHeight w:val="157"/>
          <w:jc w:val="center"/>
        </w:trPr>
        <w:tc>
          <w:tcPr>
            <w:tcW w:w="744" w:type="pct"/>
            <w:vMerge/>
            <w:shd w:val="clear" w:color="auto" w:fill="auto"/>
            <w:vAlign w:val="center"/>
          </w:tcPr>
          <w:p w14:paraId="000B932E" w14:textId="77777777" w:rsidR="00AA7983" w:rsidRPr="00FA59AE" w:rsidRDefault="00AA7983" w:rsidP="006E7920">
            <w:pPr>
              <w:spacing w:beforeLines="10" w:before="31" w:afterLines="20" w:after="62" w:line="280" w:lineRule="exact"/>
              <w:ind w:firstLineChars="0" w:firstLine="0"/>
              <w:jc w:val="center"/>
              <w:rPr>
                <w:rFonts w:ascii="汉仪中黑简" w:eastAsia="汉仪中黑简" w:hint="eastAsia"/>
                <w:bCs/>
                <w:sz w:val="20"/>
                <w:szCs w:val="20"/>
              </w:rPr>
            </w:pPr>
          </w:p>
        </w:tc>
        <w:tc>
          <w:tcPr>
            <w:tcW w:w="4256" w:type="pct"/>
            <w:shd w:val="clear" w:color="auto" w:fill="auto"/>
            <w:vAlign w:val="center"/>
          </w:tcPr>
          <w:p w14:paraId="5719EE40" w14:textId="77777777" w:rsidR="00AA7983" w:rsidRPr="00FA59AE" w:rsidRDefault="00AA7983" w:rsidP="006E7920">
            <w:pPr>
              <w:spacing w:beforeLines="10" w:before="31" w:afterLines="20" w:after="62" w:line="280" w:lineRule="exact"/>
              <w:ind w:firstLineChars="0" w:firstLine="0"/>
              <w:rPr>
                <w:rFonts w:ascii="汉仪书宋一简" w:eastAsia="汉仪书宋一简" w:hAnsi="Arial" w:cs="Arial"/>
                <w:kern w:val="0"/>
                <w:sz w:val="20"/>
                <w:szCs w:val="20"/>
              </w:rPr>
            </w:pPr>
            <w:r w:rsidRPr="00FA59AE">
              <w:rPr>
                <w:rFonts w:ascii="汉仪中黑简" w:eastAsia="汉仪中黑简" w:hint="eastAsia"/>
                <w:bCs/>
                <w:sz w:val="20"/>
                <w:szCs w:val="20"/>
              </w:rPr>
              <w:t>货币出资：</w:t>
            </w:r>
            <w:r w:rsidRPr="00FA59AE">
              <w:rPr>
                <w:rFonts w:ascii="汉仪书宋一简" w:eastAsia="汉仪书宋一简" w:hAnsi="Arial" w:cs="Arial" w:hint="eastAsia"/>
                <w:kern w:val="0"/>
                <w:sz w:val="20"/>
                <w:szCs w:val="20"/>
              </w:rPr>
              <w:t>足额存入有限责任公司在银行开设的账户</w:t>
            </w:r>
          </w:p>
        </w:tc>
      </w:tr>
      <w:tr w:rsidR="00AA7983" w:rsidRPr="00FA59AE" w14:paraId="3C4B1B98" w14:textId="77777777" w:rsidTr="006E7920">
        <w:trPr>
          <w:trHeight w:val="105"/>
          <w:jc w:val="center"/>
        </w:trPr>
        <w:tc>
          <w:tcPr>
            <w:tcW w:w="744" w:type="pct"/>
            <w:vMerge/>
            <w:shd w:val="clear" w:color="auto" w:fill="auto"/>
            <w:vAlign w:val="center"/>
          </w:tcPr>
          <w:p w14:paraId="654AEBE8" w14:textId="77777777" w:rsidR="00AA7983" w:rsidRPr="00FA59AE" w:rsidRDefault="00AA7983" w:rsidP="006E7920">
            <w:pPr>
              <w:spacing w:beforeLines="10" w:before="31" w:afterLines="20" w:after="62" w:line="280" w:lineRule="exact"/>
              <w:ind w:firstLineChars="0" w:firstLine="0"/>
              <w:jc w:val="center"/>
              <w:rPr>
                <w:rFonts w:ascii="汉仪中黑简" w:eastAsia="汉仪中黑简" w:hint="eastAsia"/>
                <w:bCs/>
                <w:sz w:val="20"/>
                <w:szCs w:val="20"/>
              </w:rPr>
            </w:pPr>
          </w:p>
        </w:tc>
        <w:tc>
          <w:tcPr>
            <w:tcW w:w="4256" w:type="pct"/>
            <w:shd w:val="clear" w:color="auto" w:fill="auto"/>
            <w:vAlign w:val="center"/>
          </w:tcPr>
          <w:p w14:paraId="0649122E" w14:textId="77777777" w:rsidR="00AA7983" w:rsidRPr="00FA59AE" w:rsidRDefault="00AA7983" w:rsidP="006E7920">
            <w:pPr>
              <w:spacing w:beforeLines="10" w:before="31" w:afterLines="20" w:after="62" w:line="280" w:lineRule="exact"/>
              <w:ind w:firstLineChars="0" w:firstLine="0"/>
              <w:rPr>
                <w:rFonts w:ascii="汉仪书宋一简" w:eastAsia="汉仪书宋一简" w:hint="eastAsia"/>
                <w:sz w:val="20"/>
                <w:szCs w:val="20"/>
              </w:rPr>
            </w:pPr>
            <w:r w:rsidRPr="00FA59AE">
              <w:rPr>
                <w:rFonts w:ascii="汉仪中黑简" w:eastAsia="汉仪中黑简" w:hint="eastAsia"/>
                <w:bCs/>
                <w:sz w:val="20"/>
                <w:szCs w:val="20"/>
              </w:rPr>
              <w:t>非货币出资：</w:t>
            </w:r>
            <w:r w:rsidRPr="00FA59AE">
              <w:rPr>
                <w:rFonts w:ascii="汉仪书宋一简" w:eastAsia="汉仪书宋一简" w:hAnsi="Arial" w:cs="Arial" w:hint="eastAsia"/>
                <w:kern w:val="0"/>
                <w:sz w:val="20"/>
                <w:szCs w:val="20"/>
              </w:rPr>
              <w:t>评估—依法办理其财产权的转移手续</w:t>
            </w:r>
          </w:p>
        </w:tc>
      </w:tr>
      <w:tr w:rsidR="00AA7983" w:rsidRPr="00FA59AE" w14:paraId="01AED4B3" w14:textId="77777777" w:rsidTr="006E7920">
        <w:trPr>
          <w:trHeight w:val="105"/>
          <w:jc w:val="center"/>
        </w:trPr>
        <w:tc>
          <w:tcPr>
            <w:tcW w:w="744" w:type="pct"/>
            <w:vMerge/>
            <w:shd w:val="clear" w:color="auto" w:fill="auto"/>
            <w:vAlign w:val="center"/>
          </w:tcPr>
          <w:p w14:paraId="286E687E" w14:textId="77777777" w:rsidR="00AA7983" w:rsidRPr="00FA59AE" w:rsidRDefault="00AA7983" w:rsidP="006E7920">
            <w:pPr>
              <w:spacing w:beforeLines="10" w:before="31" w:afterLines="20" w:after="62" w:line="280" w:lineRule="exact"/>
              <w:ind w:firstLineChars="0" w:firstLine="0"/>
              <w:jc w:val="center"/>
              <w:rPr>
                <w:rFonts w:ascii="汉仪中黑简" w:eastAsia="汉仪中黑简" w:hint="eastAsia"/>
                <w:bCs/>
                <w:sz w:val="20"/>
                <w:szCs w:val="20"/>
              </w:rPr>
            </w:pPr>
          </w:p>
        </w:tc>
        <w:tc>
          <w:tcPr>
            <w:tcW w:w="4256" w:type="pct"/>
            <w:shd w:val="clear" w:color="auto" w:fill="auto"/>
            <w:vAlign w:val="center"/>
          </w:tcPr>
          <w:p w14:paraId="2EAB6E2F" w14:textId="77777777" w:rsidR="00AA7983" w:rsidRPr="00FA59AE" w:rsidRDefault="00AA7983" w:rsidP="006E7920">
            <w:pPr>
              <w:spacing w:beforeLines="10" w:before="31" w:afterLines="20" w:after="62" w:line="280" w:lineRule="exact"/>
              <w:ind w:firstLineChars="0" w:firstLine="0"/>
              <w:rPr>
                <w:rFonts w:ascii="汉仪书宋一简" w:eastAsia="汉仪书宋一简" w:hint="eastAsia"/>
                <w:sz w:val="20"/>
                <w:szCs w:val="20"/>
              </w:rPr>
            </w:pPr>
            <w:r w:rsidRPr="00FA59AE">
              <w:rPr>
                <w:rFonts w:ascii="汉仪中黑简" w:eastAsia="汉仪中黑简" w:hint="eastAsia"/>
                <w:bCs/>
                <w:sz w:val="20"/>
                <w:szCs w:val="20"/>
              </w:rPr>
              <w:t>不动产或知识产权出资：</w:t>
            </w:r>
            <w:r w:rsidRPr="00FA59AE">
              <w:rPr>
                <w:rFonts w:ascii="汉仪书宋一简" w:eastAsia="汉仪书宋一简" w:hint="eastAsia"/>
                <w:sz w:val="20"/>
                <w:szCs w:val="20"/>
              </w:rPr>
              <w:t>交付+登记。自交付时起，股东享有相应的股东权利（包括新股优先认购权、剩余财产分配请求权、利润分配请求权）</w:t>
            </w:r>
          </w:p>
        </w:tc>
      </w:tr>
      <w:tr w:rsidR="00AA7983" w:rsidRPr="00FA59AE" w14:paraId="4EBE6858" w14:textId="77777777" w:rsidTr="006E7920">
        <w:trPr>
          <w:trHeight w:val="175"/>
          <w:jc w:val="center"/>
        </w:trPr>
        <w:tc>
          <w:tcPr>
            <w:tcW w:w="744" w:type="pct"/>
            <w:vMerge/>
            <w:shd w:val="clear" w:color="auto" w:fill="auto"/>
            <w:vAlign w:val="center"/>
          </w:tcPr>
          <w:p w14:paraId="2B227F6A" w14:textId="77777777" w:rsidR="00AA7983" w:rsidRPr="00FA59AE" w:rsidRDefault="00AA7983" w:rsidP="006E7920">
            <w:pPr>
              <w:spacing w:beforeLines="10" w:before="31" w:afterLines="20" w:after="62" w:line="280" w:lineRule="exact"/>
              <w:ind w:firstLineChars="0" w:firstLine="0"/>
              <w:jc w:val="center"/>
              <w:rPr>
                <w:rFonts w:ascii="汉仪中黑简" w:eastAsia="汉仪中黑简" w:hint="eastAsia"/>
                <w:bCs/>
                <w:sz w:val="20"/>
                <w:szCs w:val="20"/>
              </w:rPr>
            </w:pPr>
          </w:p>
        </w:tc>
        <w:tc>
          <w:tcPr>
            <w:tcW w:w="4256" w:type="pct"/>
            <w:shd w:val="clear" w:color="auto" w:fill="auto"/>
            <w:vAlign w:val="center"/>
          </w:tcPr>
          <w:p w14:paraId="657EDBAD" w14:textId="77777777" w:rsidR="00AA7983" w:rsidRPr="00FA59AE" w:rsidRDefault="00AA7983" w:rsidP="006E7920">
            <w:pPr>
              <w:spacing w:beforeLines="10" w:before="31" w:afterLines="20" w:after="62" w:line="280" w:lineRule="exact"/>
              <w:ind w:firstLineChars="0" w:firstLine="0"/>
              <w:rPr>
                <w:rFonts w:ascii="汉仪书宋一简" w:eastAsia="汉仪书宋一简" w:hint="eastAsia"/>
                <w:sz w:val="20"/>
                <w:szCs w:val="20"/>
              </w:rPr>
            </w:pPr>
            <w:r w:rsidRPr="00FA59AE">
              <w:rPr>
                <w:rFonts w:ascii="汉仪中黑简" w:eastAsia="汉仪中黑简" w:hint="eastAsia"/>
                <w:bCs/>
                <w:sz w:val="20"/>
                <w:szCs w:val="20"/>
              </w:rPr>
              <w:t>验资：</w:t>
            </w:r>
            <w:r w:rsidRPr="00FA59AE">
              <w:rPr>
                <w:rFonts w:ascii="汉仪书宋一简" w:eastAsia="汉仪书宋一简" w:hAnsi="Arial" w:cs="Arial" w:hint="eastAsia"/>
                <w:kern w:val="0"/>
                <w:sz w:val="20"/>
                <w:szCs w:val="20"/>
              </w:rPr>
              <w:t>取消了法定验资程序，由公司章程规定是否需要验资</w:t>
            </w:r>
          </w:p>
        </w:tc>
      </w:tr>
      <w:tr w:rsidR="00AA7983" w:rsidRPr="00FA59AE" w14:paraId="28206AAE" w14:textId="77777777" w:rsidTr="006E7920">
        <w:trPr>
          <w:trHeight w:val="175"/>
          <w:jc w:val="center"/>
        </w:trPr>
        <w:tc>
          <w:tcPr>
            <w:tcW w:w="744" w:type="pct"/>
            <w:vMerge/>
            <w:shd w:val="clear" w:color="auto" w:fill="auto"/>
            <w:vAlign w:val="center"/>
          </w:tcPr>
          <w:p w14:paraId="79B5D267" w14:textId="77777777" w:rsidR="00AA7983" w:rsidRPr="00FA59AE" w:rsidRDefault="00AA7983" w:rsidP="006E7920">
            <w:pPr>
              <w:spacing w:beforeLines="10" w:before="31" w:afterLines="20" w:after="62" w:line="280" w:lineRule="exact"/>
              <w:ind w:firstLineChars="0" w:firstLine="0"/>
              <w:jc w:val="center"/>
              <w:rPr>
                <w:rFonts w:ascii="汉仪中黑简" w:eastAsia="汉仪中黑简" w:hint="eastAsia"/>
                <w:bCs/>
                <w:sz w:val="20"/>
                <w:szCs w:val="20"/>
              </w:rPr>
            </w:pPr>
          </w:p>
        </w:tc>
        <w:tc>
          <w:tcPr>
            <w:tcW w:w="4256" w:type="pct"/>
            <w:shd w:val="clear" w:color="auto" w:fill="auto"/>
            <w:vAlign w:val="center"/>
          </w:tcPr>
          <w:p w14:paraId="4F55C2D6" w14:textId="77777777" w:rsidR="00AA7983" w:rsidRPr="00FA59AE" w:rsidRDefault="00AA7983" w:rsidP="006E7920">
            <w:pPr>
              <w:widowControl/>
              <w:shd w:val="clear" w:color="auto" w:fill="FFFFFF"/>
              <w:spacing w:beforeLines="10" w:before="31" w:afterLines="20" w:after="62" w:line="280" w:lineRule="exact"/>
              <w:ind w:firstLineChars="0" w:firstLine="0"/>
              <w:rPr>
                <w:rFonts w:ascii="汉仪书宋一简" w:eastAsia="汉仪书宋一简" w:hAnsi="Arial" w:cs="Arial"/>
                <w:b/>
                <w:kern w:val="0"/>
                <w:sz w:val="20"/>
                <w:szCs w:val="20"/>
              </w:rPr>
            </w:pPr>
            <w:r w:rsidRPr="00FA59AE">
              <w:rPr>
                <w:rFonts w:ascii="汉仪中黑简" w:eastAsia="汉仪中黑简" w:hint="eastAsia"/>
                <w:bCs/>
                <w:sz w:val="20"/>
                <w:szCs w:val="20"/>
              </w:rPr>
              <w:t>核查：</w:t>
            </w:r>
            <w:r w:rsidRPr="00FA59AE">
              <w:rPr>
                <w:rFonts w:ascii="汉仪书宋一简" w:eastAsia="汉仪书宋一简" w:hint="eastAsia"/>
                <w:kern w:val="0"/>
                <w:sz w:val="20"/>
                <w:szCs w:val="20"/>
                <w:shd w:val="clear" w:color="auto" w:fill="FFFFFF"/>
                <w:lang w:bidi="ar"/>
              </w:rPr>
              <w:t>有限公司成立后，董事会应当对股东的出资情况进行核查，发现股东未按期足额缴纳公司章程规定的出资的，应当由公司向该股东发出书面催缴书，催缴</w:t>
            </w:r>
            <w:r w:rsidRPr="00FA59AE">
              <w:rPr>
                <w:rFonts w:ascii="汉仪书宋一简" w:eastAsia="汉仪书宋一简" w:hint="eastAsia"/>
                <w:kern w:val="0"/>
                <w:sz w:val="20"/>
                <w:szCs w:val="20"/>
                <w:shd w:val="clear" w:color="auto" w:fill="FFFFFF"/>
                <w:lang w:bidi="ar"/>
              </w:rPr>
              <w:lastRenderedPageBreak/>
              <w:t>出资。未及时履行上述义务，给公司造成损失的，负有责任的董事应当承担赔偿责任</w:t>
            </w:r>
          </w:p>
        </w:tc>
      </w:tr>
      <w:tr w:rsidR="00AA7983" w:rsidRPr="00FA59AE" w14:paraId="3DDE76EA" w14:textId="77777777" w:rsidTr="006E7920">
        <w:trPr>
          <w:trHeight w:val="303"/>
          <w:jc w:val="center"/>
        </w:trPr>
        <w:tc>
          <w:tcPr>
            <w:tcW w:w="744" w:type="pct"/>
            <w:vMerge w:val="restart"/>
            <w:shd w:val="clear" w:color="auto" w:fill="auto"/>
            <w:vAlign w:val="center"/>
          </w:tcPr>
          <w:p w14:paraId="7EA94E01" w14:textId="77777777" w:rsidR="00AA7983" w:rsidRPr="00FA59AE" w:rsidRDefault="00AA7983" w:rsidP="006E7920">
            <w:pPr>
              <w:spacing w:beforeLines="10" w:before="31" w:afterLines="20" w:after="62" w:line="280" w:lineRule="exact"/>
              <w:ind w:firstLineChars="0" w:firstLine="0"/>
              <w:jc w:val="center"/>
              <w:rPr>
                <w:rFonts w:ascii="汉仪中黑简" w:eastAsia="汉仪中黑简" w:hint="eastAsia"/>
                <w:bCs/>
                <w:sz w:val="20"/>
                <w:szCs w:val="20"/>
              </w:rPr>
            </w:pPr>
            <w:r w:rsidRPr="00FA59AE">
              <w:rPr>
                <w:rFonts w:ascii="汉仪中黑简" w:eastAsia="汉仪中黑简" w:hint="eastAsia"/>
                <w:bCs/>
                <w:sz w:val="20"/>
                <w:szCs w:val="20"/>
              </w:rPr>
              <w:lastRenderedPageBreak/>
              <w:t>股东违反出资义务法律后果</w:t>
            </w:r>
          </w:p>
        </w:tc>
        <w:tc>
          <w:tcPr>
            <w:tcW w:w="4256" w:type="pct"/>
            <w:shd w:val="clear" w:color="auto" w:fill="auto"/>
            <w:vAlign w:val="center"/>
          </w:tcPr>
          <w:p w14:paraId="4022706D" w14:textId="77777777" w:rsidR="00AA7983" w:rsidRPr="00FA59AE" w:rsidRDefault="00AA7983" w:rsidP="006E7920">
            <w:pPr>
              <w:spacing w:beforeLines="10" w:before="31" w:afterLines="20" w:after="62" w:line="280" w:lineRule="exact"/>
              <w:ind w:firstLineChars="0" w:firstLine="0"/>
              <w:rPr>
                <w:rFonts w:ascii="汉仪中黑简" w:eastAsia="汉仪中黑简" w:hint="eastAsia"/>
                <w:bCs/>
                <w:sz w:val="20"/>
                <w:szCs w:val="20"/>
              </w:rPr>
            </w:pPr>
            <w:r w:rsidRPr="00FA59AE">
              <w:rPr>
                <w:rFonts w:ascii="汉仪中黑简" w:eastAsia="汉仪中黑简" w:hint="eastAsia"/>
                <w:bCs/>
                <w:sz w:val="20"/>
                <w:szCs w:val="20"/>
              </w:rPr>
              <w:t>未按期足额缴纳出资：</w:t>
            </w:r>
          </w:p>
          <w:p w14:paraId="356A2598" w14:textId="77777777" w:rsidR="00AA7983" w:rsidRDefault="00AA7983" w:rsidP="00AA7983">
            <w:pPr>
              <w:ind w:firstLine="400"/>
              <w:rPr>
                <w:rFonts w:ascii="汉仪书宋二简" w:hAnsi="汉仪书宋二简" w:cs="汉仪书宋二简" w:hint="eastAsia"/>
                <w:color w:val="0000FF"/>
                <w:kern w:val="0"/>
              </w:rPr>
            </w:pPr>
            <w:r w:rsidRPr="00FA59AE">
              <w:rPr>
                <w:rFonts w:ascii="汉仪中黑简" w:eastAsia="汉仪中黑简" w:hint="eastAsia"/>
                <w:bCs/>
                <w:sz w:val="20"/>
                <w:szCs w:val="20"/>
              </w:rPr>
              <w:t>（1）对公司：</w:t>
            </w:r>
            <w:r w:rsidRPr="00FA59AE">
              <w:rPr>
                <w:rFonts w:ascii="汉仪书宋一简" w:eastAsia="汉仪书宋一简" w:hint="eastAsia"/>
                <w:kern w:val="0"/>
                <w:sz w:val="20"/>
                <w:szCs w:val="20"/>
                <w:shd w:val="clear" w:color="auto" w:fill="FFFFFF"/>
                <w:lang w:bidi="ar"/>
              </w:rPr>
              <w:t>向公司足额缴纳，并对给公司造成的损失承担赔偿责任</w:t>
            </w:r>
            <w:r>
              <w:rPr>
                <w:rFonts w:ascii="汉仪书宋二简" w:hAnsi="汉仪书宋二简" w:cs="汉仪书宋二简" w:hint="eastAsia"/>
                <w:color w:val="0000FF"/>
                <w:kern w:val="0"/>
              </w:rPr>
              <w:t>其他股东可以向出资瑕疵股东要求向公司缴纳出资 享有直接请求权</w:t>
            </w:r>
          </w:p>
          <w:p w14:paraId="043FED61" w14:textId="6CEEC8EA" w:rsidR="00AA7983" w:rsidRPr="00AA7983" w:rsidRDefault="00AA7983" w:rsidP="00AA7983">
            <w:pPr>
              <w:ind w:firstLine="420"/>
              <w:rPr>
                <w:rFonts w:ascii="汉仪书宋二简" w:hAnsi="汉仪书宋二简" w:cs="汉仪书宋二简" w:hint="eastAsia"/>
                <w:color w:val="0000FF"/>
                <w:kern w:val="0"/>
              </w:rPr>
            </w:pPr>
            <w:r>
              <w:rPr>
                <w:rFonts w:ascii="汉仪书宋二简" w:hAnsi="汉仪书宋二简" w:cs="汉仪书宋二简" w:hint="eastAsia"/>
                <w:color w:val="0000FF"/>
                <w:kern w:val="0"/>
              </w:rPr>
              <w:t>因为赋予了直接请求权，股东就不可以提起股东代表诉讼</w:t>
            </w:r>
          </w:p>
          <w:p w14:paraId="6634E30A" w14:textId="77777777" w:rsidR="00AA7983" w:rsidRDefault="00AA7983" w:rsidP="00AA7983">
            <w:pPr>
              <w:ind w:firstLine="400"/>
              <w:rPr>
                <w:rFonts w:ascii="汉仪书宋二简" w:hAnsi="汉仪书宋二简" w:cs="汉仪书宋二简" w:hint="eastAsia"/>
                <w:kern w:val="0"/>
              </w:rPr>
            </w:pPr>
            <w:r w:rsidRPr="00FA59AE">
              <w:rPr>
                <w:rFonts w:ascii="汉仪中黑简" w:eastAsia="汉仪中黑简" w:hint="eastAsia"/>
                <w:bCs/>
                <w:sz w:val="20"/>
                <w:szCs w:val="20"/>
              </w:rPr>
              <w:t>（2）对其他股东：</w:t>
            </w:r>
            <w:r w:rsidRPr="00FA59AE">
              <w:rPr>
                <w:rFonts w:ascii="汉仪书宋一简" w:eastAsia="汉仪书宋一简" w:hint="eastAsia"/>
                <w:sz w:val="20"/>
                <w:szCs w:val="20"/>
              </w:rPr>
              <w:t>违约责任</w:t>
            </w:r>
            <w:r>
              <w:rPr>
                <w:rFonts w:ascii="汉仪书宋一简" w:eastAsia="汉仪书宋一简" w:hint="eastAsia"/>
                <w:sz w:val="20"/>
                <w:szCs w:val="20"/>
              </w:rPr>
              <w:t xml:space="preserve"> </w:t>
            </w:r>
            <w:r>
              <w:rPr>
                <w:rFonts w:ascii="汉仪书宋二简" w:hAnsi="汉仪书宋二简" w:cs="汉仪书宋二简" w:hint="eastAsia"/>
                <w:kern w:val="0"/>
              </w:rPr>
              <w:t>（</w:t>
            </w:r>
            <w:r>
              <w:rPr>
                <w:rFonts w:ascii="汉仪书宋二简" w:hAnsi="汉仪书宋二简" w:cs="汉仪书宋二简" w:hint="eastAsia"/>
                <w:color w:val="0000FF"/>
                <w:kern w:val="0"/>
              </w:rPr>
              <w:t>有可能双方或者多方违约</w:t>
            </w:r>
            <w:r>
              <w:rPr>
                <w:rFonts w:ascii="汉仪书宋二简" w:hAnsi="汉仪书宋二简" w:cs="汉仪书宋二简" w:hint="eastAsia"/>
                <w:kern w:val="0"/>
              </w:rPr>
              <w:t>）</w:t>
            </w:r>
          </w:p>
          <w:p w14:paraId="2382454F" w14:textId="18EC7EFE" w:rsidR="00AA7983" w:rsidRPr="00AA7983" w:rsidRDefault="00AA7983" w:rsidP="00AA7983">
            <w:pPr>
              <w:ind w:firstLine="420"/>
              <w:rPr>
                <w:rFonts w:ascii="汉仪书宋二简" w:hAnsi="汉仪书宋二简" w:cs="汉仪书宋二简" w:hint="eastAsia"/>
                <w:kern w:val="0"/>
              </w:rPr>
            </w:pPr>
            <w:r>
              <w:rPr>
                <w:rFonts w:ascii="汉仪书宋二简" w:hAnsi="汉仪书宋二简" w:cs="汉仪书宋二简" w:hint="eastAsia"/>
                <w:color w:val="0000FF"/>
                <w:kern w:val="0"/>
              </w:rPr>
              <w:t>多个股东出资义务不构成对待给付  不能主张同时履行抗辩权</w:t>
            </w:r>
          </w:p>
          <w:p w14:paraId="57A99B79" w14:textId="77777777" w:rsidR="00AA7983" w:rsidRPr="00FA59AE" w:rsidRDefault="00AA7983" w:rsidP="006E7920">
            <w:pPr>
              <w:spacing w:beforeLines="10" w:before="31" w:afterLines="20" w:after="62" w:line="280" w:lineRule="exact"/>
              <w:ind w:firstLineChars="0" w:firstLine="0"/>
              <w:rPr>
                <w:rFonts w:ascii="汉仪书宋一简" w:eastAsia="汉仪书宋一简" w:hint="eastAsia"/>
                <w:kern w:val="0"/>
                <w:sz w:val="20"/>
                <w:szCs w:val="20"/>
                <w:shd w:val="clear" w:color="auto" w:fill="FFFFFF"/>
                <w:lang w:bidi="ar"/>
              </w:rPr>
            </w:pPr>
            <w:r w:rsidRPr="00FA59AE">
              <w:rPr>
                <w:rFonts w:ascii="汉仪中黑简" w:eastAsia="汉仪中黑简" w:hint="eastAsia"/>
                <w:bCs/>
                <w:sz w:val="20"/>
                <w:szCs w:val="20"/>
              </w:rPr>
              <w:t>（3）其他发起人：</w:t>
            </w:r>
            <w:r w:rsidRPr="00FA59AE">
              <w:rPr>
                <w:rFonts w:ascii="汉仪书宋一简" w:eastAsia="汉仪书宋一简" w:hint="eastAsia"/>
                <w:kern w:val="0"/>
                <w:sz w:val="20"/>
                <w:szCs w:val="20"/>
                <w:shd w:val="clear" w:color="auto" w:fill="FFFFFF"/>
                <w:lang w:bidi="ar"/>
              </w:rPr>
              <w:t>有限公司设立时，股东未按照公司章程规定实际缴纳出资，或者实际出资的非货币财产的实际价额显著低于所认缴的出资额的，</w:t>
            </w:r>
            <w:r w:rsidRPr="00226DE5">
              <w:rPr>
                <w:rFonts w:ascii="汉仪书宋一简" w:eastAsia="汉仪书宋一简" w:hint="eastAsia"/>
                <w:color w:val="FF0000"/>
                <w:kern w:val="0"/>
                <w:sz w:val="20"/>
                <w:szCs w:val="20"/>
                <w:shd w:val="clear" w:color="auto" w:fill="FFFFFF"/>
                <w:lang w:bidi="ar"/>
              </w:rPr>
              <w:t>其他发起人与该股东</w:t>
            </w:r>
            <w:r w:rsidRPr="00226DE5">
              <w:rPr>
                <w:rFonts w:ascii="汉仪书宋一简" w:eastAsia="汉仪书宋一简" w:hAnsi="楷体" w:cs="楷体" w:hint="eastAsia"/>
                <w:color w:val="FF0000"/>
                <w:kern w:val="0"/>
                <w:sz w:val="20"/>
                <w:szCs w:val="20"/>
                <w:shd w:val="clear" w:color="auto" w:fill="FFFFFF"/>
                <w:lang w:bidi="ar"/>
              </w:rPr>
              <w:t>在出资不足</w:t>
            </w:r>
            <w:r w:rsidRPr="00FA59AE">
              <w:rPr>
                <w:rFonts w:ascii="汉仪书宋一简" w:eastAsia="汉仪书宋一简" w:hAnsi="楷体" w:cs="楷体" w:hint="eastAsia"/>
                <w:kern w:val="0"/>
                <w:sz w:val="20"/>
                <w:szCs w:val="20"/>
                <w:shd w:val="clear" w:color="auto" w:fill="FFFFFF"/>
                <w:lang w:bidi="ar"/>
              </w:rPr>
              <w:t>的范围内承担连带责任</w:t>
            </w:r>
            <w:r>
              <w:rPr>
                <w:rFonts w:ascii="汉仪书宋一简" w:eastAsia="汉仪书宋一简" w:hAnsi="楷体" w:cs="楷体" w:hint="eastAsia"/>
                <w:kern w:val="0"/>
                <w:sz w:val="20"/>
                <w:szCs w:val="20"/>
                <w:shd w:val="clear" w:color="auto" w:fill="FFFFFF"/>
                <w:lang w:bidi="ar"/>
              </w:rPr>
              <w:t>（</w:t>
            </w:r>
            <w:r w:rsidRPr="00226DE5">
              <w:rPr>
                <w:rFonts w:ascii="汉仪书宋一简" w:eastAsia="汉仪书宋一简" w:hAnsi="楷体" w:cs="楷体" w:hint="eastAsia"/>
                <w:color w:val="FF0000"/>
                <w:kern w:val="0"/>
                <w:sz w:val="20"/>
                <w:szCs w:val="20"/>
                <w:shd w:val="clear" w:color="auto" w:fill="FFFFFF"/>
                <w:lang w:bidi="ar"/>
              </w:rPr>
              <w:t>仅限于设立时的出资义务，不包括后续到期的</w:t>
            </w:r>
            <w:r>
              <w:rPr>
                <w:rFonts w:ascii="汉仪书宋一简" w:eastAsia="汉仪书宋一简" w:hAnsi="楷体" w:cs="楷体" w:hint="eastAsia"/>
                <w:kern w:val="0"/>
                <w:sz w:val="20"/>
                <w:szCs w:val="20"/>
                <w:shd w:val="clear" w:color="auto" w:fill="FFFFFF"/>
                <w:lang w:bidi="ar"/>
              </w:rPr>
              <w:t>）</w:t>
            </w:r>
          </w:p>
          <w:p w14:paraId="20BE5E81" w14:textId="77777777" w:rsidR="00AA7983" w:rsidRPr="00FA59AE" w:rsidRDefault="00AA7983" w:rsidP="006E7920">
            <w:pPr>
              <w:spacing w:beforeLines="10" w:before="31" w:afterLines="20" w:after="62" w:line="280" w:lineRule="exact"/>
              <w:ind w:firstLineChars="0" w:firstLine="0"/>
              <w:rPr>
                <w:rFonts w:ascii="汉仪书宋一简" w:eastAsia="汉仪书宋一简" w:hint="eastAsia"/>
                <w:kern w:val="0"/>
                <w:sz w:val="20"/>
                <w:szCs w:val="20"/>
                <w:shd w:val="clear" w:color="auto" w:fill="FFFFFF"/>
                <w:lang w:bidi="ar"/>
              </w:rPr>
            </w:pPr>
            <w:r w:rsidRPr="00FA59AE">
              <w:rPr>
                <w:rFonts w:ascii="汉仪中黑简" w:eastAsia="汉仪中黑简" w:hint="eastAsia"/>
                <w:bCs/>
                <w:sz w:val="20"/>
                <w:szCs w:val="20"/>
              </w:rPr>
              <w:t>（4）瑕疵股权受让人：</w:t>
            </w:r>
            <w:r w:rsidRPr="00FA59AE">
              <w:rPr>
                <w:rFonts w:ascii="汉仪书宋一简" w:eastAsia="汉仪书宋一简" w:hint="eastAsia"/>
                <w:kern w:val="0"/>
                <w:sz w:val="20"/>
                <w:szCs w:val="20"/>
                <w:shd w:val="clear" w:color="auto" w:fill="FFFFFF"/>
                <w:lang w:bidi="ar"/>
              </w:rPr>
              <w:t>未按照公司章程规定的出资日期缴纳出资或者作为出资的非货币财产的实际价额显著低于所认缴的出资额的股东转让股权的，</w:t>
            </w:r>
            <w:r w:rsidRPr="00FA59AE">
              <w:rPr>
                <w:rFonts w:ascii="汉仪书宋一简" w:eastAsia="汉仪书宋一简" w:hAnsi="楷体" w:cs="楷体" w:hint="eastAsia"/>
                <w:kern w:val="0"/>
                <w:sz w:val="20"/>
                <w:szCs w:val="20"/>
                <w:shd w:val="clear" w:color="auto" w:fill="FFFFFF"/>
                <w:lang w:bidi="ar"/>
              </w:rPr>
              <w:t>转让人与受让人在出资不足的范围内承担连带责任</w:t>
            </w:r>
            <w:r w:rsidRPr="00FA59AE">
              <w:rPr>
                <w:rFonts w:ascii="汉仪书宋一简" w:eastAsia="汉仪书宋一简" w:hint="eastAsia"/>
                <w:kern w:val="0"/>
                <w:sz w:val="20"/>
                <w:szCs w:val="20"/>
                <w:shd w:val="clear" w:color="auto" w:fill="FFFFFF"/>
                <w:lang w:bidi="ar"/>
              </w:rPr>
              <w:t>；受让人不知道且不应当知道存在上述情形的，由转让人承担责任</w:t>
            </w:r>
          </w:p>
          <w:p w14:paraId="423C43C5" w14:textId="77777777" w:rsidR="00AA7983" w:rsidRPr="00FA59AE" w:rsidRDefault="00AA7983" w:rsidP="006E7920">
            <w:pPr>
              <w:spacing w:beforeLines="10" w:before="31" w:afterLines="20" w:after="62" w:line="280" w:lineRule="exact"/>
              <w:ind w:firstLineChars="0" w:firstLine="0"/>
              <w:rPr>
                <w:rFonts w:ascii="汉仪书宋一简" w:eastAsia="汉仪书宋一简" w:cs="Arial" w:hint="eastAsia"/>
                <w:kern w:val="0"/>
                <w:sz w:val="20"/>
                <w:szCs w:val="20"/>
              </w:rPr>
            </w:pPr>
            <w:r w:rsidRPr="00FA59AE">
              <w:rPr>
                <w:rFonts w:ascii="汉仪中黑简" w:eastAsia="汉仪中黑简" w:hint="eastAsia"/>
                <w:bCs/>
                <w:sz w:val="20"/>
                <w:szCs w:val="20"/>
              </w:rPr>
              <w:t>（5）未到期股权受让人：</w:t>
            </w:r>
            <w:r w:rsidRPr="00FA59AE">
              <w:rPr>
                <w:rFonts w:ascii="汉仪书宋一简" w:eastAsia="汉仪书宋一简" w:hint="eastAsia"/>
                <w:kern w:val="0"/>
                <w:sz w:val="20"/>
                <w:szCs w:val="20"/>
                <w:shd w:val="clear" w:color="auto" w:fill="FFFFFF"/>
                <w:lang w:bidi="ar"/>
              </w:rPr>
              <w:t>股东转让已认缴出资但未届出资期限的股权的，由</w:t>
            </w:r>
            <w:r w:rsidRPr="00FA59AE">
              <w:rPr>
                <w:rFonts w:ascii="汉仪书宋一简" w:eastAsia="汉仪书宋一简" w:hAnsi="楷体" w:cs="楷体" w:hint="eastAsia"/>
                <w:kern w:val="0"/>
                <w:sz w:val="20"/>
                <w:szCs w:val="20"/>
                <w:shd w:val="clear" w:color="auto" w:fill="FFFFFF"/>
                <w:lang w:bidi="ar"/>
              </w:rPr>
              <w:t>受让人</w:t>
            </w:r>
            <w:r w:rsidRPr="00FA59AE">
              <w:rPr>
                <w:rFonts w:ascii="汉仪书宋一简" w:eastAsia="汉仪书宋一简" w:hint="eastAsia"/>
                <w:kern w:val="0"/>
                <w:sz w:val="20"/>
                <w:szCs w:val="20"/>
                <w:shd w:val="clear" w:color="auto" w:fill="FFFFFF"/>
                <w:lang w:bidi="ar"/>
              </w:rPr>
              <w:t>承担缴纳该出资的义务；受让人未按期足额缴纳出资的，</w:t>
            </w:r>
            <w:r w:rsidRPr="00FA59AE">
              <w:rPr>
                <w:rFonts w:ascii="汉仪书宋一简" w:eastAsia="汉仪书宋一简" w:hAnsi="楷体" w:cs="楷体" w:hint="eastAsia"/>
                <w:kern w:val="0"/>
                <w:sz w:val="20"/>
                <w:szCs w:val="20"/>
                <w:shd w:val="clear" w:color="auto" w:fill="FFFFFF"/>
                <w:lang w:bidi="ar"/>
              </w:rPr>
              <w:t>转让人对受让人未按期缴纳的出资承担补充责任</w:t>
            </w:r>
          </w:p>
          <w:p w14:paraId="1D00AC4B" w14:textId="77777777" w:rsidR="00AA7983" w:rsidRPr="00FA59AE" w:rsidRDefault="00AA7983" w:rsidP="006E7920">
            <w:pPr>
              <w:spacing w:beforeLines="10" w:before="31" w:afterLines="20" w:after="62" w:line="280" w:lineRule="exact"/>
              <w:ind w:firstLineChars="0" w:firstLine="0"/>
              <w:rPr>
                <w:rFonts w:ascii="汉仪书宋一简" w:eastAsia="汉仪书宋一简" w:hint="eastAsia"/>
                <w:sz w:val="20"/>
                <w:szCs w:val="20"/>
              </w:rPr>
            </w:pPr>
            <w:r w:rsidRPr="00FA59AE">
              <w:rPr>
                <w:rFonts w:ascii="汉仪中黑简" w:eastAsia="汉仪中黑简" w:hint="eastAsia"/>
                <w:bCs/>
                <w:sz w:val="20"/>
                <w:szCs w:val="20"/>
              </w:rPr>
              <w:t>（6）股权限制：</w:t>
            </w:r>
            <w:r w:rsidRPr="00FA59AE">
              <w:rPr>
                <w:rFonts w:ascii="汉仪书宋一简" w:eastAsia="汉仪书宋一简" w:hint="eastAsia"/>
                <w:sz w:val="20"/>
                <w:szCs w:val="20"/>
              </w:rPr>
              <w:t>公司根据公司章程或股东会决议，可对其新股优先认购权、剩余财产分配请求权、利润分配请求权等股东权利作出相应的合理限制</w:t>
            </w:r>
          </w:p>
        </w:tc>
      </w:tr>
      <w:tr w:rsidR="00AA7983" w:rsidRPr="00FA59AE" w14:paraId="3A050B78" w14:textId="77777777" w:rsidTr="006E7920">
        <w:trPr>
          <w:trHeight w:val="2430"/>
          <w:jc w:val="center"/>
        </w:trPr>
        <w:tc>
          <w:tcPr>
            <w:tcW w:w="744" w:type="pct"/>
            <w:vMerge/>
            <w:shd w:val="clear" w:color="auto" w:fill="auto"/>
            <w:vAlign w:val="center"/>
          </w:tcPr>
          <w:p w14:paraId="1A84B54B" w14:textId="77777777" w:rsidR="00AA7983" w:rsidRPr="00FA59AE" w:rsidRDefault="00AA7983" w:rsidP="006E7920">
            <w:pPr>
              <w:spacing w:beforeLines="10" w:before="31" w:afterLines="20" w:after="62" w:line="280" w:lineRule="exact"/>
              <w:ind w:firstLineChars="0" w:firstLine="0"/>
              <w:rPr>
                <w:rFonts w:ascii="汉仪书宋一简" w:eastAsia="汉仪书宋一简" w:hint="eastAsia"/>
                <w:b/>
                <w:sz w:val="20"/>
                <w:szCs w:val="20"/>
              </w:rPr>
            </w:pPr>
          </w:p>
        </w:tc>
        <w:tc>
          <w:tcPr>
            <w:tcW w:w="4256" w:type="pct"/>
            <w:shd w:val="clear" w:color="auto" w:fill="auto"/>
            <w:vAlign w:val="center"/>
          </w:tcPr>
          <w:p w14:paraId="01DA5C1A" w14:textId="77777777" w:rsidR="00AA7983" w:rsidRDefault="00AA7983" w:rsidP="00AA7983">
            <w:pPr>
              <w:ind w:firstLine="420"/>
              <w:rPr>
                <w:rFonts w:ascii="汉仪书宋二简" w:hAnsi="汉仪书宋二简" w:cs="汉仪书宋二简"/>
                <w:kern w:val="0"/>
              </w:rPr>
            </w:pPr>
            <w:r>
              <w:rPr>
                <w:rFonts w:ascii="汉仪书宋二简" w:hAnsi="汉仪书宋二简" w:cs="汉仪书宋二简" w:hint="eastAsia"/>
                <w:kern w:val="0"/>
              </w:rPr>
              <w:t>（1）条件是催缴宽限期满仍未履行出资义务；（2）</w:t>
            </w:r>
            <w:r>
              <w:rPr>
                <w:rFonts w:ascii="汉仪书宋二简" w:hAnsi="汉仪书宋二简" w:cs="汉仪书宋二简" w:hint="eastAsia"/>
                <w:color w:val="0000FF"/>
                <w:kern w:val="0"/>
              </w:rPr>
              <w:t>程序为董事会决议并向该股东发出失权通知。</w:t>
            </w:r>
            <w:r>
              <w:rPr>
                <w:rFonts w:ascii="汉仪书宋二简" w:hAnsi="汉仪书宋二简" w:cs="汉仪书宋二简" w:hint="eastAsia"/>
                <w:kern w:val="0"/>
              </w:rPr>
              <w:t>失权不是自动发生的，而是由公司董事会决定的；</w:t>
            </w:r>
            <w:r>
              <w:rPr>
                <w:rFonts w:ascii="汉仪书宋二简" w:hAnsi="汉仪书宋二简" w:cs="汉仪书宋二简" w:hint="eastAsia"/>
                <w:color w:val="0000FF"/>
                <w:kern w:val="0"/>
              </w:rPr>
              <w:t>是否选择失权是董事会决议的权限</w:t>
            </w:r>
            <w:r>
              <w:rPr>
                <w:rFonts w:ascii="汉仪书宋二简" w:hAnsi="汉仪书宋二简" w:cs="汉仪书宋二简" w:hint="eastAsia"/>
                <w:kern w:val="0"/>
              </w:rPr>
              <w:t>（3）失权时间为通知</w:t>
            </w:r>
            <w:r>
              <w:rPr>
                <w:rFonts w:ascii="汉仪书宋二简" w:hAnsi="汉仪书宋二简" w:cs="汉仪书宋二简" w:hint="eastAsia"/>
                <w:color w:val="0000FF"/>
                <w:kern w:val="0"/>
              </w:rPr>
              <w:t>发出之时</w:t>
            </w:r>
            <w:r>
              <w:rPr>
                <w:rFonts w:ascii="汉仪书宋二简" w:hAnsi="汉仪书宋二简" w:cs="汉仪书宋二简" w:hint="eastAsia"/>
                <w:kern w:val="0"/>
              </w:rPr>
              <w:t>，这与一般情况下通知到达生效有所不同；（4）失权的后果，通常为部分失权，</w:t>
            </w:r>
            <w:r>
              <w:rPr>
                <w:rFonts w:ascii="汉仪书宋二简" w:hAnsi="汉仪书宋二简" w:cs="汉仪书宋二简" w:hint="eastAsia"/>
                <w:color w:val="0000FF"/>
                <w:kern w:val="0"/>
              </w:rPr>
              <w:t>即该股东丧失其未缴纳出资的股权</w:t>
            </w:r>
            <w:r>
              <w:rPr>
                <w:rFonts w:ascii="汉仪书宋二简" w:hAnsi="汉仪书宋二简" w:cs="汉仪书宋二简" w:hint="eastAsia"/>
                <w:kern w:val="0"/>
              </w:rPr>
              <w:t>。当然，如果该股东全部出资义务均已到期且催缴宽限期满完全未履行，则可能失去全部股权（</w:t>
            </w:r>
            <w:r>
              <w:rPr>
                <w:rFonts w:ascii="汉仪书宋二简" w:hAnsi="汉仪书宋二简" w:cs="汉仪书宋二简" w:hint="eastAsia"/>
                <w:color w:val="0000FF"/>
                <w:kern w:val="0"/>
              </w:rPr>
              <w:t>与除名制度衔接）</w:t>
            </w:r>
            <w:r>
              <w:rPr>
                <w:rFonts w:ascii="汉仪书宋二简" w:hAnsi="汉仪书宋二简" w:cs="汉仪书宋二简" w:hint="eastAsia"/>
                <w:kern w:val="0"/>
              </w:rPr>
              <w:t>；（5）善后处理。丧失的股权应当依法转让，或者相应减少注册资本并注销该股权</w:t>
            </w:r>
            <w:r>
              <w:rPr>
                <w:rFonts w:ascii="汉仪书宋二简" w:hAnsi="汉仪书宋二简" w:cs="汉仪书宋二简" w:hint="eastAsia"/>
                <w:color w:val="0000FF"/>
                <w:kern w:val="0"/>
              </w:rPr>
              <w:t>（需要符合减资程序）</w:t>
            </w:r>
            <w:r>
              <w:rPr>
                <w:rFonts w:ascii="汉仪书宋二简" w:hAnsi="汉仪书宋二简" w:cs="汉仪书宋二简" w:hint="eastAsia"/>
                <w:kern w:val="0"/>
              </w:rPr>
              <w:t>；6个月内未转让或者注销的，</w:t>
            </w:r>
            <w:r>
              <w:rPr>
                <w:rFonts w:ascii="汉仪书宋二简" w:hAnsi="汉仪书宋二简" w:cs="汉仪书宋二简" w:hint="eastAsia"/>
                <w:color w:val="0000FF"/>
                <w:kern w:val="0"/>
              </w:rPr>
              <w:t>由公司其他股东按照其出资比例足额缴纳相应出资；</w:t>
            </w:r>
            <w:r>
              <w:rPr>
                <w:rFonts w:ascii="汉仪书宋二简" w:hAnsi="汉仪书宋二简" w:cs="汉仪书宋二简" w:hint="eastAsia"/>
                <w:kern w:val="0"/>
              </w:rPr>
              <w:t>（6）失权股东的救济。股东对失权有异议的，应当自接到失权通知之日起30日内，向人民法院提起诉讼。</w:t>
            </w:r>
            <w:r>
              <w:rPr>
                <w:rFonts w:ascii="汉仪书宋二简" w:hAnsi="汉仪书宋二简" w:cs="汉仪书宋二简" w:hint="eastAsia"/>
                <w:color w:val="0000FF"/>
                <w:kern w:val="0"/>
              </w:rPr>
              <w:t>公司为被告，起诉失权行为无效或者失权的董事会决议无效</w:t>
            </w:r>
          </w:p>
          <w:p w14:paraId="5130038D" w14:textId="26CF82D1" w:rsidR="00AA7983" w:rsidRPr="00AA7983" w:rsidRDefault="00AA7983" w:rsidP="006E7920">
            <w:pPr>
              <w:spacing w:beforeLines="10" w:before="31" w:afterLines="20" w:after="62" w:line="280" w:lineRule="exact"/>
              <w:ind w:firstLineChars="0" w:firstLine="0"/>
              <w:rPr>
                <w:rFonts w:ascii="汉仪书宋一简" w:eastAsia="汉仪书宋一简" w:hint="eastAsia"/>
                <w:b/>
                <w:sz w:val="20"/>
                <w:szCs w:val="20"/>
              </w:rPr>
            </w:pPr>
          </w:p>
        </w:tc>
      </w:tr>
      <w:tr w:rsidR="00AA7983" w:rsidRPr="00FA59AE" w14:paraId="6F578424" w14:textId="77777777" w:rsidTr="006E7920">
        <w:trPr>
          <w:trHeight w:val="520"/>
          <w:jc w:val="center"/>
        </w:trPr>
        <w:tc>
          <w:tcPr>
            <w:tcW w:w="744" w:type="pct"/>
            <w:vMerge/>
            <w:shd w:val="clear" w:color="auto" w:fill="auto"/>
            <w:vAlign w:val="center"/>
          </w:tcPr>
          <w:p w14:paraId="6E95CCDD" w14:textId="77777777" w:rsidR="00AA7983" w:rsidRPr="00FA59AE" w:rsidRDefault="00AA7983" w:rsidP="006E7920">
            <w:pPr>
              <w:spacing w:beforeLines="10" w:before="31" w:afterLines="20" w:after="62" w:line="280" w:lineRule="exact"/>
              <w:ind w:firstLineChars="0" w:firstLine="0"/>
              <w:rPr>
                <w:rFonts w:ascii="汉仪书宋一简" w:eastAsia="汉仪书宋一简" w:hint="eastAsia"/>
                <w:b/>
                <w:sz w:val="20"/>
                <w:szCs w:val="20"/>
              </w:rPr>
            </w:pPr>
          </w:p>
        </w:tc>
        <w:tc>
          <w:tcPr>
            <w:tcW w:w="4256" w:type="pct"/>
            <w:shd w:val="clear" w:color="auto" w:fill="auto"/>
            <w:vAlign w:val="center"/>
          </w:tcPr>
          <w:p w14:paraId="5BF967AD" w14:textId="77777777" w:rsidR="00AA7983" w:rsidRDefault="00AA7983" w:rsidP="006E7920">
            <w:pPr>
              <w:spacing w:beforeLines="10" w:before="31" w:afterLines="20" w:after="62" w:line="280" w:lineRule="exact"/>
              <w:ind w:firstLineChars="0" w:firstLine="0"/>
              <w:rPr>
                <w:rFonts w:ascii="汉仪书宋一简" w:eastAsia="汉仪书宋一简"/>
                <w:kern w:val="0"/>
                <w:sz w:val="20"/>
                <w:szCs w:val="20"/>
                <w:shd w:val="clear" w:color="auto" w:fill="FFFFFF"/>
                <w:lang w:bidi="ar"/>
              </w:rPr>
            </w:pPr>
            <w:r w:rsidRPr="00FA59AE">
              <w:rPr>
                <w:rFonts w:ascii="汉仪中黑简" w:eastAsia="汉仪中黑简" w:hint="eastAsia"/>
                <w:bCs/>
                <w:sz w:val="20"/>
                <w:szCs w:val="20"/>
              </w:rPr>
              <w:t>加速到期：</w:t>
            </w:r>
            <w:r w:rsidRPr="00FA59AE">
              <w:rPr>
                <w:rFonts w:ascii="汉仪书宋一简" w:eastAsia="汉仪书宋一简" w:hint="eastAsia"/>
                <w:kern w:val="0"/>
                <w:sz w:val="20"/>
                <w:szCs w:val="20"/>
                <w:shd w:val="clear" w:color="auto" w:fill="FFFFFF"/>
                <w:lang w:bidi="ar"/>
              </w:rPr>
              <w:t>公司不能清偿到期债务的</w:t>
            </w:r>
            <w:r w:rsidRPr="000944A3">
              <w:rPr>
                <w:rFonts w:ascii="汉仪书宋一简" w:eastAsia="汉仪书宋一简" w:hint="eastAsia"/>
                <w:color w:val="FF0000"/>
                <w:kern w:val="0"/>
                <w:sz w:val="20"/>
                <w:szCs w:val="20"/>
                <w:shd w:val="clear" w:color="auto" w:fill="FFFFFF"/>
                <w:lang w:bidi="ar"/>
              </w:rPr>
              <w:t>，</w:t>
            </w:r>
            <w:r w:rsidRPr="000944A3">
              <w:rPr>
                <w:rFonts w:ascii="汉仪书宋一简" w:eastAsia="汉仪书宋一简" w:hAnsi="楷体" w:cs="楷体" w:hint="eastAsia"/>
                <w:color w:val="FF0000"/>
                <w:kern w:val="0"/>
                <w:sz w:val="20"/>
                <w:szCs w:val="20"/>
                <w:shd w:val="clear" w:color="auto" w:fill="FFFFFF"/>
                <w:lang w:bidi="ar"/>
              </w:rPr>
              <w:t>公司或者已到期债权</w:t>
            </w:r>
            <w:r w:rsidRPr="00FA59AE">
              <w:rPr>
                <w:rFonts w:ascii="汉仪书宋一简" w:eastAsia="汉仪书宋一简" w:hAnsi="楷体" w:cs="楷体" w:hint="eastAsia"/>
                <w:kern w:val="0"/>
                <w:sz w:val="20"/>
                <w:szCs w:val="20"/>
                <w:shd w:val="clear" w:color="auto" w:fill="FFFFFF"/>
                <w:lang w:bidi="ar"/>
              </w:rPr>
              <w:t>的债权人</w:t>
            </w:r>
            <w:r w:rsidRPr="00FA59AE">
              <w:rPr>
                <w:rFonts w:ascii="汉仪书宋一简" w:eastAsia="汉仪书宋一简" w:hint="eastAsia"/>
                <w:kern w:val="0"/>
                <w:sz w:val="20"/>
                <w:szCs w:val="20"/>
                <w:shd w:val="clear" w:color="auto" w:fill="FFFFFF"/>
                <w:lang w:bidi="ar"/>
              </w:rPr>
              <w:t>有权要求已认缴出资但未届出资期限的股东提前缴纳出资。</w:t>
            </w:r>
            <w:r>
              <w:rPr>
                <w:rFonts w:ascii="汉仪书宋一简" w:eastAsia="汉仪书宋一简" w:hint="eastAsia"/>
                <w:kern w:val="0"/>
                <w:sz w:val="20"/>
                <w:szCs w:val="20"/>
                <w:shd w:val="clear" w:color="auto" w:fill="FFFFFF"/>
                <w:lang w:bidi="ar"/>
              </w:rPr>
              <w:t xml:space="preserve"> </w:t>
            </w:r>
          </w:p>
          <w:p w14:paraId="03E12510" w14:textId="75FF3DF9" w:rsidR="00AA7983" w:rsidRPr="00FA59AE" w:rsidRDefault="00AA7983" w:rsidP="006E7920">
            <w:pPr>
              <w:spacing w:beforeLines="10" w:before="31" w:afterLines="20" w:after="62" w:line="280" w:lineRule="exact"/>
              <w:ind w:firstLineChars="0" w:firstLine="0"/>
              <w:rPr>
                <w:rFonts w:ascii="汉仪书宋一简" w:eastAsia="汉仪书宋一简" w:hint="eastAsia"/>
                <w:b/>
                <w:sz w:val="20"/>
                <w:szCs w:val="20"/>
              </w:rPr>
            </w:pPr>
            <w:r>
              <w:rPr>
                <w:rFonts w:ascii="汉仪书宋一简" w:eastAsia="汉仪书宋一简" w:hint="eastAsia"/>
                <w:kern w:val="0"/>
                <w:sz w:val="20"/>
                <w:szCs w:val="20"/>
                <w:shd w:val="clear" w:color="auto" w:fill="FFFFFF"/>
                <w:lang w:bidi="ar"/>
              </w:rPr>
              <w:t>破产</w:t>
            </w:r>
            <w:r w:rsidRPr="00AA7983">
              <w:rPr>
                <w:rFonts w:ascii="汉仪书宋一简" w:eastAsia="汉仪书宋一简" w:hint="eastAsia"/>
                <w:color w:val="FF0000"/>
                <w:kern w:val="0"/>
                <w:sz w:val="20"/>
                <w:szCs w:val="20"/>
                <w:shd w:val="clear" w:color="auto" w:fill="FFFFFF"/>
                <w:lang w:bidi="ar"/>
              </w:rPr>
              <w:t>加速到期是另一种</w:t>
            </w:r>
          </w:p>
        </w:tc>
      </w:tr>
    </w:tbl>
    <w:p w14:paraId="296960F6" w14:textId="77777777" w:rsidR="00AA7983" w:rsidRDefault="00AA7983" w:rsidP="00AA7983">
      <w:pPr>
        <w:ind w:leftChars="200" w:left="420" w:rightChars="200" w:right="420" w:firstLine="420"/>
        <w:rPr>
          <w:rFonts w:ascii="汉仪书宋二简" w:hAnsi="汉仪书宋二简" w:cs="汉仪书宋二简"/>
          <w:kern w:val="0"/>
        </w:rPr>
      </w:pPr>
    </w:p>
    <w:p w14:paraId="6BD04882" w14:textId="77777777" w:rsidR="00AA7983" w:rsidRDefault="00AA7983" w:rsidP="00AA7983">
      <w:pPr>
        <w:ind w:firstLine="440"/>
        <w:rPr>
          <w:rFonts w:ascii="汉仪中黑简" w:eastAsia="汉仪中黑简" w:hAnsi="汉仪书宋二简" w:cs="汉仪书宋二简" w:hint="eastAsia"/>
          <w:bCs/>
          <w:kern w:val="0"/>
          <w:sz w:val="22"/>
          <w:szCs w:val="22"/>
        </w:rPr>
      </w:pPr>
      <w:r>
        <w:rPr>
          <w:rFonts w:ascii="汉仪中黑简" w:eastAsia="汉仪中黑简" w:hAnsi="汉仪书宋二简" w:cs="汉仪书宋二简" w:hint="eastAsia"/>
          <w:bCs/>
          <w:kern w:val="0"/>
          <w:sz w:val="22"/>
          <w:szCs w:val="22"/>
        </w:rPr>
        <w:t>1．出资中的无权处分</w:t>
      </w:r>
    </w:p>
    <w:p w14:paraId="307A9545" w14:textId="77777777" w:rsidR="00AA7983" w:rsidRDefault="00AA7983" w:rsidP="00AA7983">
      <w:pPr>
        <w:ind w:firstLine="420"/>
        <w:rPr>
          <w:rFonts w:ascii="汉仪书宋二简" w:hAnsi="汉仪书宋二简" w:cs="汉仪书宋二简"/>
          <w:color w:val="0000FF"/>
          <w:kern w:val="0"/>
        </w:rPr>
      </w:pPr>
      <w:r>
        <w:rPr>
          <w:rFonts w:ascii="汉仪书宋二简" w:hAnsi="汉仪书宋二简" w:cs="汉仪书宋二简" w:hint="eastAsia"/>
          <w:kern w:val="0"/>
        </w:rPr>
        <w:t>若股东以无处分权的财产出资，在公司为善意且该财产已经交付或登记的情况下，可以</w:t>
      </w:r>
      <w:r>
        <w:rPr>
          <w:rFonts w:ascii="汉仪书宋二简" w:hAnsi="汉仪书宋二简" w:cs="汉仪书宋二简" w:hint="eastAsia"/>
          <w:kern w:val="0"/>
        </w:rPr>
        <w:lastRenderedPageBreak/>
        <w:t>由公司善意取得股东的出资财产，并视为股东履行了出资义务。</w:t>
      </w:r>
      <w:r>
        <w:rPr>
          <w:rFonts w:ascii="汉仪书宋二简" w:hAnsi="汉仪书宋二简" w:cs="汉仪书宋二简" w:hint="eastAsia"/>
          <w:color w:val="0000FF"/>
          <w:kern w:val="0"/>
        </w:rPr>
        <w:t>动产不动产都可以善意取得</w:t>
      </w:r>
    </w:p>
    <w:p w14:paraId="69BD3D39" w14:textId="77777777" w:rsidR="00AA7983" w:rsidRDefault="00AA7983" w:rsidP="00AA7983">
      <w:pPr>
        <w:ind w:firstLine="420"/>
        <w:rPr>
          <w:rFonts w:ascii="汉仪书宋二简" w:hAnsi="汉仪书宋二简" w:cs="汉仪书宋二简"/>
          <w:kern w:val="0"/>
        </w:rPr>
      </w:pPr>
      <w:r>
        <w:rPr>
          <w:rFonts w:ascii="汉仪书宋二简" w:hAnsi="汉仪书宋二简" w:cs="汉仪书宋二简" w:hint="eastAsia"/>
          <w:kern w:val="0"/>
        </w:rPr>
        <w:t>若实施无权处分的股东为公司</w:t>
      </w:r>
      <w:r>
        <w:rPr>
          <w:rFonts w:ascii="汉仪书宋二简" w:hAnsi="汉仪书宋二简" w:cs="汉仪书宋二简" w:hint="eastAsia"/>
          <w:color w:val="0000FF"/>
          <w:kern w:val="0"/>
        </w:rPr>
        <w:t>法定代表人或负责公司设立事务的人员</w:t>
      </w:r>
      <w:r>
        <w:rPr>
          <w:rFonts w:ascii="汉仪书宋二简" w:hAnsi="汉仪书宋二简" w:cs="汉仪书宋二简" w:hint="eastAsia"/>
          <w:kern w:val="0"/>
        </w:rPr>
        <w:t>，则其对无权处分的明知，视为公司的明知，公司不可能是善意，也不可能善意取得出资财产。</w:t>
      </w:r>
      <w:r>
        <w:rPr>
          <w:rFonts w:ascii="汉仪书宋二简" w:hAnsi="汉仪书宋二简" w:cs="汉仪书宋二简" w:hint="eastAsia"/>
          <w:color w:val="0000FF"/>
          <w:kern w:val="0"/>
        </w:rPr>
        <w:t>法定代表人或负责公司设立事务的人员恶意就算公司恶意</w:t>
      </w:r>
    </w:p>
    <w:p w14:paraId="4F37069C" w14:textId="4B762CBB" w:rsidR="00AA7983" w:rsidRDefault="00AA7983" w:rsidP="00AA7983">
      <w:pPr>
        <w:ind w:firstLine="440"/>
        <w:rPr>
          <w:rFonts w:ascii="汉仪书宋二简" w:hAnsi="汉仪书宋二简" w:cs="汉仪书宋二简" w:hint="eastAsia"/>
          <w:kern w:val="0"/>
        </w:rPr>
      </w:pPr>
      <w:r>
        <w:rPr>
          <w:rFonts w:ascii="汉仪中黑简" w:eastAsia="汉仪中黑简" w:hAnsi="汉仪书宋二简" w:cs="汉仪书宋二简" w:hint="eastAsia"/>
          <w:bCs/>
          <w:kern w:val="0"/>
          <w:sz w:val="22"/>
          <w:szCs w:val="22"/>
        </w:rPr>
        <w:t>2．</w:t>
      </w:r>
      <w:r>
        <w:rPr>
          <w:rFonts w:ascii="汉仪书宋二简" w:hAnsi="汉仪书宋二简" w:cs="汉仪书宋二简" w:hint="eastAsia"/>
          <w:kern w:val="0"/>
        </w:rPr>
        <w:t>股权出资，本质上是股权转让，需要同时符合四个条件：①出资的股权由出资人合法持有并依法可以转让；②出资的股权无权利瑕疵或者权利负担</w:t>
      </w:r>
      <w:r>
        <w:rPr>
          <w:rFonts w:ascii="汉仪书宋二简" w:hAnsi="汉仪书宋二简" w:cs="汉仪书宋二简" w:hint="eastAsia"/>
          <w:color w:val="0000FF"/>
          <w:kern w:val="0"/>
        </w:rPr>
        <w:t>（如存在担保物权）</w:t>
      </w:r>
      <w:r>
        <w:rPr>
          <w:rFonts w:ascii="汉仪书宋二简" w:hAnsi="汉仪书宋二简" w:cs="汉仪书宋二简" w:hint="eastAsia"/>
          <w:kern w:val="0"/>
        </w:rPr>
        <w:t>；③出资人已履行关于股权转让的法定手续（</w:t>
      </w:r>
      <w:r>
        <w:rPr>
          <w:rFonts w:ascii="汉仪书宋二简" w:hAnsi="汉仪书宋二简" w:cs="汉仪书宋二简" w:hint="eastAsia"/>
          <w:color w:val="0000FF"/>
          <w:kern w:val="0"/>
        </w:rPr>
        <w:t>变更股东名册、登记</w:t>
      </w:r>
      <w:r>
        <w:rPr>
          <w:rFonts w:ascii="汉仪书宋二简" w:hAnsi="汉仪书宋二简" w:cs="汉仪书宋二简" w:hint="eastAsia"/>
          <w:kern w:val="0"/>
        </w:rPr>
        <w:t>）；④出资的股权已依法进行了价值评估。</w:t>
      </w:r>
    </w:p>
    <w:p w14:paraId="0D055D6D" w14:textId="230308DC" w:rsidR="00AA7983" w:rsidRDefault="00AA7983" w:rsidP="00AA7983">
      <w:pPr>
        <w:ind w:firstLine="420"/>
        <w:rPr>
          <w:rFonts w:ascii="汉仪书宋二简" w:hAnsi="汉仪书宋二简" w:cs="汉仪书宋二简"/>
          <w:kern w:val="0"/>
        </w:rPr>
      </w:pPr>
      <w:r>
        <w:rPr>
          <w:rFonts w:ascii="汉仪书宋二简" w:hAnsi="汉仪书宋二简" w:cs="汉仪书宋二简" w:hint="eastAsia"/>
          <w:kern w:val="0"/>
        </w:rPr>
        <w:t>3.</w:t>
      </w:r>
      <w:r>
        <w:rPr>
          <w:rFonts w:ascii="汉仪书宋二简" w:hAnsi="汉仪书宋二简" w:cs="汉仪书宋二简" w:hint="eastAsia"/>
          <w:kern w:val="0"/>
        </w:rPr>
        <w:t>债权出资，本质上是债权让与，如果股东用其对公司的债权出资，就是通常所说的“债转股”。如果公司没有增资，</w:t>
      </w:r>
      <w:r>
        <w:rPr>
          <w:rFonts w:ascii="汉仪书宋二简" w:hAnsi="汉仪书宋二简" w:cs="汉仪书宋二简" w:hint="eastAsia"/>
          <w:color w:val="0000FF"/>
          <w:kern w:val="0"/>
        </w:rPr>
        <w:t>股东以对公司债权出资，这被称为“抵销式出资</w:t>
      </w:r>
      <w:r>
        <w:rPr>
          <w:rFonts w:ascii="汉仪书宋二简" w:hAnsi="汉仪书宋二简" w:cs="汉仪书宋二简" w:hint="eastAsia"/>
          <w:kern w:val="0"/>
        </w:rPr>
        <w:t>。为维护公司和公司债权人利益，如果公司已经陷入不能清偿到期债务的境地，则不应允许此种抵销式出资。</w:t>
      </w:r>
      <w:r>
        <w:rPr>
          <w:rFonts w:ascii="汉仪书宋二简" w:hAnsi="汉仪书宋二简" w:cs="汉仪书宋二简" w:hint="eastAsia"/>
          <w:color w:val="0000FF"/>
          <w:kern w:val="0"/>
        </w:rPr>
        <w:t>（构成了破产个别清偿）</w:t>
      </w:r>
      <w:r>
        <w:rPr>
          <w:rFonts w:ascii="汉仪书宋二简" w:hAnsi="汉仪书宋二简" w:cs="汉仪书宋二简" w:hint="eastAsia"/>
          <w:kern w:val="0"/>
        </w:rPr>
        <w:t>如果公司增资，股东认缴新增资本后以对公司债权出资，一般没有限制。</w:t>
      </w:r>
    </w:p>
    <w:p w14:paraId="4B018BC1" w14:textId="0CA01A75" w:rsidR="008963F8" w:rsidRDefault="008963F8" w:rsidP="00AA7983">
      <w:pPr>
        <w:ind w:firstLine="420"/>
        <w:rPr>
          <w:rFonts w:ascii="汉仪书宋二简" w:hAnsi="汉仪书宋二简" w:cs="汉仪书宋二简" w:hint="eastAsia"/>
          <w:kern w:val="0"/>
        </w:rPr>
      </w:pPr>
      <w:r>
        <w:rPr>
          <w:rFonts w:ascii="汉仪书宋二简" w:hAnsi="汉仪书宋二简" w:cs="汉仪书宋二简" w:hint="eastAsia"/>
          <w:kern w:val="0"/>
        </w:rPr>
        <w:t>债转股有增资式（不会减少财产）和</w:t>
      </w:r>
    </w:p>
    <w:p w14:paraId="21DDCE67" w14:textId="6174A212" w:rsidR="00AA7983" w:rsidRDefault="00AA7983" w:rsidP="00AA7983">
      <w:pPr>
        <w:ind w:firstLine="420"/>
        <w:rPr>
          <w:rFonts w:ascii="汉仪书宋二简" w:hAnsi="汉仪书宋二简" w:cs="汉仪书宋二简" w:hint="eastAsia"/>
          <w:kern w:val="0"/>
        </w:rPr>
      </w:pPr>
      <w:r>
        <w:rPr>
          <w:rFonts w:ascii="汉仪书宋二简" w:hAnsi="汉仪书宋二简" w:cs="汉仪书宋二简" w:hint="eastAsia"/>
          <w:kern w:val="0"/>
        </w:rPr>
        <w:t>如果股东用其对第三人的债权出资，则依民法债权让与规则处理，</w:t>
      </w:r>
      <w:r>
        <w:rPr>
          <w:rFonts w:ascii="汉仪书宋二简" w:hAnsi="汉仪书宋二简" w:cs="汉仪书宋二简" w:hint="eastAsia"/>
          <w:color w:val="0000FF"/>
          <w:kern w:val="0"/>
        </w:rPr>
        <w:t>股东需要对出资的债权承担权利瑕疵担保责任，</w:t>
      </w:r>
      <w:r>
        <w:rPr>
          <w:rFonts w:ascii="汉仪书宋二简" w:hAnsi="汉仪书宋二简" w:cs="汉仪书宋二简" w:hint="eastAsia"/>
          <w:kern w:val="0"/>
        </w:rPr>
        <w:t>但不必为债务人的清偿能力负责。</w:t>
      </w:r>
    </w:p>
    <w:p w14:paraId="55441AE9" w14:textId="77777777" w:rsidR="00AA7983" w:rsidRDefault="00AA7983" w:rsidP="00AA7983">
      <w:pPr>
        <w:ind w:firstLine="420"/>
        <w:rPr>
          <w:rFonts w:ascii="汉仪书宋二简" w:hAnsi="汉仪书宋二简" w:cs="汉仪书宋二简"/>
          <w:color w:val="0000FF"/>
          <w:kern w:val="0"/>
        </w:rPr>
      </w:pPr>
      <w:r>
        <w:rPr>
          <w:rFonts w:ascii="汉仪书宋二简" w:hAnsi="汉仪书宋二简" w:cs="汉仪书宋二简" w:hint="eastAsia"/>
          <w:color w:val="0000FF"/>
          <w:kern w:val="0"/>
        </w:rPr>
        <w:t>债务人享有同时履行抗辩权等权利的债权，存在瑕疵，出资算瑕疵出资</w:t>
      </w:r>
    </w:p>
    <w:p w14:paraId="134F9E8F" w14:textId="77777777" w:rsidR="00AA7983" w:rsidRPr="00AA7983" w:rsidRDefault="00AA7983" w:rsidP="00AA7983">
      <w:pPr>
        <w:ind w:firstLine="420"/>
        <w:rPr>
          <w:rFonts w:ascii="汉仪书宋二简" w:hAnsi="Arial" w:cs="Arial"/>
          <w:kern w:val="0"/>
        </w:rPr>
      </w:pPr>
    </w:p>
    <w:p w14:paraId="70828BEB" w14:textId="77777777" w:rsidR="00AA7983" w:rsidRDefault="00AA7983" w:rsidP="00AA7983">
      <w:pPr>
        <w:ind w:firstLine="420"/>
        <w:rPr>
          <w:rFonts w:ascii="汉仪书宋二简" w:hAnsi="Arial" w:cs="Arial"/>
          <w:kern w:val="0"/>
        </w:rPr>
      </w:pPr>
    </w:p>
    <w:p w14:paraId="5B3EAA82" w14:textId="77777777" w:rsidR="00AA7983" w:rsidRPr="00B04711" w:rsidRDefault="00AA7983" w:rsidP="00AA7983">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sidRPr="00B04711">
        <w:rPr>
          <w:rFonts w:ascii="汉仪粗宋简" w:eastAsia="汉仪大宋简" w:hAnsi="Times New Roman" w:cs="汉仪粗宋简" w:hint="eastAsia"/>
          <w:color w:val="000000"/>
          <w:kern w:val="0"/>
          <w:position w:val="4"/>
          <w:sz w:val="26"/>
          <w:szCs w:val="26"/>
          <w:lang w:val="zh-CN"/>
        </w:rPr>
        <w:t>四、股权转让</w:t>
      </w:r>
    </w:p>
    <w:p w14:paraId="4061FFDE" w14:textId="77777777" w:rsidR="000944A3" w:rsidRDefault="000944A3" w:rsidP="000944A3">
      <w:pPr>
        <w:ind w:firstLine="440"/>
        <w:rPr>
          <w:rFonts w:ascii="汉仪中黑简" w:eastAsia="汉仪中黑简" w:hAnsi="汉仪书宋二简" w:cs="汉仪书宋二简" w:hint="eastAsia"/>
          <w:bCs/>
          <w:kern w:val="0"/>
          <w:sz w:val="22"/>
          <w:szCs w:val="22"/>
        </w:rPr>
      </w:pPr>
      <w:r>
        <w:rPr>
          <w:rFonts w:ascii="汉仪中黑简" w:eastAsia="汉仪中黑简" w:hAnsi="汉仪书宋二简" w:cs="汉仪书宋二简" w:hint="eastAsia"/>
          <w:bCs/>
          <w:kern w:val="0"/>
          <w:sz w:val="22"/>
          <w:szCs w:val="22"/>
        </w:rPr>
        <w:t>1．内部转让</w:t>
      </w:r>
    </w:p>
    <w:p w14:paraId="0AA1C563" w14:textId="77777777" w:rsidR="000944A3" w:rsidRDefault="000944A3" w:rsidP="000944A3">
      <w:pPr>
        <w:ind w:firstLine="420"/>
        <w:rPr>
          <w:rFonts w:ascii="汉仪书宋二简" w:hAnsi="汉仪书宋二简" w:cs="汉仪书宋二简" w:hint="eastAsia"/>
          <w:kern w:val="0"/>
        </w:rPr>
      </w:pPr>
      <w:r>
        <w:rPr>
          <w:rFonts w:ascii="汉仪书宋二简" w:hAnsi="汉仪书宋二简" w:cs="汉仪书宋二简" w:hint="eastAsia"/>
          <w:kern w:val="0"/>
        </w:rPr>
        <w:t>就股东之间的转让而言，除章程另有规定以外，</w:t>
      </w:r>
      <w:r>
        <w:rPr>
          <w:rFonts w:ascii="汉仪书宋二简" w:hAnsi="汉仪书宋二简" w:cs="汉仪书宋二简" w:hint="eastAsia"/>
          <w:color w:val="0000FF"/>
          <w:kern w:val="0"/>
        </w:rPr>
        <w:t>不需要通知其他股东，其他股东不享有优先购买权</w:t>
      </w:r>
      <w:r>
        <w:rPr>
          <w:rFonts w:ascii="汉仪书宋二简" w:hAnsi="汉仪书宋二简" w:cs="汉仪书宋二简" w:hint="eastAsia"/>
          <w:kern w:val="0"/>
        </w:rPr>
        <w:t>。</w:t>
      </w:r>
    </w:p>
    <w:p w14:paraId="7B1E235B" w14:textId="77777777" w:rsidR="000944A3" w:rsidRDefault="000944A3" w:rsidP="000944A3">
      <w:pPr>
        <w:ind w:firstLine="440"/>
        <w:rPr>
          <w:rFonts w:ascii="汉仪中黑简" w:eastAsia="汉仪中黑简" w:hAnsi="汉仪书宋二简" w:cs="汉仪书宋二简" w:hint="eastAsia"/>
          <w:bCs/>
          <w:kern w:val="0"/>
          <w:sz w:val="22"/>
          <w:szCs w:val="22"/>
        </w:rPr>
      </w:pPr>
      <w:r>
        <w:rPr>
          <w:rFonts w:ascii="汉仪中黑简" w:eastAsia="汉仪中黑简" w:hAnsi="汉仪书宋二简" w:cs="汉仪书宋二简" w:hint="eastAsia"/>
          <w:bCs/>
          <w:kern w:val="0"/>
          <w:sz w:val="22"/>
          <w:szCs w:val="22"/>
        </w:rPr>
        <w:t>2．对外转让</w:t>
      </w:r>
    </w:p>
    <w:p w14:paraId="4E3F4355" w14:textId="77777777" w:rsidR="000944A3" w:rsidRDefault="000944A3" w:rsidP="000944A3">
      <w:pPr>
        <w:ind w:firstLine="420"/>
        <w:rPr>
          <w:rFonts w:ascii="汉仪书宋二简" w:hAnsi="汉仪书宋二简" w:cs="汉仪书宋二简" w:hint="eastAsia"/>
          <w:kern w:val="0"/>
        </w:rPr>
      </w:pPr>
      <w:r>
        <w:rPr>
          <w:rFonts w:ascii="汉仪书宋二简" w:hAnsi="汉仪书宋二简" w:cs="汉仪书宋二简" w:hint="eastAsia"/>
          <w:kern w:val="0"/>
        </w:rPr>
        <w:t>股东向股东以外的人转让股权的，应当将股权转让的数量、价格、支付方式和期限等事项书面通知其他股东，其他股东在同等条件下有优先购买权。股东自接到书面通知之日起30日内未答复的，视为放弃优先购买权。两个以上股东行使优先购买权的，协商确定各自的购买比例；协商不成的，按照转让时各自的出资比例行使优先购买权</w:t>
      </w:r>
      <w:r>
        <w:rPr>
          <w:rFonts w:ascii="楷体" w:eastAsia="楷体" w:hAnsi="楷体" w:cs="汉仪书宋二简" w:hint="eastAsia"/>
          <w:color w:val="FF0000"/>
          <w:kern w:val="0"/>
        </w:rPr>
        <w:t>（《公司法》第84条）</w:t>
      </w:r>
      <w:r>
        <w:rPr>
          <w:rFonts w:ascii="汉仪书宋二简" w:hAnsi="汉仪书宋二简" w:cs="汉仪书宋二简" w:hint="eastAsia"/>
          <w:kern w:val="0"/>
        </w:rPr>
        <w:t>。</w:t>
      </w:r>
    </w:p>
    <w:p w14:paraId="6C06F5A8" w14:textId="77777777" w:rsidR="000944A3" w:rsidRDefault="000944A3" w:rsidP="000944A3">
      <w:pPr>
        <w:ind w:firstLine="420"/>
        <w:rPr>
          <w:rFonts w:ascii="汉仪书宋二简" w:hAnsi="汉仪书宋二简" w:cs="汉仪书宋二简" w:hint="eastAsia"/>
          <w:color w:val="0000FF"/>
          <w:kern w:val="0"/>
        </w:rPr>
      </w:pPr>
      <w:r>
        <w:rPr>
          <w:rFonts w:ascii="汉仪书宋二简" w:hAnsi="汉仪书宋二简" w:cs="汉仪书宋二简" w:hint="eastAsia"/>
          <w:kern w:val="0"/>
        </w:rPr>
        <w:t>这里需要注意：（1）判断是否属于同等条件，应当考虑转让股权的数量、价格、支付方式及期限等因素。</w:t>
      </w:r>
      <w:r>
        <w:rPr>
          <w:rFonts w:ascii="汉仪书宋二简" w:hAnsi="汉仪书宋二简" w:cs="汉仪书宋二简" w:hint="eastAsia"/>
          <w:color w:val="0000FF"/>
          <w:kern w:val="0"/>
        </w:rPr>
        <w:t>综合考虑经济条件 法考层面大体价高者得  转让方与受让方之间的人身关系，不属于同等条件。如转让给儿子，其他股东可以主张优先购买  承租人优先购买权不能对抗近亲属，但股东优先购买权可以</w:t>
      </w:r>
    </w:p>
    <w:p w14:paraId="620B2FCE" w14:textId="77777777" w:rsidR="000944A3" w:rsidRDefault="000944A3" w:rsidP="000944A3">
      <w:pPr>
        <w:ind w:firstLine="420"/>
        <w:rPr>
          <w:rFonts w:ascii="汉仪书宋二简" w:hAnsi="汉仪书宋二简" w:cs="汉仪书宋二简"/>
          <w:color w:val="0000FF"/>
          <w:kern w:val="0"/>
        </w:rPr>
      </w:pPr>
      <w:r>
        <w:rPr>
          <w:rFonts w:ascii="汉仪书宋二简" w:hAnsi="汉仪书宋二简" w:cs="汉仪书宋二简" w:hint="eastAsia"/>
          <w:color w:val="0000FF"/>
          <w:kern w:val="0"/>
        </w:rPr>
        <w:t>股权置换等于分别对外转让股权，其他股东无法满足同等条件。换股受让人出的是别的公司股权，其他股东没有这个公司的股权，难以匹配同等条件</w:t>
      </w:r>
    </w:p>
    <w:p w14:paraId="6235E2C0" w14:textId="77777777" w:rsidR="000944A3" w:rsidRDefault="000944A3" w:rsidP="000944A3">
      <w:pPr>
        <w:numPr>
          <w:ilvl w:val="0"/>
          <w:numId w:val="1"/>
        </w:numPr>
        <w:ind w:firstLine="420"/>
        <w:rPr>
          <w:rFonts w:ascii="汉仪书宋二简" w:hAnsi="汉仪书宋二简" w:cs="汉仪书宋二简" w:hint="eastAsia"/>
          <w:kern w:val="0"/>
        </w:rPr>
      </w:pPr>
      <w:r>
        <w:rPr>
          <w:rFonts w:ascii="汉仪书宋二简" w:hAnsi="汉仪书宋二简" w:cs="汉仪书宋二简" w:hint="eastAsia"/>
          <w:kern w:val="0"/>
        </w:rPr>
        <w:t>优先购买权行使时间有限，股东自接到书面通知之日起30日内未答复的，视为放弃优先购买权。（3）两个以上股东行使优先购买权的，协商确定各自的购买比例；协商</w:t>
      </w:r>
      <w:r>
        <w:rPr>
          <w:rFonts w:ascii="汉仪书宋二简" w:hAnsi="汉仪书宋二简" w:cs="汉仪书宋二简" w:hint="eastAsia"/>
          <w:kern w:val="0"/>
        </w:rPr>
        <w:lastRenderedPageBreak/>
        <w:t>不成的，按照转让时各自的出资比例行使优先购买权。</w:t>
      </w:r>
    </w:p>
    <w:p w14:paraId="4848D5B0" w14:textId="77777777" w:rsidR="000944A3" w:rsidRDefault="000944A3" w:rsidP="000944A3">
      <w:pPr>
        <w:ind w:firstLine="420"/>
        <w:rPr>
          <w:rFonts w:ascii="汉仪书宋二简" w:hAnsi="汉仪书宋二简" w:cs="汉仪书宋二简" w:hint="eastAsia"/>
          <w:kern w:val="0"/>
        </w:rPr>
      </w:pPr>
      <w:r>
        <w:rPr>
          <w:rFonts w:ascii="汉仪书宋二简" w:hAnsi="汉仪书宋二简" w:cs="汉仪书宋二简" w:hint="eastAsia"/>
          <w:kern w:val="0"/>
        </w:rPr>
        <w:t>（4）对外转让股权的规则，为任意性规范，公司章程对股权转让另有规定的，从其规定。章程可以就对外转让股权</w:t>
      </w:r>
      <w:r>
        <w:rPr>
          <w:rFonts w:ascii="汉仪书宋二简" w:hAnsi="汉仪书宋二简" w:cs="汉仪书宋二简" w:hint="eastAsia"/>
          <w:color w:val="0000FF"/>
          <w:kern w:val="0"/>
        </w:rPr>
        <w:t>作出限制，但是不得实质性禁止股东对外转让股权</w:t>
      </w:r>
      <w:r>
        <w:rPr>
          <w:rFonts w:ascii="汉仪书宋二简" w:hAnsi="汉仪书宋二简" w:cs="汉仪书宋二简" w:hint="eastAsia"/>
          <w:kern w:val="0"/>
        </w:rPr>
        <w:t>。（可</w:t>
      </w:r>
      <w:r>
        <w:rPr>
          <w:rFonts w:ascii="汉仪书宋二简" w:hAnsi="汉仪书宋二简" w:cs="汉仪书宋二简" w:hint="eastAsia"/>
          <w:color w:val="0000FF"/>
          <w:kern w:val="0"/>
        </w:rPr>
        <w:t>以约定三年内不得对外转让，但不得约定公司存续期间不得转让</w:t>
      </w:r>
      <w:r>
        <w:rPr>
          <w:rFonts w:ascii="汉仪书宋二简" w:hAnsi="汉仪书宋二简" w:cs="汉仪书宋二简" w:hint="eastAsia"/>
          <w:kern w:val="0"/>
        </w:rPr>
        <w:t>）</w:t>
      </w:r>
    </w:p>
    <w:p w14:paraId="2D3A9708" w14:textId="77777777" w:rsidR="000944A3" w:rsidRDefault="000944A3" w:rsidP="000944A3">
      <w:pPr>
        <w:ind w:firstLine="420"/>
        <w:rPr>
          <w:rFonts w:ascii="楷体" w:eastAsia="楷体" w:hAnsi="楷体" w:cs="汉仪书宋二简" w:hint="eastAsia"/>
          <w:kern w:val="0"/>
        </w:rPr>
      </w:pPr>
    </w:p>
    <w:p w14:paraId="3FCE328C" w14:textId="77777777" w:rsidR="000944A3" w:rsidRDefault="000944A3" w:rsidP="000944A3">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Pr>
          <w:rFonts w:ascii="汉仪中黑简" w:eastAsia="汉仪中黑简" w:hAnsi="汉仪书宋二简" w:cs="汉仪书宋二简" w:hint="eastAsia"/>
          <w:bCs/>
          <w:kern w:val="0"/>
          <w:sz w:val="22"/>
          <w:szCs w:val="22"/>
        </w:rPr>
        <w:t>3．</w:t>
      </w:r>
      <w:r>
        <w:rPr>
          <w:rFonts w:ascii="汉仪粗宋简" w:eastAsia="汉仪大宋简" w:hAnsi="Times New Roman" w:cs="汉仪粗宋简" w:hint="eastAsia"/>
          <w:color w:val="000000"/>
          <w:kern w:val="0"/>
          <w:position w:val="4"/>
          <w:sz w:val="26"/>
          <w:szCs w:val="26"/>
          <w:lang w:val="zh-CN"/>
        </w:rPr>
        <w:t>股权强制执行</w:t>
      </w:r>
    </w:p>
    <w:p w14:paraId="6476043E" w14:textId="77777777" w:rsidR="000944A3" w:rsidRDefault="000944A3" w:rsidP="000944A3">
      <w:pPr>
        <w:ind w:firstLine="420"/>
        <w:rPr>
          <w:rFonts w:ascii="汉仪书宋二简" w:hAnsi="汉仪书宋二简" w:cs="汉仪书宋二简" w:hint="eastAsia"/>
          <w:kern w:val="0"/>
        </w:rPr>
      </w:pPr>
      <w:r>
        <w:rPr>
          <w:rFonts w:ascii="汉仪书宋二简" w:hAnsi="汉仪书宋二简" w:cs="汉仪书宋二简" w:hint="eastAsia"/>
          <w:kern w:val="0"/>
        </w:rPr>
        <w:t>为兼顾人合性和强制执行程序的效率，法院依强制执行程序转让股东的股权时，应当通知公司及全体股东，其他股东在同等条件下有优先购买权。自法院通知之日起满20日不行使的视为放弃（</w:t>
      </w:r>
      <w:r>
        <w:rPr>
          <w:rFonts w:ascii="汉仪书宋二简" w:hAnsi="汉仪书宋二简" w:cs="汉仪书宋二简" w:hint="eastAsia"/>
          <w:color w:val="0000FF"/>
          <w:kern w:val="0"/>
        </w:rPr>
        <w:t>比对外转让时间短</w:t>
      </w:r>
      <w:r>
        <w:rPr>
          <w:rFonts w:ascii="汉仪书宋二简" w:hAnsi="汉仪书宋二简" w:cs="汉仪书宋二简" w:hint="eastAsia"/>
          <w:kern w:val="0"/>
        </w:rPr>
        <w:t>）</w:t>
      </w:r>
      <w:r>
        <w:rPr>
          <w:rFonts w:ascii="楷体" w:eastAsia="楷体" w:hAnsi="楷体" w:cs="汉仪书宋二简" w:hint="eastAsia"/>
          <w:color w:val="FF0000"/>
          <w:kern w:val="0"/>
        </w:rPr>
        <w:t>（《公司法》第85条）</w:t>
      </w:r>
      <w:r>
        <w:rPr>
          <w:rFonts w:ascii="汉仪书宋二简" w:hAnsi="汉仪书宋二简" w:cs="汉仪书宋二简" w:hint="eastAsia"/>
          <w:kern w:val="0"/>
        </w:rPr>
        <w:t>。</w:t>
      </w:r>
    </w:p>
    <w:p w14:paraId="1E8DA122" w14:textId="77777777" w:rsidR="000944A3" w:rsidRDefault="000944A3" w:rsidP="000944A3">
      <w:pPr>
        <w:ind w:firstLine="420"/>
        <w:rPr>
          <w:rFonts w:ascii="汉仪书宋二简" w:hAnsi="汉仪书宋二简" w:cs="汉仪书宋二简" w:hint="eastAsia"/>
          <w:kern w:val="0"/>
        </w:rPr>
      </w:pPr>
    </w:p>
    <w:p w14:paraId="3A6B4A54" w14:textId="62ABDFFD" w:rsidR="000944A3" w:rsidRDefault="000944A3" w:rsidP="000944A3">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Pr>
          <w:rFonts w:ascii="汉仪粗宋简" w:eastAsia="汉仪大宋简" w:hAnsi="Times New Roman" w:cs="汉仪粗宋简" w:hint="eastAsia"/>
          <w:color w:val="000000"/>
          <w:kern w:val="0"/>
          <w:position w:val="4"/>
          <w:sz w:val="26"/>
          <w:szCs w:val="26"/>
          <w:lang w:val="zh-CN"/>
        </w:rPr>
        <w:t>4.</w:t>
      </w:r>
      <w:r>
        <w:rPr>
          <w:rFonts w:ascii="汉仪粗宋简" w:eastAsia="汉仪大宋简" w:hAnsi="Times New Roman" w:cs="汉仪粗宋简" w:hint="eastAsia"/>
          <w:color w:val="000000"/>
          <w:kern w:val="0"/>
          <w:position w:val="4"/>
          <w:sz w:val="26"/>
          <w:szCs w:val="26"/>
          <w:lang w:val="zh-CN"/>
        </w:rPr>
        <w:t>股权回购（</w:t>
      </w:r>
      <w:r>
        <w:rPr>
          <w:rFonts w:ascii="汉仪粗宋简" w:eastAsia="汉仪大宋简" w:hAnsi="Times New Roman" w:cs="汉仪粗宋简" w:hint="eastAsia"/>
          <w:color w:val="0000FF"/>
          <w:kern w:val="0"/>
          <w:position w:val="4"/>
          <w:sz w:val="26"/>
          <w:szCs w:val="26"/>
        </w:rPr>
        <w:t>不依赖于他人意志的强行退出机制</w:t>
      </w:r>
      <w:r>
        <w:rPr>
          <w:rFonts w:ascii="汉仪粗宋简" w:eastAsia="汉仪大宋简" w:hAnsi="Times New Roman" w:cs="汉仪粗宋简" w:hint="eastAsia"/>
          <w:color w:val="000000"/>
          <w:kern w:val="0"/>
          <w:position w:val="4"/>
          <w:sz w:val="26"/>
          <w:szCs w:val="26"/>
          <w:lang w:val="zh-CN"/>
        </w:rPr>
        <w:t>）</w:t>
      </w:r>
    </w:p>
    <w:p w14:paraId="410F3C1A" w14:textId="77777777" w:rsidR="000944A3" w:rsidRDefault="000944A3" w:rsidP="000944A3">
      <w:pPr>
        <w:ind w:firstLine="420"/>
        <w:rPr>
          <w:rFonts w:ascii="汉仪书宋二简" w:hAnsi="汉仪书宋二简" w:cs="汉仪书宋二简" w:hint="eastAsia"/>
          <w:kern w:val="0"/>
        </w:rPr>
      </w:pPr>
      <w:r>
        <w:rPr>
          <w:rFonts w:ascii="汉仪书宋二简" w:hAnsi="汉仪书宋二简" w:cs="汉仪书宋二简" w:hint="eastAsia"/>
          <w:kern w:val="0"/>
        </w:rPr>
        <w:t>在例外情形下，有限公司人合性遭到严重破坏，应当允许股东退出，即请求公司以合理的价格收购自己的股权。</w:t>
      </w:r>
    </w:p>
    <w:p w14:paraId="00818525" w14:textId="5980D243" w:rsidR="000944A3" w:rsidRDefault="000944A3" w:rsidP="000944A3">
      <w:pPr>
        <w:ind w:firstLine="440"/>
        <w:rPr>
          <w:rFonts w:ascii="汉仪中黑简" w:eastAsia="汉仪中黑简" w:hAnsi="汉仪书宋二简" w:cs="汉仪书宋二简" w:hint="eastAsia"/>
          <w:bCs/>
          <w:kern w:val="0"/>
          <w:sz w:val="22"/>
          <w:szCs w:val="22"/>
        </w:rPr>
      </w:pPr>
      <w:r>
        <w:rPr>
          <w:rFonts w:ascii="汉仪中黑简" w:eastAsia="汉仪中黑简" w:hAnsi="汉仪书宋二简" w:cs="汉仪书宋二简" w:hint="eastAsia"/>
          <w:bCs/>
          <w:kern w:val="0"/>
          <w:sz w:val="22"/>
          <w:szCs w:val="22"/>
        </w:rPr>
        <w:t>异议股东的股权回购</w:t>
      </w:r>
    </w:p>
    <w:p w14:paraId="03DD8BCD" w14:textId="77777777" w:rsidR="000944A3" w:rsidRDefault="000944A3" w:rsidP="000944A3">
      <w:pPr>
        <w:ind w:firstLine="420"/>
        <w:rPr>
          <w:rFonts w:ascii="汉仪书宋二简" w:hAnsi="汉仪书宋二简" w:cs="汉仪书宋二简" w:hint="eastAsia"/>
          <w:kern w:val="0"/>
        </w:rPr>
      </w:pPr>
      <w:r>
        <w:rPr>
          <w:rFonts w:ascii="汉仪书宋二简" w:hAnsi="汉仪书宋二简" w:cs="汉仪书宋二简" w:hint="eastAsia"/>
          <w:kern w:val="0"/>
        </w:rPr>
        <w:t>有下列情形之一的，对股东会该项决议</w:t>
      </w:r>
      <w:r>
        <w:rPr>
          <w:rFonts w:ascii="汉仪书宋二简" w:hAnsi="汉仪书宋二简" w:cs="汉仪书宋二简" w:hint="eastAsia"/>
          <w:color w:val="0000FF"/>
          <w:kern w:val="0"/>
        </w:rPr>
        <w:t>投反对票的股东</w:t>
      </w:r>
      <w:r>
        <w:rPr>
          <w:rFonts w:ascii="汉仪书宋二简" w:hAnsi="汉仪书宋二简" w:cs="汉仪书宋二简" w:hint="eastAsia"/>
          <w:kern w:val="0"/>
        </w:rPr>
        <w:t>可以请求公司按照合理的价格收购其股权：公司连续5年不向股东分配利润，而公司该5年连续盈利，并且符合本法规定的分配利润条件；公司合并、分立、转让主要财产；公司章程规定的营业期限届满或者章程规定的其他解散事由出现，股东会通过决议修改章程使公司存续。自股东会决议作出之日起60日内，股东与公司不能达成股权收购协议的，股东可以自股东会决议作出之日起90日内向人民法院提起诉讼</w:t>
      </w:r>
      <w:r>
        <w:rPr>
          <w:rFonts w:ascii="楷体" w:eastAsia="楷体" w:hAnsi="楷体" w:cs="汉仪书宋二简" w:hint="eastAsia"/>
          <w:color w:val="FF0000"/>
          <w:kern w:val="0"/>
        </w:rPr>
        <w:t>（《公司法》第89条第1款）</w:t>
      </w:r>
      <w:r>
        <w:rPr>
          <w:rFonts w:ascii="汉仪书宋二简" w:hAnsi="汉仪书宋二简" w:cs="汉仪书宋二简" w:hint="eastAsia"/>
          <w:kern w:val="0"/>
        </w:rPr>
        <w:t>。</w:t>
      </w:r>
    </w:p>
    <w:p w14:paraId="6548E328" w14:textId="469BDD32" w:rsidR="000944A3" w:rsidRDefault="000944A3" w:rsidP="000944A3">
      <w:pPr>
        <w:ind w:firstLine="440"/>
        <w:rPr>
          <w:rFonts w:ascii="汉仪中黑简" w:eastAsia="汉仪中黑简" w:hAnsi="汉仪书宋二简" w:cs="汉仪书宋二简" w:hint="eastAsia"/>
          <w:bCs/>
          <w:kern w:val="0"/>
          <w:sz w:val="22"/>
          <w:szCs w:val="22"/>
        </w:rPr>
      </w:pPr>
      <w:r>
        <w:rPr>
          <w:rFonts w:ascii="汉仪中黑简" w:eastAsia="汉仪中黑简" w:hAnsi="汉仪书宋二简" w:cs="汉仪书宋二简" w:hint="eastAsia"/>
          <w:bCs/>
          <w:kern w:val="0"/>
          <w:sz w:val="22"/>
          <w:szCs w:val="22"/>
        </w:rPr>
        <w:t>被压迫小股东的股权回购（</w:t>
      </w:r>
      <w:r>
        <w:rPr>
          <w:rFonts w:ascii="汉仪中黑简" w:eastAsia="汉仪中黑简" w:hAnsi="汉仪书宋二简" w:cs="汉仪书宋二简" w:hint="eastAsia"/>
          <w:bCs/>
          <w:color w:val="0000FF"/>
          <w:kern w:val="0"/>
          <w:sz w:val="22"/>
          <w:szCs w:val="22"/>
        </w:rPr>
        <w:t>新增</w:t>
      </w:r>
      <w:r>
        <w:rPr>
          <w:rFonts w:ascii="汉仪中黑简" w:eastAsia="汉仪中黑简" w:hAnsi="汉仪书宋二简" w:cs="汉仪书宋二简" w:hint="eastAsia"/>
          <w:bCs/>
          <w:kern w:val="0"/>
          <w:sz w:val="22"/>
          <w:szCs w:val="22"/>
        </w:rPr>
        <w:t>）</w:t>
      </w:r>
    </w:p>
    <w:p w14:paraId="383F56E6" w14:textId="77777777" w:rsidR="000944A3" w:rsidRDefault="000944A3" w:rsidP="000944A3">
      <w:pPr>
        <w:ind w:firstLine="420"/>
        <w:rPr>
          <w:rFonts w:ascii="汉仪书宋二简" w:hAnsi="汉仪书宋二简" w:cs="汉仪书宋二简" w:hint="eastAsia"/>
          <w:kern w:val="0"/>
        </w:rPr>
      </w:pPr>
      <w:r>
        <w:rPr>
          <w:rFonts w:ascii="汉仪书宋二简" w:hAnsi="汉仪书宋二简" w:cs="汉仪书宋二简" w:hint="eastAsia"/>
          <w:kern w:val="0"/>
        </w:rPr>
        <w:t>公司的控股股东滥用股东权利，严重损害公司或者其他股东利益的，其他股东有权请求公司按照合理的价格收购其股权</w:t>
      </w:r>
      <w:r>
        <w:rPr>
          <w:rFonts w:ascii="楷体" w:eastAsia="楷体" w:hAnsi="楷体" w:cs="汉仪书宋二简" w:hint="eastAsia"/>
          <w:color w:val="FF0000"/>
          <w:kern w:val="0"/>
        </w:rPr>
        <w:t>（《公司法》第89条第2款）</w:t>
      </w:r>
      <w:r>
        <w:rPr>
          <w:rFonts w:ascii="汉仪书宋二简" w:hAnsi="汉仪书宋二简" w:cs="汉仪书宋二简" w:hint="eastAsia"/>
          <w:kern w:val="0"/>
        </w:rPr>
        <w:t>。</w:t>
      </w:r>
    </w:p>
    <w:p w14:paraId="70F57637" w14:textId="77777777" w:rsidR="000944A3" w:rsidRDefault="000944A3" w:rsidP="000944A3">
      <w:pPr>
        <w:ind w:firstLine="420"/>
        <w:rPr>
          <w:rFonts w:ascii="汉仪书宋二简" w:hAnsi="汉仪书宋二简" w:cs="汉仪书宋二简"/>
          <w:color w:val="0000FF"/>
          <w:kern w:val="0"/>
        </w:rPr>
      </w:pPr>
      <w:r>
        <w:rPr>
          <w:rFonts w:ascii="汉仪书宋二简" w:hAnsi="汉仪书宋二简" w:cs="汉仪书宋二简" w:hint="eastAsia"/>
          <w:color w:val="0000FF"/>
          <w:kern w:val="0"/>
        </w:rPr>
        <w:t>不能请求控股股东回购</w:t>
      </w:r>
    </w:p>
    <w:p w14:paraId="13C512D2" w14:textId="2EF852F7" w:rsidR="000944A3" w:rsidRDefault="000944A3" w:rsidP="000944A3">
      <w:pPr>
        <w:ind w:firstLine="440"/>
        <w:rPr>
          <w:rFonts w:ascii="汉仪中黑简" w:eastAsia="汉仪中黑简" w:hAnsi="汉仪书宋二简" w:cs="汉仪书宋二简" w:hint="eastAsia"/>
          <w:bCs/>
          <w:kern w:val="0"/>
          <w:sz w:val="22"/>
          <w:szCs w:val="22"/>
        </w:rPr>
      </w:pPr>
      <w:r>
        <w:rPr>
          <w:rFonts w:ascii="汉仪中黑简" w:eastAsia="汉仪中黑简" w:hAnsi="汉仪书宋二简" w:cs="汉仪书宋二简" w:hint="eastAsia"/>
          <w:bCs/>
          <w:kern w:val="0"/>
          <w:sz w:val="22"/>
          <w:szCs w:val="22"/>
        </w:rPr>
        <w:t>善后处理</w:t>
      </w:r>
    </w:p>
    <w:p w14:paraId="0A6FB911" w14:textId="77777777" w:rsidR="000944A3" w:rsidRDefault="000944A3" w:rsidP="000944A3">
      <w:pPr>
        <w:ind w:firstLine="420"/>
        <w:rPr>
          <w:rFonts w:ascii="楷体" w:eastAsia="楷体" w:hAnsi="楷体" w:cs="汉仪书宋二简" w:hint="eastAsia"/>
          <w:kern w:val="0"/>
        </w:rPr>
      </w:pPr>
      <w:r>
        <w:rPr>
          <w:rFonts w:ascii="汉仪中黑简" w:eastAsia="汉仪中黑简" w:hAnsi="汉仪书宋二简" w:cs="汉仪书宋二简" w:hint="eastAsia"/>
          <w:color w:val="FF0000"/>
          <w:kern w:val="0"/>
        </w:rPr>
        <w:t>基于资本维持原则，公司不能长期持有自己的股权，</w:t>
      </w:r>
      <w:r>
        <w:rPr>
          <w:rFonts w:ascii="汉仪书宋二简" w:hAnsi="汉仪书宋二简" w:cs="汉仪书宋二简" w:hint="eastAsia"/>
          <w:kern w:val="0"/>
        </w:rPr>
        <w:t>所以，公司收购的本公司股权，应当在6个月内依法转让或者注销</w:t>
      </w:r>
      <w:r>
        <w:rPr>
          <w:rFonts w:ascii="楷体" w:eastAsia="楷体" w:hAnsi="楷体" w:cs="汉仪书宋二简" w:hint="eastAsia"/>
          <w:color w:val="FF0000"/>
          <w:kern w:val="0"/>
        </w:rPr>
        <w:t>（《公司法》第89条第3款）</w:t>
      </w:r>
      <w:r>
        <w:rPr>
          <w:rFonts w:ascii="汉仪书宋二简" w:hAnsi="汉仪书宋二简" w:cs="汉仪书宋二简" w:hint="eastAsia"/>
          <w:kern w:val="0"/>
        </w:rPr>
        <w:t>。在公司持有自己的股权期间，相应股权不</w:t>
      </w:r>
    </w:p>
    <w:p w14:paraId="7B1B6C2E" w14:textId="77777777" w:rsidR="000944A3" w:rsidRDefault="000944A3" w:rsidP="000944A3">
      <w:pPr>
        <w:ind w:firstLine="420"/>
        <w:rPr>
          <w:rFonts w:ascii="汉仪书宋二简" w:hAnsi="汉仪书宋二简" w:cs="汉仪书宋二简" w:hint="eastAsia"/>
          <w:kern w:val="0"/>
        </w:rPr>
      </w:pPr>
    </w:p>
    <w:p w14:paraId="66122AF4" w14:textId="10E99663" w:rsidR="000944A3" w:rsidRDefault="000944A3" w:rsidP="000944A3">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Pr>
          <w:rFonts w:ascii="汉仪粗宋简" w:eastAsia="汉仪大宋简" w:hAnsi="Times New Roman" w:cs="汉仪粗宋简" w:hint="eastAsia"/>
          <w:color w:val="000000"/>
          <w:kern w:val="0"/>
          <w:position w:val="4"/>
          <w:sz w:val="26"/>
          <w:szCs w:val="26"/>
          <w:lang w:val="zh-CN"/>
        </w:rPr>
        <w:t>5.</w:t>
      </w:r>
      <w:r>
        <w:rPr>
          <w:rFonts w:ascii="汉仪粗宋简" w:eastAsia="汉仪大宋简" w:hAnsi="Times New Roman" w:cs="汉仪粗宋简" w:hint="eastAsia"/>
          <w:color w:val="000000"/>
          <w:kern w:val="0"/>
          <w:position w:val="4"/>
          <w:sz w:val="26"/>
          <w:szCs w:val="26"/>
          <w:lang w:val="zh-CN"/>
        </w:rPr>
        <w:t>股权继承</w:t>
      </w:r>
    </w:p>
    <w:p w14:paraId="6206B16C" w14:textId="77777777" w:rsidR="000944A3" w:rsidRDefault="000944A3" w:rsidP="000944A3">
      <w:pPr>
        <w:ind w:firstLine="420"/>
        <w:rPr>
          <w:rFonts w:ascii="汉仪书宋二简" w:hAnsi="汉仪书宋二简" w:cs="汉仪书宋二简" w:hint="eastAsia"/>
          <w:color w:val="0000FF"/>
          <w:kern w:val="0"/>
        </w:rPr>
      </w:pPr>
      <w:r>
        <w:rPr>
          <w:rFonts w:ascii="汉仪书宋二简" w:hAnsi="汉仪书宋二简" w:cs="汉仪书宋二简" w:hint="eastAsia"/>
          <w:kern w:val="0"/>
        </w:rPr>
        <w:t>有限公司自然人股东死亡后，其合法继承人可以继承股东资格；但是，公司章程另有规定的除外</w:t>
      </w:r>
      <w:r>
        <w:rPr>
          <w:rFonts w:ascii="楷体" w:eastAsia="楷体" w:hAnsi="楷体" w:cs="汉仪书宋二简" w:hint="eastAsia"/>
          <w:color w:val="FF0000"/>
          <w:kern w:val="0"/>
        </w:rPr>
        <w:t>（《公司法》第90条）</w:t>
      </w:r>
      <w:r>
        <w:rPr>
          <w:rFonts w:ascii="汉仪书宋二简" w:hAnsi="汉仪书宋二简" w:cs="汉仪书宋二简" w:hint="eastAsia"/>
          <w:kern w:val="0"/>
        </w:rPr>
        <w:t>。公司章程可以对股权继承作出限制，</w:t>
      </w:r>
      <w:r>
        <w:rPr>
          <w:rFonts w:ascii="汉仪书宋二简" w:hAnsi="汉仪书宋二简" w:cs="汉仪书宋二简" w:hint="eastAsia"/>
          <w:color w:val="0000FF"/>
          <w:kern w:val="0"/>
        </w:rPr>
        <w:t>可以对股权资格继承进行限制，不可以对股权财产权继承进行限制。</w:t>
      </w:r>
    </w:p>
    <w:p w14:paraId="35D173D2" w14:textId="77777777" w:rsidR="000944A3" w:rsidRDefault="000944A3" w:rsidP="000944A3">
      <w:pPr>
        <w:ind w:firstLine="420"/>
        <w:rPr>
          <w:rFonts w:ascii="汉仪书宋二简" w:hAnsi="汉仪书宋二简" w:cs="汉仪书宋二简"/>
          <w:color w:val="0000FF"/>
          <w:kern w:val="0"/>
        </w:rPr>
      </w:pPr>
      <w:r>
        <w:rPr>
          <w:rFonts w:ascii="汉仪书宋二简" w:hAnsi="汉仪书宋二简" w:cs="汉仪书宋二简" w:hint="eastAsia"/>
          <w:color w:val="0000FF"/>
          <w:kern w:val="0"/>
        </w:rPr>
        <w:t>继承没有优先购买权</w:t>
      </w:r>
    </w:p>
    <w:p w14:paraId="225BAF7A" w14:textId="77777777" w:rsidR="008C114B" w:rsidRPr="00AA7983" w:rsidRDefault="008C114B" w:rsidP="000944A3">
      <w:pPr>
        <w:ind w:firstLineChars="0" w:firstLine="0"/>
        <w:rPr>
          <w:rFonts w:hint="eastAsia"/>
        </w:rPr>
      </w:pPr>
    </w:p>
    <w:sectPr w:rsidR="008C114B" w:rsidRPr="00AA79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51447" w14:textId="77777777" w:rsidR="000E59C8" w:rsidRDefault="000E59C8" w:rsidP="00AA7983">
      <w:pPr>
        <w:spacing w:line="240" w:lineRule="auto"/>
        <w:ind w:firstLine="420"/>
        <w:rPr>
          <w:rFonts w:hint="eastAsia"/>
        </w:rPr>
      </w:pPr>
      <w:r>
        <w:separator/>
      </w:r>
    </w:p>
  </w:endnote>
  <w:endnote w:type="continuationSeparator" w:id="0">
    <w:p w14:paraId="69265AD3" w14:textId="77777777" w:rsidR="000E59C8" w:rsidRDefault="000E59C8" w:rsidP="00AA7983">
      <w:pPr>
        <w:spacing w:line="240" w:lineRule="auto"/>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汉仪书宋二简">
    <w:altName w:val="微软雅黑"/>
    <w:charset w:val="86"/>
    <w:family w:val="modern"/>
    <w:pitch w:val="fixed"/>
    <w:sig w:usb0="00000001" w:usb1="080E0800" w:usb2="00000012" w:usb3="00000000" w:csb0="00040000" w:csb1="00000000"/>
  </w:font>
  <w:font w:name="等线 Light">
    <w:panose1 w:val="02010600030101010101"/>
    <w:charset w:val="86"/>
    <w:family w:val="auto"/>
    <w:pitch w:val="variable"/>
    <w:sig w:usb0="A00002BF" w:usb1="38CF7CFA" w:usb2="00000016" w:usb3="00000000" w:csb0="0004000F" w:csb1="00000000"/>
  </w:font>
  <w:font w:name="汉仪粗宋简">
    <w:altName w:val="微软雅黑"/>
    <w:charset w:val="86"/>
    <w:family w:val="modern"/>
    <w:pitch w:val="fixed"/>
    <w:sig w:usb0="00000001" w:usb1="080E0800" w:usb2="00000012" w:usb3="00000000" w:csb0="00040000" w:csb1="00000000"/>
  </w:font>
  <w:font w:name="汉仪大宋简">
    <w:altName w:val="微软雅黑"/>
    <w:charset w:val="86"/>
    <w:family w:val="modern"/>
    <w:pitch w:val="fixed"/>
    <w:sig w:usb0="00000001" w:usb1="080E0800" w:usb2="00000012" w:usb3="00000000" w:csb0="00040000" w:csb1="00000000"/>
  </w:font>
  <w:font w:name="汉仪中黑简">
    <w:altName w:val="微软雅黑"/>
    <w:charset w:val="86"/>
    <w:family w:val="modern"/>
    <w:pitch w:val="fixed"/>
    <w:sig w:usb0="00000001" w:usb1="080E0800" w:usb2="00000012" w:usb3="00000000" w:csb0="00040000" w:csb1="00000000"/>
  </w:font>
  <w:font w:name="楷体">
    <w:panose1 w:val="02010609060101010101"/>
    <w:charset w:val="86"/>
    <w:family w:val="modern"/>
    <w:pitch w:val="fixed"/>
    <w:sig w:usb0="800002BF" w:usb1="38CF7CFA" w:usb2="00000016" w:usb3="00000000" w:csb0="00040001" w:csb1="00000000"/>
  </w:font>
  <w:font w:name="汉仪书宋一简">
    <w:altName w:val="微软雅黑"/>
    <w:charset w:val="86"/>
    <w:family w:val="modern"/>
    <w:pitch w:val="fixed"/>
    <w:sig w:usb0="00000001" w:usb1="080E0800" w:usb2="00000012"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25265" w14:textId="77777777" w:rsidR="000E59C8" w:rsidRDefault="000E59C8" w:rsidP="00AA7983">
      <w:pPr>
        <w:spacing w:line="240" w:lineRule="auto"/>
        <w:ind w:firstLine="420"/>
        <w:rPr>
          <w:rFonts w:hint="eastAsia"/>
        </w:rPr>
      </w:pPr>
      <w:r>
        <w:separator/>
      </w:r>
    </w:p>
  </w:footnote>
  <w:footnote w:type="continuationSeparator" w:id="0">
    <w:p w14:paraId="7DDA1077" w14:textId="77777777" w:rsidR="000E59C8" w:rsidRDefault="000E59C8" w:rsidP="00AA7983">
      <w:pPr>
        <w:spacing w:line="240" w:lineRule="auto"/>
        <w:ind w:firstLine="42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9F5389"/>
    <w:multiLevelType w:val="singleLevel"/>
    <w:tmpl w:val="C29F5389"/>
    <w:lvl w:ilvl="0">
      <w:start w:val="1"/>
      <w:numFmt w:val="decimal"/>
      <w:suff w:val="nothing"/>
      <w:lvlText w:val="（%1）"/>
      <w:lvlJc w:val="left"/>
      <w:pPr>
        <w:ind w:left="0" w:firstLine="0"/>
      </w:pPr>
    </w:lvl>
  </w:abstractNum>
  <w:num w:numId="1" w16cid:durableId="4625841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F15"/>
    <w:rsid w:val="000944A3"/>
    <w:rsid w:val="000E59C8"/>
    <w:rsid w:val="001311B8"/>
    <w:rsid w:val="00674F15"/>
    <w:rsid w:val="008963F8"/>
    <w:rsid w:val="008C114B"/>
    <w:rsid w:val="009F7170"/>
    <w:rsid w:val="00A87335"/>
    <w:rsid w:val="00AA7983"/>
    <w:rsid w:val="00E07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DB4D8"/>
  <w15:chartTrackingRefBased/>
  <w15:docId w15:val="{A900E448-4A0A-4F31-8D26-CBA38AE18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983"/>
    <w:pPr>
      <w:widowControl w:val="0"/>
      <w:tabs>
        <w:tab w:val="left" w:pos="420"/>
      </w:tabs>
      <w:spacing w:line="384" w:lineRule="exact"/>
      <w:ind w:firstLineChars="200" w:firstLine="721"/>
      <w:jc w:val="both"/>
    </w:pPr>
    <w:rPr>
      <w:rFonts w:ascii="宋体" w:eastAsia="汉仪书宋二简" w:hAnsi="宋体" w:cs="宋体"/>
      <w:color w:val="000000" w:themeColor="text1"/>
      <w:szCs w:val="21"/>
      <w14:ligatures w14:val="none"/>
    </w:rPr>
  </w:style>
  <w:style w:type="paragraph" w:styleId="1">
    <w:name w:val="heading 1"/>
    <w:basedOn w:val="a"/>
    <w:next w:val="a"/>
    <w:link w:val="10"/>
    <w:uiPriority w:val="9"/>
    <w:qFormat/>
    <w:rsid w:val="00674F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4F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4F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674F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4F15"/>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674F15"/>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4F1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4F1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74F1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674F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4F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4F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qFormat/>
    <w:rsid w:val="00674F15"/>
    <w:rPr>
      <w:rFonts w:cstheme="majorBidi"/>
      <w:color w:val="2F5496" w:themeColor="accent1" w:themeShade="BF"/>
      <w:sz w:val="28"/>
      <w:szCs w:val="28"/>
    </w:rPr>
  </w:style>
  <w:style w:type="character" w:customStyle="1" w:styleId="50">
    <w:name w:val="标题 5 字符"/>
    <w:basedOn w:val="a0"/>
    <w:link w:val="5"/>
    <w:uiPriority w:val="9"/>
    <w:semiHidden/>
    <w:rsid w:val="00674F15"/>
    <w:rPr>
      <w:rFonts w:cstheme="majorBidi"/>
      <w:color w:val="2F5496" w:themeColor="accent1" w:themeShade="BF"/>
      <w:sz w:val="24"/>
      <w:szCs w:val="24"/>
    </w:rPr>
  </w:style>
  <w:style w:type="character" w:customStyle="1" w:styleId="60">
    <w:name w:val="标题 6 字符"/>
    <w:basedOn w:val="a0"/>
    <w:link w:val="6"/>
    <w:uiPriority w:val="9"/>
    <w:semiHidden/>
    <w:rsid w:val="00674F15"/>
    <w:rPr>
      <w:rFonts w:cstheme="majorBidi"/>
      <w:b/>
      <w:bCs/>
      <w:color w:val="2F5496" w:themeColor="accent1" w:themeShade="BF"/>
    </w:rPr>
  </w:style>
  <w:style w:type="character" w:customStyle="1" w:styleId="70">
    <w:name w:val="标题 7 字符"/>
    <w:basedOn w:val="a0"/>
    <w:link w:val="7"/>
    <w:uiPriority w:val="9"/>
    <w:semiHidden/>
    <w:rsid w:val="00674F15"/>
    <w:rPr>
      <w:rFonts w:cstheme="majorBidi"/>
      <w:b/>
      <w:bCs/>
      <w:color w:val="595959" w:themeColor="text1" w:themeTint="A6"/>
    </w:rPr>
  </w:style>
  <w:style w:type="character" w:customStyle="1" w:styleId="80">
    <w:name w:val="标题 8 字符"/>
    <w:basedOn w:val="a0"/>
    <w:link w:val="8"/>
    <w:uiPriority w:val="9"/>
    <w:semiHidden/>
    <w:rsid w:val="00674F15"/>
    <w:rPr>
      <w:rFonts w:cstheme="majorBidi"/>
      <w:color w:val="595959" w:themeColor="text1" w:themeTint="A6"/>
    </w:rPr>
  </w:style>
  <w:style w:type="character" w:customStyle="1" w:styleId="90">
    <w:name w:val="标题 9 字符"/>
    <w:basedOn w:val="a0"/>
    <w:link w:val="9"/>
    <w:uiPriority w:val="9"/>
    <w:semiHidden/>
    <w:rsid w:val="00674F15"/>
    <w:rPr>
      <w:rFonts w:eastAsiaTheme="majorEastAsia" w:cstheme="majorBidi"/>
      <w:color w:val="595959" w:themeColor="text1" w:themeTint="A6"/>
    </w:rPr>
  </w:style>
  <w:style w:type="paragraph" w:styleId="a3">
    <w:name w:val="Title"/>
    <w:basedOn w:val="a"/>
    <w:next w:val="a"/>
    <w:link w:val="a4"/>
    <w:uiPriority w:val="10"/>
    <w:qFormat/>
    <w:rsid w:val="00674F1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4F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4F1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4F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4F15"/>
    <w:pPr>
      <w:spacing w:before="160" w:after="160"/>
      <w:jc w:val="center"/>
    </w:pPr>
    <w:rPr>
      <w:i/>
      <w:iCs/>
      <w:color w:val="404040" w:themeColor="text1" w:themeTint="BF"/>
    </w:rPr>
  </w:style>
  <w:style w:type="character" w:customStyle="1" w:styleId="a8">
    <w:name w:val="引用 字符"/>
    <w:basedOn w:val="a0"/>
    <w:link w:val="a7"/>
    <w:uiPriority w:val="29"/>
    <w:rsid w:val="00674F15"/>
    <w:rPr>
      <w:i/>
      <w:iCs/>
      <w:color w:val="404040" w:themeColor="text1" w:themeTint="BF"/>
    </w:rPr>
  </w:style>
  <w:style w:type="paragraph" w:styleId="a9">
    <w:name w:val="List Paragraph"/>
    <w:basedOn w:val="a"/>
    <w:uiPriority w:val="34"/>
    <w:qFormat/>
    <w:rsid w:val="00674F15"/>
    <w:pPr>
      <w:ind w:left="720"/>
      <w:contextualSpacing/>
    </w:pPr>
  </w:style>
  <w:style w:type="character" w:styleId="aa">
    <w:name w:val="Intense Emphasis"/>
    <w:basedOn w:val="a0"/>
    <w:uiPriority w:val="21"/>
    <w:qFormat/>
    <w:rsid w:val="00674F15"/>
    <w:rPr>
      <w:i/>
      <w:iCs/>
      <w:color w:val="2F5496" w:themeColor="accent1" w:themeShade="BF"/>
    </w:rPr>
  </w:style>
  <w:style w:type="paragraph" w:styleId="ab">
    <w:name w:val="Intense Quote"/>
    <w:basedOn w:val="a"/>
    <w:next w:val="a"/>
    <w:link w:val="ac"/>
    <w:uiPriority w:val="30"/>
    <w:qFormat/>
    <w:rsid w:val="00674F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4F15"/>
    <w:rPr>
      <w:i/>
      <w:iCs/>
      <w:color w:val="2F5496" w:themeColor="accent1" w:themeShade="BF"/>
    </w:rPr>
  </w:style>
  <w:style w:type="character" w:styleId="ad">
    <w:name w:val="Intense Reference"/>
    <w:basedOn w:val="a0"/>
    <w:uiPriority w:val="32"/>
    <w:qFormat/>
    <w:rsid w:val="00674F15"/>
    <w:rPr>
      <w:b/>
      <w:bCs/>
      <w:smallCaps/>
      <w:color w:val="2F5496" w:themeColor="accent1" w:themeShade="BF"/>
      <w:spacing w:val="5"/>
    </w:rPr>
  </w:style>
  <w:style w:type="paragraph" w:styleId="ae">
    <w:name w:val="header"/>
    <w:basedOn w:val="a"/>
    <w:link w:val="af"/>
    <w:uiPriority w:val="99"/>
    <w:unhideWhenUsed/>
    <w:rsid w:val="00AA7983"/>
    <w:pPr>
      <w:tabs>
        <w:tab w:val="center" w:pos="4153"/>
        <w:tab w:val="right" w:pos="8306"/>
      </w:tabs>
      <w:snapToGrid w:val="0"/>
      <w:jc w:val="center"/>
    </w:pPr>
    <w:rPr>
      <w:sz w:val="18"/>
      <w:szCs w:val="18"/>
    </w:rPr>
  </w:style>
  <w:style w:type="character" w:customStyle="1" w:styleId="af">
    <w:name w:val="页眉 字符"/>
    <w:basedOn w:val="a0"/>
    <w:link w:val="ae"/>
    <w:uiPriority w:val="99"/>
    <w:rsid w:val="00AA7983"/>
    <w:rPr>
      <w:sz w:val="18"/>
      <w:szCs w:val="18"/>
    </w:rPr>
  </w:style>
  <w:style w:type="paragraph" w:styleId="af0">
    <w:name w:val="footer"/>
    <w:basedOn w:val="a"/>
    <w:link w:val="af1"/>
    <w:uiPriority w:val="99"/>
    <w:unhideWhenUsed/>
    <w:rsid w:val="00AA7983"/>
    <w:pPr>
      <w:tabs>
        <w:tab w:val="center" w:pos="4153"/>
        <w:tab w:val="right" w:pos="8306"/>
      </w:tabs>
      <w:snapToGrid w:val="0"/>
      <w:jc w:val="left"/>
    </w:pPr>
    <w:rPr>
      <w:sz w:val="18"/>
      <w:szCs w:val="18"/>
    </w:rPr>
  </w:style>
  <w:style w:type="character" w:customStyle="1" w:styleId="af1">
    <w:name w:val="页脚 字符"/>
    <w:basedOn w:val="a0"/>
    <w:link w:val="af0"/>
    <w:uiPriority w:val="99"/>
    <w:rsid w:val="00AA7983"/>
    <w:rPr>
      <w:sz w:val="18"/>
      <w:szCs w:val="18"/>
    </w:rPr>
  </w:style>
  <w:style w:type="paragraph" w:styleId="af2">
    <w:name w:val="Normal (Web)"/>
    <w:basedOn w:val="a"/>
    <w:uiPriority w:val="99"/>
    <w:unhideWhenUsed/>
    <w:qFormat/>
    <w:rsid w:val="00AA7983"/>
    <w:pPr>
      <w:widowControl/>
      <w:spacing w:before="100" w:beforeAutospacing="1" w:after="100" w:afterAutospacing="1"/>
      <w:jc w:val="left"/>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4162</Words>
  <Characters>4162</Characters>
  <Application>Microsoft Office Word</Application>
  <DocSecurity>0</DocSecurity>
  <Lines>143</Lines>
  <Paragraphs>104</Paragraphs>
  <ScaleCrop>false</ScaleCrop>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cuplhanfupeng12345@outlook.com</dc:creator>
  <cp:keywords/>
  <dc:description/>
  <cp:lastModifiedBy>cuplhanfupeng12345@outlook.com</cp:lastModifiedBy>
  <cp:revision>6</cp:revision>
  <dcterms:created xsi:type="dcterms:W3CDTF">2025-05-16T13:34:00Z</dcterms:created>
  <dcterms:modified xsi:type="dcterms:W3CDTF">2025-05-16T14:01:00Z</dcterms:modified>
</cp:coreProperties>
</file>