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E0B51" w14:textId="77777777" w:rsidR="00986F71" w:rsidRPr="00B64C5E" w:rsidRDefault="00986F71" w:rsidP="00986F71">
      <w:pPr>
        <w:pStyle w:val="1"/>
        <w:spacing w:before="0" w:line="480" w:lineRule="exact"/>
        <w:rPr>
          <w:rFonts w:ascii="汉仪粗宋简" w:hAnsi="Times New Roman" w:cs="汉仪粗宋简"/>
          <w:bCs w:val="0"/>
          <w:color w:val="000000"/>
          <w:kern w:val="0"/>
          <w:position w:val="4"/>
          <w:sz w:val="26"/>
          <w:szCs w:val="26"/>
          <w:lang w:val="zh-CN"/>
        </w:rPr>
      </w:pPr>
      <w:r w:rsidRPr="00B64C5E">
        <w:rPr>
          <w:rFonts w:ascii="汉仪粗宋简" w:hAnsi="Times New Roman" w:cs="汉仪粗宋简" w:hint="eastAsia"/>
          <w:bCs w:val="0"/>
          <w:color w:val="000000"/>
          <w:kern w:val="0"/>
          <w:position w:val="4"/>
          <w:sz w:val="26"/>
          <w:szCs w:val="26"/>
          <w:lang w:val="zh-CN"/>
        </w:rPr>
        <w:t>考点</w:t>
      </w:r>
      <w:r w:rsidRPr="00B64C5E">
        <w:rPr>
          <w:rFonts w:ascii="汉仪粗宋简" w:hAnsi="Times New Roman" w:cs="汉仪粗宋简" w:hint="eastAsia"/>
          <w:bCs w:val="0"/>
          <w:color w:val="000000"/>
          <w:kern w:val="0"/>
          <w:position w:val="4"/>
          <w:sz w:val="26"/>
          <w:szCs w:val="26"/>
          <w:lang w:val="zh-CN"/>
        </w:rPr>
        <w:t xml:space="preserve">2  </w:t>
      </w:r>
      <w:r w:rsidRPr="00B64C5E">
        <w:rPr>
          <w:rFonts w:ascii="汉仪粗宋简" w:hAnsi="Times New Roman" w:cs="汉仪粗宋简" w:hint="eastAsia"/>
          <w:bCs w:val="0"/>
          <w:color w:val="000000"/>
          <w:kern w:val="0"/>
          <w:position w:val="4"/>
          <w:sz w:val="26"/>
          <w:szCs w:val="26"/>
          <w:lang w:val="zh-CN"/>
        </w:rPr>
        <w:t>公司股东和</w:t>
      </w:r>
      <w:proofErr w:type="gramStart"/>
      <w:r w:rsidRPr="00B64C5E">
        <w:rPr>
          <w:rFonts w:ascii="汉仪粗宋简" w:hAnsi="Times New Roman" w:cs="汉仪粗宋简" w:hint="eastAsia"/>
          <w:bCs w:val="0"/>
          <w:color w:val="000000"/>
          <w:kern w:val="0"/>
          <w:position w:val="4"/>
          <w:sz w:val="26"/>
          <w:szCs w:val="26"/>
          <w:lang w:val="zh-CN"/>
        </w:rPr>
        <w:t>董监</w:t>
      </w:r>
      <w:proofErr w:type="gramEnd"/>
      <w:r w:rsidRPr="00B64C5E">
        <w:rPr>
          <w:rFonts w:ascii="汉仪粗宋简" w:hAnsi="Times New Roman" w:cs="汉仪粗宋简" w:hint="eastAsia"/>
          <w:bCs w:val="0"/>
          <w:color w:val="000000"/>
          <w:kern w:val="0"/>
          <w:position w:val="4"/>
          <w:sz w:val="26"/>
          <w:szCs w:val="26"/>
          <w:lang w:val="zh-CN"/>
        </w:rPr>
        <w:t>高</w:t>
      </w:r>
    </w:p>
    <w:p w14:paraId="5FDC399B" w14:textId="77777777" w:rsidR="00986F71" w:rsidRDefault="00986F71" w:rsidP="00986F71">
      <w:pPr>
        <w:ind w:firstLineChars="0" w:firstLine="0"/>
        <w:rPr>
          <w:rFonts w:eastAsia="汉仪大宋简" w:hint="eastAsia"/>
          <w:sz w:val="26"/>
        </w:rPr>
      </w:pPr>
    </w:p>
    <w:p w14:paraId="1E9ADA62" w14:textId="77777777" w:rsidR="00986F71" w:rsidRPr="00FF311A" w:rsidRDefault="00986F71" w:rsidP="00986F71">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F311A">
        <w:rPr>
          <w:rFonts w:ascii="汉仪粗宋简" w:eastAsia="汉仪大宋简" w:hAnsi="Times New Roman" w:cs="汉仪粗宋简" w:hint="eastAsia"/>
          <w:color w:val="000000"/>
          <w:kern w:val="0"/>
          <w:position w:val="4"/>
          <w:sz w:val="26"/>
          <w:szCs w:val="26"/>
          <w:lang w:val="zh-CN"/>
        </w:rPr>
        <w:t>一、股东权利概述</w:t>
      </w:r>
    </w:p>
    <w:p w14:paraId="35B8AABC" w14:textId="77777777" w:rsidR="00986F71" w:rsidRPr="00FF311A" w:rsidRDefault="00986F71" w:rsidP="00986F71">
      <w:pPr>
        <w:ind w:firstLine="520"/>
        <w:rPr>
          <w:rFonts w:eastAsia="汉仪大宋简"/>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21"/>
        <w:gridCol w:w="975"/>
        <w:gridCol w:w="6709"/>
      </w:tblGrid>
      <w:tr w:rsidR="00986F71" w:rsidRPr="00581F22" w14:paraId="1FE24F98" w14:textId="77777777" w:rsidTr="00986F71">
        <w:trPr>
          <w:trHeight w:val="90"/>
          <w:jc w:val="center"/>
        </w:trPr>
        <w:tc>
          <w:tcPr>
            <w:tcW w:w="483" w:type="pct"/>
            <w:shd w:val="clear" w:color="auto" w:fill="auto"/>
            <w:vAlign w:val="center"/>
          </w:tcPr>
          <w:p w14:paraId="087AAC91" w14:textId="77777777" w:rsidR="00986F71" w:rsidRPr="00FF311A" w:rsidRDefault="00986F71" w:rsidP="008E0769">
            <w:pPr>
              <w:spacing w:beforeLines="10" w:before="31" w:afterLines="15" w:after="46" w:line="280" w:lineRule="exact"/>
              <w:ind w:firstLineChars="0" w:firstLine="0"/>
              <w:jc w:val="center"/>
              <w:rPr>
                <w:rFonts w:ascii="汉仪中黑简" w:eastAsia="汉仪中黑简"/>
                <w:bCs/>
                <w:sz w:val="20"/>
                <w:szCs w:val="20"/>
              </w:rPr>
            </w:pPr>
            <w:r w:rsidRPr="00FF311A">
              <w:rPr>
                <w:rFonts w:ascii="汉仪中黑简" w:eastAsia="汉仪中黑简" w:hint="eastAsia"/>
                <w:bCs/>
                <w:sz w:val="20"/>
                <w:szCs w:val="20"/>
              </w:rPr>
              <w:t>原则</w:t>
            </w:r>
          </w:p>
        </w:tc>
        <w:tc>
          <w:tcPr>
            <w:tcW w:w="4517" w:type="pct"/>
            <w:gridSpan w:val="2"/>
            <w:shd w:val="clear" w:color="auto" w:fill="auto"/>
            <w:vAlign w:val="center"/>
          </w:tcPr>
          <w:p w14:paraId="653AE7FA"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股东有限责任和股东平等原则</w:t>
            </w:r>
          </w:p>
        </w:tc>
      </w:tr>
      <w:tr w:rsidR="00986F71" w:rsidRPr="00581F22" w14:paraId="32C7CAD3" w14:textId="77777777" w:rsidTr="00986F71">
        <w:trPr>
          <w:trHeight w:val="202"/>
          <w:jc w:val="center"/>
        </w:trPr>
        <w:tc>
          <w:tcPr>
            <w:tcW w:w="483" w:type="pct"/>
            <w:shd w:val="clear" w:color="auto" w:fill="auto"/>
            <w:vAlign w:val="center"/>
          </w:tcPr>
          <w:p w14:paraId="481431AA" w14:textId="77777777" w:rsidR="00986F71" w:rsidRPr="00FF311A" w:rsidRDefault="00986F71" w:rsidP="008E0769">
            <w:pPr>
              <w:spacing w:beforeLines="10" w:before="31" w:afterLines="15" w:after="46" w:line="280" w:lineRule="exact"/>
              <w:ind w:firstLineChars="0" w:firstLine="0"/>
              <w:jc w:val="center"/>
              <w:rPr>
                <w:rFonts w:ascii="汉仪中黑简" w:eastAsia="汉仪中黑简"/>
                <w:bCs/>
                <w:sz w:val="20"/>
                <w:szCs w:val="20"/>
              </w:rPr>
            </w:pPr>
            <w:r w:rsidRPr="00FF311A">
              <w:rPr>
                <w:rFonts w:ascii="汉仪中黑简" w:eastAsia="汉仪中黑简" w:hint="eastAsia"/>
                <w:bCs/>
                <w:sz w:val="20"/>
                <w:szCs w:val="20"/>
              </w:rPr>
              <w:t>特征</w:t>
            </w:r>
          </w:p>
        </w:tc>
        <w:tc>
          <w:tcPr>
            <w:tcW w:w="4517" w:type="pct"/>
            <w:gridSpan w:val="2"/>
            <w:shd w:val="clear" w:color="auto" w:fill="auto"/>
            <w:vAlign w:val="center"/>
          </w:tcPr>
          <w:p w14:paraId="49C2307B"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（1）股东权利是一种私权</w:t>
            </w:r>
          </w:p>
          <w:p w14:paraId="39CAC3D6" w14:textId="316D71C9"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（2）股东权利的内容具有综合性，包括自益权和共益权。对有限公司而言，如果章程没有特别规定，</w:t>
            </w:r>
            <w:r w:rsidRPr="00581F22">
              <w:rPr>
                <w:rFonts w:ascii="汉仪书宋一简" w:eastAsia="汉仪书宋一简" w:hAnsi="楷体" w:cs="楷体" w:hint="eastAsia"/>
                <w:sz w:val="20"/>
                <w:szCs w:val="20"/>
              </w:rPr>
              <w:t>自益权</w:t>
            </w:r>
            <w:r>
              <w:rPr>
                <w:rFonts w:ascii="汉仪书宋一简" w:eastAsia="汉仪书宋一简" w:hAnsi="楷体" w:cs="楷体" w:hint="eastAsia"/>
                <w:sz w:val="20"/>
                <w:szCs w:val="20"/>
              </w:rPr>
              <w:t>（</w:t>
            </w:r>
            <w:r w:rsidRPr="00986F71">
              <w:rPr>
                <w:rFonts w:ascii="汉仪书宋一简" w:eastAsia="汉仪书宋一简" w:hAnsi="楷体" w:cs="楷体" w:hint="eastAsia"/>
                <w:color w:val="FF0000"/>
                <w:sz w:val="20"/>
                <w:szCs w:val="20"/>
              </w:rPr>
              <w:t>如利润分配 新股优先认购</w:t>
            </w:r>
            <w:r>
              <w:rPr>
                <w:rFonts w:ascii="汉仪书宋一简" w:eastAsia="汉仪书宋一简" w:hAnsi="楷体" w:cs="楷体" w:hint="eastAsia"/>
                <w:sz w:val="20"/>
                <w:szCs w:val="20"/>
              </w:rPr>
              <w:t>）</w:t>
            </w:r>
            <w:r w:rsidRPr="00581F22">
              <w:rPr>
                <w:rFonts w:ascii="汉仪书宋一简" w:eastAsia="汉仪书宋一简" w:hAnsi="楷体" w:cs="楷体" w:hint="eastAsia"/>
                <w:sz w:val="20"/>
                <w:szCs w:val="20"/>
              </w:rPr>
              <w:t>按实缴出资比例</w:t>
            </w:r>
            <w:r w:rsidRPr="00581F22">
              <w:rPr>
                <w:rFonts w:ascii="汉仪书宋一简" w:eastAsia="汉仪书宋一简" w:hint="eastAsia"/>
                <w:sz w:val="20"/>
                <w:szCs w:val="20"/>
              </w:rPr>
              <w:t>行使，</w:t>
            </w:r>
            <w:r w:rsidRPr="00581F22">
              <w:rPr>
                <w:rFonts w:ascii="汉仪书宋一简" w:eastAsia="汉仪书宋一简" w:hAnsi="楷体" w:cs="楷体" w:hint="eastAsia"/>
                <w:sz w:val="20"/>
                <w:szCs w:val="20"/>
              </w:rPr>
              <w:t>共益权按认缴出资比例</w:t>
            </w:r>
            <w:r w:rsidRPr="00581F22">
              <w:rPr>
                <w:rFonts w:ascii="汉仪书宋一简" w:eastAsia="汉仪书宋一简" w:hint="eastAsia"/>
                <w:sz w:val="20"/>
                <w:szCs w:val="20"/>
              </w:rPr>
              <w:t>行使</w:t>
            </w:r>
          </w:p>
        </w:tc>
      </w:tr>
      <w:tr w:rsidR="00986F71" w:rsidRPr="00581F22" w14:paraId="129199E5" w14:textId="77777777" w:rsidTr="00986F71">
        <w:trPr>
          <w:trHeight w:val="90"/>
          <w:jc w:val="center"/>
        </w:trPr>
        <w:tc>
          <w:tcPr>
            <w:tcW w:w="483" w:type="pct"/>
            <w:vMerge w:val="restart"/>
            <w:shd w:val="clear" w:color="auto" w:fill="auto"/>
            <w:vAlign w:val="center"/>
          </w:tcPr>
          <w:p w14:paraId="35BCD193" w14:textId="77777777" w:rsidR="00986F71" w:rsidRPr="00FF311A" w:rsidRDefault="00986F71" w:rsidP="008E0769">
            <w:pPr>
              <w:spacing w:beforeLines="10" w:before="31" w:afterLines="15" w:after="46" w:line="280" w:lineRule="exact"/>
              <w:ind w:firstLineChars="0" w:firstLine="0"/>
              <w:jc w:val="center"/>
              <w:rPr>
                <w:rFonts w:ascii="汉仪中黑简" w:eastAsia="汉仪中黑简"/>
                <w:bCs/>
                <w:sz w:val="20"/>
                <w:szCs w:val="20"/>
              </w:rPr>
            </w:pPr>
            <w:r w:rsidRPr="00FF311A">
              <w:rPr>
                <w:rFonts w:ascii="汉仪中黑简" w:eastAsia="汉仪中黑简" w:hint="eastAsia"/>
                <w:bCs/>
                <w:sz w:val="20"/>
                <w:szCs w:val="20"/>
              </w:rPr>
              <w:t>内容</w:t>
            </w:r>
          </w:p>
        </w:tc>
        <w:tc>
          <w:tcPr>
            <w:tcW w:w="573" w:type="pct"/>
            <w:shd w:val="clear" w:color="auto" w:fill="auto"/>
            <w:vAlign w:val="center"/>
          </w:tcPr>
          <w:p w14:paraId="27C0D4D6" w14:textId="77777777" w:rsidR="00986F71" w:rsidRPr="00FF311A" w:rsidRDefault="00986F71" w:rsidP="008E0769">
            <w:pPr>
              <w:spacing w:beforeLines="10" w:before="31" w:afterLines="15" w:after="46" w:line="280" w:lineRule="exact"/>
              <w:ind w:firstLineChars="0" w:firstLine="0"/>
              <w:jc w:val="center"/>
              <w:rPr>
                <w:rFonts w:ascii="汉仪中黑简" w:eastAsia="汉仪中黑简"/>
                <w:bCs/>
                <w:sz w:val="20"/>
                <w:szCs w:val="20"/>
              </w:rPr>
            </w:pPr>
            <w:r w:rsidRPr="00FF311A">
              <w:rPr>
                <w:rFonts w:ascii="汉仪中黑简" w:eastAsia="汉仪中黑简" w:hint="eastAsia"/>
                <w:bCs/>
                <w:sz w:val="20"/>
                <w:szCs w:val="20"/>
              </w:rPr>
              <w:t>财产权</w:t>
            </w:r>
          </w:p>
        </w:tc>
        <w:tc>
          <w:tcPr>
            <w:tcW w:w="3944" w:type="pct"/>
            <w:shd w:val="clear" w:color="auto" w:fill="auto"/>
            <w:vAlign w:val="center"/>
          </w:tcPr>
          <w:p w14:paraId="2BB1E6D1"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（1）发给股票或其他股权证明请求权</w:t>
            </w:r>
          </w:p>
          <w:p w14:paraId="62F0A7EE"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（2）股份转让权</w:t>
            </w:r>
          </w:p>
          <w:p w14:paraId="456744A8"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（3）利润分配请求权</w:t>
            </w:r>
          </w:p>
          <w:p w14:paraId="25C1A9CA"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（4）优先认购新股权</w:t>
            </w:r>
          </w:p>
          <w:p w14:paraId="119B6C2C"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（5）公司剩余财产分配权</w:t>
            </w:r>
          </w:p>
        </w:tc>
      </w:tr>
      <w:tr w:rsidR="00986F71" w:rsidRPr="00581F22" w14:paraId="67D6E4A4" w14:textId="77777777" w:rsidTr="00986F71">
        <w:trPr>
          <w:trHeight w:val="1439"/>
          <w:jc w:val="center"/>
        </w:trPr>
        <w:tc>
          <w:tcPr>
            <w:tcW w:w="483" w:type="pct"/>
            <w:vMerge/>
            <w:shd w:val="clear" w:color="auto" w:fill="auto"/>
            <w:vAlign w:val="center"/>
          </w:tcPr>
          <w:p w14:paraId="76C9ABB9"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p>
        </w:tc>
        <w:tc>
          <w:tcPr>
            <w:tcW w:w="573" w:type="pct"/>
            <w:shd w:val="clear" w:color="auto" w:fill="auto"/>
            <w:vAlign w:val="center"/>
          </w:tcPr>
          <w:p w14:paraId="31CDC7A0" w14:textId="77777777" w:rsidR="00986F71" w:rsidRPr="00FF311A" w:rsidRDefault="00986F71" w:rsidP="008E0769">
            <w:pPr>
              <w:spacing w:beforeLines="10" w:before="31" w:afterLines="15" w:after="46" w:line="280" w:lineRule="exact"/>
              <w:ind w:firstLineChars="0" w:firstLine="0"/>
              <w:jc w:val="center"/>
              <w:rPr>
                <w:rFonts w:ascii="汉仪中黑简" w:eastAsia="汉仪中黑简"/>
                <w:bCs/>
                <w:sz w:val="20"/>
                <w:szCs w:val="20"/>
              </w:rPr>
            </w:pPr>
            <w:r w:rsidRPr="00FF311A">
              <w:rPr>
                <w:rFonts w:ascii="汉仪中黑简" w:eastAsia="汉仪中黑简" w:hint="eastAsia"/>
                <w:bCs/>
                <w:sz w:val="20"/>
                <w:szCs w:val="20"/>
              </w:rPr>
              <w:t>管理权</w:t>
            </w:r>
          </w:p>
        </w:tc>
        <w:tc>
          <w:tcPr>
            <w:tcW w:w="3944" w:type="pct"/>
            <w:shd w:val="clear" w:color="auto" w:fill="auto"/>
            <w:vAlign w:val="center"/>
          </w:tcPr>
          <w:p w14:paraId="3E7022DC"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（6）股东会临时召集请求权或自行</w:t>
            </w:r>
            <w:proofErr w:type="gramStart"/>
            <w:r w:rsidRPr="00581F22">
              <w:rPr>
                <w:rFonts w:ascii="汉仪书宋一简" w:eastAsia="汉仪书宋一简" w:hint="eastAsia"/>
                <w:sz w:val="20"/>
                <w:szCs w:val="20"/>
              </w:rPr>
              <w:t>召</w:t>
            </w:r>
            <w:proofErr w:type="gramEnd"/>
            <w:r w:rsidRPr="00581F22">
              <w:rPr>
                <w:rFonts w:ascii="汉仪书宋一简" w:eastAsia="汉仪书宋一简" w:hint="eastAsia"/>
                <w:sz w:val="20"/>
                <w:szCs w:val="20"/>
              </w:rPr>
              <w:t>集权</w:t>
            </w:r>
          </w:p>
          <w:p w14:paraId="6EF634AD"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（7）出席股东会并行使表决权</w:t>
            </w:r>
          </w:p>
          <w:p w14:paraId="764FBA1E"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（8）知情权</w:t>
            </w:r>
          </w:p>
          <w:p w14:paraId="6BA4190A"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（9）对公司经营的建议与质询权</w:t>
            </w:r>
          </w:p>
          <w:p w14:paraId="1161967D"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（10）公司重整申请权</w:t>
            </w:r>
          </w:p>
        </w:tc>
      </w:tr>
      <w:tr w:rsidR="00986F71" w:rsidRPr="00581F22" w14:paraId="5CDE7E6E" w14:textId="77777777" w:rsidTr="00986F71">
        <w:trPr>
          <w:trHeight w:val="90"/>
          <w:jc w:val="center"/>
        </w:trPr>
        <w:tc>
          <w:tcPr>
            <w:tcW w:w="483" w:type="pct"/>
            <w:vMerge/>
            <w:shd w:val="clear" w:color="auto" w:fill="auto"/>
            <w:vAlign w:val="center"/>
          </w:tcPr>
          <w:p w14:paraId="3A0E605D"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p>
        </w:tc>
        <w:tc>
          <w:tcPr>
            <w:tcW w:w="573" w:type="pct"/>
            <w:shd w:val="clear" w:color="auto" w:fill="auto"/>
            <w:vAlign w:val="center"/>
          </w:tcPr>
          <w:p w14:paraId="5493A221" w14:textId="77777777" w:rsidR="00986F71" w:rsidRPr="00FF311A" w:rsidRDefault="00986F71" w:rsidP="008E0769">
            <w:pPr>
              <w:spacing w:beforeLines="10" w:before="31" w:afterLines="15" w:after="46" w:line="280" w:lineRule="exact"/>
              <w:ind w:firstLineChars="0" w:firstLine="0"/>
              <w:jc w:val="center"/>
              <w:rPr>
                <w:rFonts w:ascii="汉仪中黑简" w:eastAsia="汉仪中黑简"/>
                <w:bCs/>
                <w:sz w:val="20"/>
                <w:szCs w:val="20"/>
              </w:rPr>
            </w:pPr>
            <w:r w:rsidRPr="00FF311A">
              <w:rPr>
                <w:rFonts w:ascii="汉仪中黑简" w:eastAsia="汉仪中黑简" w:hint="eastAsia"/>
                <w:bCs/>
                <w:sz w:val="20"/>
                <w:szCs w:val="20"/>
              </w:rPr>
              <w:t>救济权</w:t>
            </w:r>
          </w:p>
        </w:tc>
        <w:tc>
          <w:tcPr>
            <w:tcW w:w="3944" w:type="pct"/>
            <w:shd w:val="clear" w:color="auto" w:fill="auto"/>
            <w:vAlign w:val="center"/>
          </w:tcPr>
          <w:p w14:paraId="3EBFBDBB" w14:textId="77777777" w:rsidR="00986F71" w:rsidRPr="00581F22" w:rsidRDefault="00986F71" w:rsidP="008E0769">
            <w:pPr>
              <w:spacing w:beforeLines="10" w:before="31" w:afterLines="15" w:after="46" w:line="280" w:lineRule="exact"/>
              <w:ind w:firstLineChars="0" w:firstLine="0"/>
              <w:rPr>
                <w:rFonts w:ascii="汉仪书宋一简" w:eastAsia="汉仪书宋一简"/>
                <w:sz w:val="20"/>
                <w:szCs w:val="20"/>
              </w:rPr>
            </w:pPr>
            <w:r w:rsidRPr="00581F22">
              <w:rPr>
                <w:rFonts w:ascii="汉仪书宋一简" w:eastAsia="汉仪书宋一简" w:hint="eastAsia"/>
                <w:sz w:val="20"/>
                <w:szCs w:val="20"/>
              </w:rPr>
              <w:t>权利损害救济权和股东代表诉讼权</w:t>
            </w:r>
          </w:p>
        </w:tc>
      </w:tr>
    </w:tbl>
    <w:p w14:paraId="3F4982F8" w14:textId="77777777" w:rsidR="00986F71" w:rsidRDefault="00986F71" w:rsidP="00986F71">
      <w:pPr>
        <w:ind w:firstLine="420"/>
        <w:rPr>
          <w:rFonts w:ascii="汉仪书宋二简" w:hAnsi="汉仪书宋二简" w:cs="汉仪书宋二简" w:hint="eastAsia"/>
          <w:color w:val="FF0000"/>
          <w:kern w:val="0"/>
        </w:rPr>
      </w:pPr>
      <w:r>
        <w:rPr>
          <w:rFonts w:ascii="汉仪书宋二简" w:hAnsi="汉仪书宋二简" w:cs="汉仪书宋二简" w:hint="eastAsia"/>
          <w:color w:val="FF0000"/>
          <w:kern w:val="0"/>
        </w:rPr>
        <w:t>股权分为三个部分：公司股东对公司依法享有资产收益、参与重大决策和选择管理者等权利。</w:t>
      </w:r>
    </w:p>
    <w:p w14:paraId="02324654" w14:textId="77777777" w:rsidR="00986F71" w:rsidRDefault="00986F71" w:rsidP="00986F71">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股权具有支配权和请求权色彩，是一种综合性权利</w:t>
      </w:r>
    </w:p>
    <w:p w14:paraId="23D08423" w14:textId="77777777" w:rsidR="00986F71" w:rsidRDefault="00986F71" w:rsidP="00986F71">
      <w:pPr>
        <w:ind w:firstLine="420"/>
        <w:rPr>
          <w:rFonts w:ascii="汉仪书宋二简" w:hAnsi="汉仪书宋二简" w:cs="汉仪书宋二简" w:hint="eastAsia"/>
          <w:color w:val="FF0000"/>
          <w:kern w:val="0"/>
        </w:rPr>
      </w:pPr>
      <w:r>
        <w:rPr>
          <w:rFonts w:ascii="汉仪书宋二简" w:hAnsi="汉仪书宋二简" w:cs="汉仪书宋二简" w:hint="eastAsia"/>
          <w:color w:val="FF0000"/>
          <w:kern w:val="0"/>
        </w:rPr>
        <w:t>利润分配请求权、剩余财产分配请求权（有争议）、新股优先认购权按实缴，</w:t>
      </w:r>
      <w:proofErr w:type="gramStart"/>
      <w:r>
        <w:rPr>
          <w:rFonts w:ascii="汉仪书宋二简" w:hAnsi="汉仪书宋二简" w:cs="汉仪书宋二简" w:hint="eastAsia"/>
          <w:color w:val="FF0000"/>
          <w:kern w:val="0"/>
        </w:rPr>
        <w:t>表决按</w:t>
      </w:r>
      <w:proofErr w:type="gramEnd"/>
      <w:r>
        <w:rPr>
          <w:rFonts w:ascii="汉仪书宋二简" w:hAnsi="汉仪书宋二简" w:cs="汉仪书宋二简" w:hint="eastAsia"/>
          <w:color w:val="FF0000"/>
          <w:kern w:val="0"/>
        </w:rPr>
        <w:t>认缴，表决分红决议也按认缴</w:t>
      </w:r>
    </w:p>
    <w:p w14:paraId="1169F0AF" w14:textId="77777777" w:rsidR="00986F71" w:rsidRDefault="00986F71" w:rsidP="00986F71">
      <w:pPr>
        <w:ind w:firstLine="420"/>
        <w:rPr>
          <w:rFonts w:ascii="汉仪书宋二简" w:hAnsi="汉仪书宋二简" w:cs="汉仪书宋二简" w:hint="eastAsia"/>
          <w:color w:val="FF0000"/>
          <w:kern w:val="0"/>
        </w:rPr>
      </w:pPr>
      <w:r>
        <w:rPr>
          <w:rFonts w:ascii="汉仪书宋二简" w:hAnsi="汉仪书宋二简" w:cs="汉仪书宋二简" w:hint="eastAsia"/>
          <w:color w:val="FF0000"/>
          <w:kern w:val="0"/>
        </w:rPr>
        <w:t>10%比例股东可提议召开股东会  解散公司诉讼</w:t>
      </w:r>
    </w:p>
    <w:p w14:paraId="5EA53772" w14:textId="2843255E" w:rsidR="00986F71" w:rsidRPr="00986F71" w:rsidRDefault="00986F71" w:rsidP="00986F71">
      <w:pPr>
        <w:ind w:firstLine="420"/>
        <w:rPr>
          <w:rFonts w:eastAsia="汉仪中黑简"/>
          <w:sz w:val="24"/>
          <w:szCs w:val="24"/>
        </w:rPr>
      </w:pPr>
      <w:r>
        <w:rPr>
          <w:rFonts w:ascii="汉仪书宋二简" w:hAnsi="汉仪书宋二简" w:cs="汉仪书宋二简" w:hint="eastAsia"/>
          <w:color w:val="FF0000"/>
          <w:kern w:val="0"/>
        </w:rPr>
        <w:t>34%对特别决议有一票否决权</w:t>
      </w:r>
    </w:p>
    <w:p w14:paraId="034D096D" w14:textId="77777777" w:rsidR="00986F71" w:rsidRPr="00FF311A" w:rsidRDefault="00986F71" w:rsidP="00986F71">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F311A">
        <w:rPr>
          <w:rFonts w:ascii="汉仪粗宋简" w:eastAsia="汉仪大宋简" w:hAnsi="Times New Roman" w:cs="汉仪粗宋简" w:hint="eastAsia"/>
          <w:color w:val="000000"/>
          <w:kern w:val="0"/>
          <w:position w:val="4"/>
          <w:sz w:val="26"/>
          <w:szCs w:val="26"/>
          <w:lang w:val="zh-CN"/>
        </w:rPr>
        <w:t>二、有限公司股东资格</w:t>
      </w:r>
    </w:p>
    <w:p w14:paraId="3D6F5B7C" w14:textId="77777777" w:rsidR="00986F71" w:rsidRDefault="00986F71" w:rsidP="00986F71">
      <w:pPr>
        <w:ind w:firstLine="480"/>
        <w:rPr>
          <w:rFonts w:asciiTheme="majorHAnsi" w:eastAsia="汉仪大宋简" w:hAnsiTheme="majorHAnsi" w:cstheme="majorBidi"/>
          <w:bCs/>
          <w:sz w:val="24"/>
          <w:szCs w:val="28"/>
        </w:rPr>
      </w:pPr>
    </w:p>
    <w:p w14:paraId="7415896D" w14:textId="77777777" w:rsidR="00986F71" w:rsidRPr="00FF311A" w:rsidRDefault="00986F71" w:rsidP="00986F71">
      <w:pPr>
        <w:pStyle w:val="4"/>
        <w:keepNext w:val="0"/>
        <w:keepLines w:val="0"/>
        <w:ind w:firstLineChars="120" w:firstLine="288"/>
        <w:jc w:val="both"/>
      </w:pPr>
      <w:r>
        <w:rPr>
          <w:rFonts w:hint="eastAsia"/>
        </w:rPr>
        <w:t>（一）取得方式</w:t>
      </w:r>
    </w:p>
    <w:p w14:paraId="79460238" w14:textId="77777777" w:rsidR="00986F71" w:rsidRPr="00FF311A" w:rsidRDefault="00986F71" w:rsidP="00986F71">
      <w:pPr>
        <w:ind w:firstLine="420"/>
      </w:pPr>
      <w:r w:rsidRPr="00FF311A">
        <w:rPr>
          <w:rFonts w:ascii="汉仪中黑简" w:eastAsia="汉仪中黑简" w:hAnsi="汉仪中黑简" w:cs="汉仪中黑简" w:hint="eastAsia"/>
          <w:bCs/>
          <w:kern w:val="44"/>
        </w:rPr>
        <w:t>1．原始取得：</w:t>
      </w:r>
      <w:r w:rsidRPr="00FF311A">
        <w:rPr>
          <w:rFonts w:hint="eastAsia"/>
        </w:rPr>
        <w:t>设立公司、善意取得</w:t>
      </w:r>
    </w:p>
    <w:p w14:paraId="0DD026A4" w14:textId="77777777" w:rsidR="00986F71" w:rsidRPr="00FF311A" w:rsidRDefault="00986F71" w:rsidP="00986F71">
      <w:pPr>
        <w:ind w:firstLine="420"/>
      </w:pPr>
      <w:r w:rsidRPr="00FF311A">
        <w:rPr>
          <w:rFonts w:ascii="汉仪中黑简" w:eastAsia="汉仪中黑简" w:hAnsi="汉仪中黑简" w:cs="汉仪中黑简" w:hint="eastAsia"/>
          <w:bCs/>
          <w:kern w:val="44"/>
        </w:rPr>
        <w:t>2．继受取得：</w:t>
      </w:r>
      <w:r w:rsidRPr="00FF311A">
        <w:rPr>
          <w:rFonts w:hint="eastAsia"/>
        </w:rPr>
        <w:t>股权转让、继承</w:t>
      </w:r>
    </w:p>
    <w:p w14:paraId="056724A5" w14:textId="77777777" w:rsidR="00986F71" w:rsidRPr="00FF311A" w:rsidRDefault="00986F71" w:rsidP="00986F71">
      <w:pPr>
        <w:pStyle w:val="4"/>
        <w:keepNext w:val="0"/>
        <w:keepLines w:val="0"/>
        <w:ind w:firstLineChars="120" w:firstLine="288"/>
        <w:jc w:val="both"/>
      </w:pPr>
      <w:r>
        <w:rPr>
          <w:rFonts w:hint="eastAsia"/>
        </w:rPr>
        <w:t>（二）证据</w:t>
      </w:r>
    </w:p>
    <w:p w14:paraId="1B32DF08" w14:textId="77777777" w:rsidR="00986F71" w:rsidRDefault="00986F71" w:rsidP="00986F71">
      <w:pPr>
        <w:tabs>
          <w:tab w:val="left" w:pos="312"/>
        </w:tabs>
        <w:ind w:left="420" w:firstLineChars="0" w:firstLine="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w:t>
      </w:r>
      <w:r>
        <w:rPr>
          <w:rFonts w:ascii="汉仪中黑简" w:eastAsia="汉仪中黑简" w:hAnsi="汉仪中黑简" w:cs="汉仪中黑简" w:hint="eastAsia"/>
          <w:bCs/>
          <w:kern w:val="44"/>
          <w:sz w:val="22"/>
          <w:szCs w:val="22"/>
        </w:rPr>
        <w:t>．</w:t>
      </w:r>
      <w:r>
        <w:rPr>
          <w:rFonts w:ascii="汉仪中黑简" w:eastAsia="汉仪中黑简" w:hAnsi="汉仪书宋二简" w:cs="汉仪书宋二简" w:hint="eastAsia"/>
          <w:bCs/>
          <w:kern w:val="0"/>
          <w:sz w:val="22"/>
          <w:szCs w:val="22"/>
        </w:rPr>
        <w:t>出资证明书</w:t>
      </w:r>
    </w:p>
    <w:p w14:paraId="09A2EF01" w14:textId="77777777" w:rsidR="00986F71" w:rsidRDefault="00986F71" w:rsidP="00986F71">
      <w:pPr>
        <w:ind w:firstLine="420"/>
        <w:rPr>
          <w:rFonts w:ascii="汉仪书宋二简" w:hAnsi="汉仪书宋二简" w:cs="汉仪书宋二简"/>
          <w:color w:val="FF0000"/>
          <w:kern w:val="0"/>
        </w:rPr>
      </w:pPr>
      <w:r>
        <w:rPr>
          <w:rFonts w:ascii="汉仪书宋二简" w:hAnsi="汉仪书宋二简" w:cs="汉仪书宋二简" w:hint="eastAsia"/>
          <w:kern w:val="0"/>
        </w:rPr>
        <w:t>出资证明书可以作为</w:t>
      </w:r>
      <w:r>
        <w:rPr>
          <w:rFonts w:ascii="汉仪书宋二简" w:hAnsi="汉仪书宋二简" w:cs="汉仪书宋二简" w:hint="eastAsia"/>
          <w:color w:val="FF0000"/>
          <w:kern w:val="0"/>
        </w:rPr>
        <w:t>证据</w:t>
      </w:r>
      <w:r>
        <w:rPr>
          <w:rFonts w:ascii="汉仪书宋二简" w:hAnsi="汉仪书宋二简" w:cs="汉仪书宋二简" w:hint="eastAsia"/>
          <w:kern w:val="0"/>
        </w:rPr>
        <w:t>使用，证明某人已经向公司实际出资的事实，但是，出资证明书本身并不具有权利推定的效力。（</w:t>
      </w:r>
      <w:r>
        <w:rPr>
          <w:rFonts w:ascii="汉仪书宋二简" w:hAnsi="汉仪书宋二简" w:cs="汉仪书宋二简" w:hint="eastAsia"/>
          <w:color w:val="FF0000"/>
          <w:kern w:val="0"/>
        </w:rPr>
        <w:t>证明认缴出资事实的证据</w:t>
      </w:r>
      <w:r>
        <w:rPr>
          <w:rFonts w:ascii="汉仪书宋二简" w:hAnsi="汉仪书宋二简" w:cs="汉仪书宋二简" w:hint="eastAsia"/>
          <w:kern w:val="0"/>
        </w:rPr>
        <w:t>）</w:t>
      </w:r>
      <w:r>
        <w:rPr>
          <w:rFonts w:ascii="汉仪书宋二简" w:hAnsi="汉仪书宋二简" w:cs="汉仪书宋二简" w:hint="eastAsia"/>
          <w:color w:val="FF0000"/>
          <w:kern w:val="0"/>
        </w:rPr>
        <w:t>出资证明书分散保管，很容易转让遗失伪造</w:t>
      </w:r>
    </w:p>
    <w:p w14:paraId="4AB7BC93" w14:textId="77777777" w:rsidR="00986F71" w:rsidRDefault="00986F71" w:rsidP="00986F71">
      <w:pPr>
        <w:tabs>
          <w:tab w:val="left" w:pos="312"/>
        </w:tabs>
        <w:ind w:left="420" w:firstLineChars="0" w:firstLine="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w:t>
      </w:r>
      <w:r>
        <w:rPr>
          <w:rFonts w:ascii="汉仪中黑简" w:eastAsia="汉仪中黑简" w:hAnsi="汉仪中黑简" w:cs="汉仪中黑简" w:hint="eastAsia"/>
          <w:bCs/>
          <w:kern w:val="44"/>
          <w:sz w:val="22"/>
          <w:szCs w:val="22"/>
        </w:rPr>
        <w:t>．</w:t>
      </w:r>
      <w:r>
        <w:rPr>
          <w:rFonts w:ascii="汉仪中黑简" w:eastAsia="汉仪中黑简" w:hAnsi="汉仪书宋二简" w:cs="汉仪书宋二简" w:hint="eastAsia"/>
          <w:bCs/>
          <w:kern w:val="0"/>
          <w:sz w:val="22"/>
          <w:szCs w:val="22"/>
        </w:rPr>
        <w:t>股东名册</w:t>
      </w:r>
    </w:p>
    <w:p w14:paraId="05CA2A9F"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lastRenderedPageBreak/>
        <w:t>股东名册具有权利推定的效力，也就是说，凡是被记载于股东名册的人，均可向公司主张行使股东权利。但是，股东名册不是公开文件，本身也不需要登记，因此它不具有对抗效力。</w:t>
      </w:r>
    </w:p>
    <w:p w14:paraId="37D1D9B9" w14:textId="77777777" w:rsidR="00986F71" w:rsidRDefault="00986F71" w:rsidP="00986F71">
      <w:pPr>
        <w:tabs>
          <w:tab w:val="left" w:pos="312"/>
        </w:tabs>
        <w:ind w:left="420" w:firstLineChars="0" w:firstLine="0"/>
        <w:rPr>
          <w:rFonts w:ascii="汉仪中黑简" w:eastAsia="汉仪中黑简" w:hAnsi="汉仪书宋二简" w:cs="汉仪书宋二简" w:hint="eastAsia"/>
          <w:bCs/>
          <w:color w:val="FF0000"/>
          <w:kern w:val="0"/>
          <w:sz w:val="22"/>
          <w:szCs w:val="22"/>
        </w:rPr>
      </w:pPr>
      <w:r>
        <w:rPr>
          <w:rFonts w:ascii="汉仪中黑简" w:eastAsia="汉仪中黑简" w:hAnsi="汉仪书宋二简" w:cs="汉仪书宋二简" w:hint="eastAsia"/>
          <w:bCs/>
          <w:kern w:val="0"/>
          <w:sz w:val="22"/>
          <w:szCs w:val="22"/>
        </w:rPr>
        <w:t>3．公司登记</w:t>
      </w:r>
      <w:r>
        <w:rPr>
          <w:rFonts w:ascii="汉仪中黑简" w:eastAsia="汉仪中黑简" w:hAnsi="汉仪书宋二简" w:cs="汉仪书宋二简" w:hint="eastAsia"/>
          <w:bCs/>
          <w:color w:val="FF0000"/>
          <w:kern w:val="0"/>
          <w:sz w:val="22"/>
          <w:szCs w:val="22"/>
        </w:rPr>
        <w:t>（对外的权利外观）</w:t>
      </w:r>
    </w:p>
    <w:p w14:paraId="089A5E62"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有限公司股东的姓名或名称为登记事项，且公司登记具有对抗效力。基于公司登记的对抗效力，因股权交易而发生的股权归属争议，获得了解决办法。不管是故错误登记，还是代持股、</w:t>
      </w:r>
      <w:proofErr w:type="gramStart"/>
      <w:r>
        <w:rPr>
          <w:rFonts w:ascii="汉仪书宋二简" w:hAnsi="汉仪书宋二简" w:cs="汉仪书宋二简" w:hint="eastAsia"/>
          <w:kern w:val="0"/>
        </w:rPr>
        <w:t>名股实</w:t>
      </w:r>
      <w:proofErr w:type="gramEnd"/>
      <w:r>
        <w:rPr>
          <w:rFonts w:ascii="汉仪书宋二简" w:hAnsi="汉仪书宋二简" w:cs="汉仪书宋二简" w:hint="eastAsia"/>
          <w:kern w:val="0"/>
        </w:rPr>
        <w:t>债、股权让与担保和股权信托，</w:t>
      </w:r>
      <w:r>
        <w:rPr>
          <w:rFonts w:ascii="汉仪书宋二简" w:hAnsi="汉仪书宋二简" w:cs="汉仪书宋二简" w:hint="eastAsia"/>
          <w:color w:val="FF0000"/>
          <w:kern w:val="0"/>
        </w:rPr>
        <w:t>如果登记的股东将股权转让给善意相对人，善意相对人都有可能善意取得该股权</w:t>
      </w:r>
      <w:r>
        <w:rPr>
          <w:rFonts w:ascii="汉仪书宋二简" w:hAnsi="汉仪书宋二简" w:cs="汉仪书宋二简" w:hint="eastAsia"/>
          <w:kern w:val="0"/>
        </w:rPr>
        <w:t>。</w:t>
      </w:r>
    </w:p>
    <w:p w14:paraId="252396B7" w14:textId="77777777" w:rsidR="00986F71" w:rsidRDefault="00986F71" w:rsidP="00986F71">
      <w:pPr>
        <w:tabs>
          <w:tab w:val="left" w:pos="312"/>
        </w:tabs>
        <w:ind w:left="420" w:firstLineChars="0" w:firstLine="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4．权利外观的效力层级</w:t>
      </w:r>
    </w:p>
    <w:p w14:paraId="6159BE66"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对有限公司而言，</w:t>
      </w:r>
      <w:r>
        <w:rPr>
          <w:rFonts w:ascii="汉仪中黑简" w:eastAsia="汉仪中黑简" w:hAnsi="汉仪书宋二简" w:cs="汉仪书宋二简" w:hint="eastAsia"/>
          <w:color w:val="FF0000"/>
          <w:kern w:val="0"/>
        </w:rPr>
        <w:t>对内以股东名册为准</w:t>
      </w:r>
      <w:r>
        <w:rPr>
          <w:rFonts w:ascii="汉仪书宋二简" w:hAnsi="汉仪书宋二简" w:cs="汉仪书宋二简" w:hint="eastAsia"/>
          <w:kern w:val="0"/>
        </w:rPr>
        <w:t>，记载于股东名册的股东可以主张行使股东权利；</w:t>
      </w:r>
      <w:r>
        <w:rPr>
          <w:rFonts w:ascii="汉仪中黑简" w:eastAsia="汉仪中黑简" w:hAnsi="汉仪书宋二简" w:cs="汉仪书宋二简" w:hint="eastAsia"/>
          <w:color w:val="FF0000"/>
          <w:kern w:val="0"/>
        </w:rPr>
        <w:t>对外以公司登记为准</w:t>
      </w:r>
      <w:r>
        <w:rPr>
          <w:rFonts w:ascii="汉仪书宋二简" w:hAnsi="汉仪书宋二简" w:cs="汉仪书宋二简" w:hint="eastAsia"/>
          <w:kern w:val="0"/>
        </w:rPr>
        <w:t>，未经登记或者变更登记的，不得对抗善意相对人。</w:t>
      </w:r>
    </w:p>
    <w:p w14:paraId="28621A71" w14:textId="77777777" w:rsidR="00986F71" w:rsidRPr="00EB55F7" w:rsidRDefault="00986F71" w:rsidP="00986F71">
      <w:pPr>
        <w:widowControl/>
        <w:ind w:firstLine="420"/>
        <w:rPr>
          <w:rFonts w:asciiTheme="majorHAnsi" w:eastAsia="汉仪大宋简" w:hAnsiTheme="majorHAnsi" w:cstheme="majorBidi"/>
          <w:bCs/>
        </w:rPr>
      </w:pPr>
    </w:p>
    <w:p w14:paraId="569D3592" w14:textId="10381D7F" w:rsidR="00986F71" w:rsidRPr="00FF311A" w:rsidRDefault="00986F71" w:rsidP="00986F71">
      <w:pPr>
        <w:pStyle w:val="4"/>
        <w:ind w:firstLineChars="120" w:firstLine="288"/>
        <w:jc w:val="both"/>
      </w:pPr>
      <w:r>
        <w:rPr>
          <w:rFonts w:hint="eastAsia"/>
        </w:rPr>
        <w:t>（</w:t>
      </w:r>
      <w:r>
        <w:rPr>
          <w:rFonts w:hint="eastAsia"/>
        </w:rPr>
        <w:t>三</w:t>
      </w:r>
      <w:r>
        <w:rPr>
          <w:rFonts w:hint="eastAsia"/>
        </w:rPr>
        <w:t>）代持股问题</w:t>
      </w:r>
    </w:p>
    <w:p w14:paraId="29A4A8C6"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（1）</w:t>
      </w:r>
      <w:r>
        <w:rPr>
          <w:rFonts w:ascii="汉仪中黑简" w:eastAsia="汉仪中黑简" w:hAnsi="楷体" w:cs="汉仪书宋二简" w:hint="eastAsia"/>
          <w:color w:val="FF0000"/>
          <w:kern w:val="0"/>
        </w:rPr>
        <w:t>代持股合同效力。</w:t>
      </w:r>
      <w:r>
        <w:rPr>
          <w:rFonts w:ascii="汉仪书宋二简" w:hAnsi="汉仪书宋二简" w:cs="汉仪书宋二简" w:hint="eastAsia"/>
          <w:kern w:val="0"/>
        </w:rPr>
        <w:t>由于公司法不禁止代持股，所以不能直接认定无效，但是民法上其他合同无效事由可能导致其无效</w:t>
      </w:r>
      <w:r>
        <w:rPr>
          <w:rFonts w:ascii="楷体" w:eastAsia="楷体" w:hAnsi="楷体" w:cs="汉仪书宋二简" w:hint="eastAsia"/>
          <w:color w:val="FF0000"/>
          <w:kern w:val="0"/>
        </w:rPr>
        <w:t>（</w:t>
      </w:r>
      <w:proofErr w:type="gramStart"/>
      <w:r>
        <w:rPr>
          <w:rFonts w:ascii="楷体" w:eastAsia="楷体" w:hAnsi="楷体" w:cs="汉仪书宋二简" w:hint="eastAsia"/>
          <w:color w:val="FF0000"/>
          <w:kern w:val="0"/>
        </w:rPr>
        <w:t>《</w:t>
      </w:r>
      <w:proofErr w:type="gramEnd"/>
      <w:r>
        <w:rPr>
          <w:rFonts w:ascii="楷体" w:eastAsia="楷体" w:hAnsi="楷体" w:cs="汉仪书宋二简" w:hint="eastAsia"/>
          <w:color w:val="FF0000"/>
          <w:kern w:val="0"/>
        </w:rPr>
        <w:t>公司法解释（三）第24条）</w:t>
      </w:r>
      <w:r>
        <w:rPr>
          <w:rFonts w:ascii="汉仪书宋二简" w:hAnsi="汉仪书宋二简" w:cs="汉仪书宋二简" w:hint="eastAsia"/>
          <w:kern w:val="0"/>
        </w:rPr>
        <w:t>。例如，代持保险公司股权的合同，并未违反法律、行政法规，但是违反了行政规章，虽不能直接以违反行政规章为由认定合同无效，但该违反行政规章的情形，损害社会公共利益，违反公序良俗，因而合同无效。</w:t>
      </w:r>
    </w:p>
    <w:p w14:paraId="2CEB8381"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（2）</w:t>
      </w:r>
      <w:r>
        <w:rPr>
          <w:rFonts w:ascii="汉仪中黑简" w:eastAsia="汉仪中黑简" w:hAnsi="楷体" w:cs="汉仪书宋二简" w:hint="eastAsia"/>
          <w:color w:val="FF0000"/>
          <w:kern w:val="0"/>
        </w:rPr>
        <w:t>在内部关系上不适用外观主义。</w:t>
      </w:r>
      <w:r>
        <w:rPr>
          <w:rFonts w:ascii="汉仪书宋二简" w:hAnsi="汉仪书宋二简" w:cs="汉仪书宋二简" w:hint="eastAsia"/>
          <w:kern w:val="0"/>
        </w:rPr>
        <w:t>在名义股东和实际出资人之间，就股权最终归属产生争议时，应当尊重出资的事实，将实际出资人认定为股东。但是要注意有限公司人合性的维护，也就是保护其他股东的利益，按现行司法解释的规定，实际出资人“浮出水面”须经其他股东半数以上同意</w:t>
      </w:r>
      <w:r>
        <w:rPr>
          <w:rFonts w:ascii="楷体" w:eastAsia="楷体" w:hAnsi="楷体" w:cs="汉仪书宋二简" w:hint="eastAsia"/>
          <w:color w:val="FF0000"/>
          <w:kern w:val="0"/>
        </w:rPr>
        <w:t>（</w:t>
      </w:r>
      <w:proofErr w:type="gramStart"/>
      <w:r>
        <w:rPr>
          <w:rFonts w:ascii="楷体" w:eastAsia="楷体" w:hAnsi="楷体" w:cs="汉仪书宋二简" w:hint="eastAsia"/>
          <w:color w:val="FF0000"/>
          <w:kern w:val="0"/>
        </w:rPr>
        <w:t>《</w:t>
      </w:r>
      <w:proofErr w:type="gramEnd"/>
      <w:r>
        <w:rPr>
          <w:rFonts w:ascii="楷体" w:eastAsia="楷体" w:hAnsi="楷体" w:cs="汉仪书宋二简" w:hint="eastAsia"/>
          <w:color w:val="FF0000"/>
          <w:kern w:val="0"/>
        </w:rPr>
        <w:t>公司法解释（三）第24条）</w:t>
      </w:r>
      <w:r>
        <w:rPr>
          <w:rFonts w:ascii="汉仪书宋二简" w:hAnsi="汉仪书宋二简" w:cs="汉仪书宋二简" w:hint="eastAsia"/>
          <w:kern w:val="0"/>
        </w:rPr>
        <w:t>。实际出资人能够提供证据证明有限责任公司过半数的其他股东知道其实际出资的事实，且对其实际行使股东权利未曾提出异议的，对实际出资人提出的登记为公司股东的请求，人民法院依法予以支持</w:t>
      </w:r>
      <w:r>
        <w:rPr>
          <w:rFonts w:ascii="楷体" w:eastAsia="楷体" w:hAnsi="楷体" w:cs="汉仪书宋二简" w:hint="eastAsia"/>
          <w:color w:val="FF0000"/>
          <w:kern w:val="0"/>
        </w:rPr>
        <w:t>（</w:t>
      </w:r>
      <w:proofErr w:type="gramStart"/>
      <w:r>
        <w:rPr>
          <w:rFonts w:ascii="楷体" w:eastAsia="楷体" w:hAnsi="楷体" w:cs="汉仪书宋二简" w:hint="eastAsia"/>
          <w:color w:val="FF0000"/>
          <w:kern w:val="0"/>
        </w:rPr>
        <w:t>《九民纪要》</w:t>
      </w:r>
      <w:proofErr w:type="gramEnd"/>
      <w:r>
        <w:rPr>
          <w:rFonts w:ascii="楷体" w:eastAsia="楷体" w:hAnsi="楷体" w:cs="汉仪书宋二简" w:hint="eastAsia"/>
          <w:color w:val="FF0000"/>
          <w:kern w:val="0"/>
        </w:rPr>
        <w:t>第28条）</w:t>
      </w:r>
      <w:r>
        <w:rPr>
          <w:rFonts w:ascii="汉仪书宋二简" w:hAnsi="汉仪书宋二简" w:cs="汉仪书宋二简" w:hint="eastAsia"/>
          <w:kern w:val="0"/>
        </w:rPr>
        <w:t>。</w:t>
      </w:r>
    </w:p>
    <w:p w14:paraId="6220C1F4" w14:textId="416CAC78"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（3）</w:t>
      </w:r>
      <w:r>
        <w:rPr>
          <w:rFonts w:ascii="汉仪中黑简" w:eastAsia="汉仪中黑简" w:hAnsi="楷体" w:cs="汉仪书宋二简" w:hint="eastAsia"/>
          <w:color w:val="FF0000"/>
          <w:kern w:val="0"/>
        </w:rPr>
        <w:t>在外部交易关系上适用外观主义，保护善意相对人和交易安全。</w:t>
      </w:r>
      <w:r>
        <w:rPr>
          <w:rFonts w:ascii="汉仪书宋二简" w:hAnsi="汉仪书宋二简" w:cs="汉仪书宋二简" w:hint="eastAsia"/>
          <w:kern w:val="0"/>
        </w:rPr>
        <w:t>这就是，名义股东擅自处分股权，相对人善意的，可以参照《民法典》第311条的善意取得制度。</w:t>
      </w:r>
    </w:p>
    <w:p w14:paraId="1DBDA288" w14:textId="77777777" w:rsidR="00986F71" w:rsidRDefault="00986F71" w:rsidP="00986F71">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名义股东处分是有权处分还是无权处分存在争议 选择题中考按有权处分，主观题可以答有权处分，即使是无权处分，也可参照善意取得</w:t>
      </w:r>
    </w:p>
    <w:p w14:paraId="0F10FCAC" w14:textId="77777777" w:rsidR="00986F71" w:rsidRDefault="00986F71" w:rsidP="00986F71">
      <w:pPr>
        <w:numPr>
          <w:ilvl w:val="0"/>
          <w:numId w:val="1"/>
        </w:numPr>
        <w:ind w:firstLine="420"/>
        <w:rPr>
          <w:rFonts w:ascii="汉仪书宋二简" w:hAnsi="汉仪书宋二简" w:cs="汉仪书宋二简" w:hint="eastAsia"/>
          <w:kern w:val="0"/>
        </w:rPr>
      </w:pPr>
      <w:r>
        <w:rPr>
          <w:rFonts w:ascii="汉仪中黑简" w:eastAsia="汉仪中黑简" w:hAnsi="楷体" w:cs="汉仪书宋二简" w:hint="eastAsia"/>
          <w:color w:val="FF0000"/>
          <w:kern w:val="0"/>
        </w:rPr>
        <w:t>在公司对外债务上也适用外观主义，由名义股东承担责任。（典型的外部问题）</w:t>
      </w:r>
      <w:r>
        <w:rPr>
          <w:rFonts w:ascii="汉仪书宋二简" w:hAnsi="汉仪书宋二简" w:cs="汉仪书宋二简" w:hint="eastAsia"/>
          <w:kern w:val="0"/>
        </w:rPr>
        <w:t>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14:paraId="08B4C019" w14:textId="02C7AE0C" w:rsidR="00986F71" w:rsidRPr="00425FE3" w:rsidRDefault="00986F71" w:rsidP="00986F71">
      <w:pPr>
        <w:ind w:firstLine="420"/>
        <w:rPr>
          <w:rFonts w:ascii="汉仪书宋二简"/>
        </w:rPr>
      </w:pPr>
      <w:r w:rsidRPr="00425FE3">
        <w:rPr>
          <w:rFonts w:ascii="汉仪中黑简" w:eastAsia="汉仪中黑简" w:hAnsi="汉仪中黑简" w:cs="汉仪中黑简" w:hint="eastAsia"/>
          <w:bCs/>
          <w:kern w:val="44"/>
        </w:rPr>
        <w:t>冒名出资</w:t>
      </w:r>
      <w:r w:rsidRPr="00425FE3">
        <w:rPr>
          <w:rFonts w:ascii="汉仪书宋二简" w:hAnsi="汉仪中黑简" w:cs="汉仪中黑简" w:hint="eastAsia"/>
          <w:bCs/>
          <w:color w:val="0000FF"/>
          <w:kern w:val="44"/>
        </w:rPr>
        <w:t>：</w:t>
      </w:r>
      <w:r w:rsidRPr="00425FE3">
        <w:rPr>
          <w:rFonts w:ascii="汉仪书宋二简" w:hint="eastAsia"/>
        </w:rPr>
        <w:t>不适用上述规定，由冒名者对公司和公司的债权人承担责任，被冒名者对公司和公司的债权人既不享有权利、也不承担义务。</w:t>
      </w:r>
    </w:p>
    <w:p w14:paraId="36310C48" w14:textId="77777777" w:rsidR="00986F71" w:rsidRPr="00785E8F" w:rsidRDefault="00986F71" w:rsidP="00986F71">
      <w:pPr>
        <w:ind w:firstLine="420"/>
        <w:rPr>
          <w:rFonts w:ascii="汉仪书宋二简" w:hAnsi="汉仪书宋二简" w:cs="汉仪书宋二简"/>
          <w:kern w:val="0"/>
        </w:rPr>
      </w:pPr>
    </w:p>
    <w:p w14:paraId="12B0E3FA" w14:textId="77777777" w:rsidR="00986F71" w:rsidRPr="00785E8F" w:rsidRDefault="00986F71" w:rsidP="00986F71">
      <w:pPr>
        <w:pStyle w:val="3"/>
      </w:pPr>
      <w:r w:rsidRPr="00785E8F">
        <w:rPr>
          <w:rFonts w:hint="eastAsia"/>
        </w:rPr>
        <w:lastRenderedPageBreak/>
        <w:t>三、股东知情权</w:t>
      </w:r>
    </w:p>
    <w:p w14:paraId="27269BAE" w14:textId="77777777" w:rsidR="00986F71" w:rsidRDefault="00986F71" w:rsidP="00986F71">
      <w:pPr>
        <w:ind w:firstLine="420"/>
      </w:pPr>
    </w:p>
    <w:p w14:paraId="0F2F1BFC" w14:textId="77777777" w:rsidR="00986F71" w:rsidRPr="00FF311A" w:rsidRDefault="00986F71" w:rsidP="00986F71">
      <w:pPr>
        <w:pStyle w:val="4"/>
        <w:ind w:firstLineChars="120" w:firstLine="288"/>
        <w:jc w:val="both"/>
      </w:pPr>
      <w:r>
        <w:rPr>
          <w:rFonts w:hint="eastAsia"/>
        </w:rPr>
        <w:t>（一）有限公司</w:t>
      </w:r>
    </w:p>
    <w:p w14:paraId="237429B7"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1．</w:t>
      </w:r>
      <w:r>
        <w:rPr>
          <w:rFonts w:ascii="汉仪中黑简" w:eastAsia="汉仪中黑简" w:hAnsi="汉仪书宋二简" w:cs="汉仪书宋二简" w:hint="eastAsia"/>
          <w:bCs/>
          <w:kern w:val="0"/>
          <w:sz w:val="22"/>
          <w:szCs w:val="22"/>
        </w:rPr>
        <w:t>查阅、复制一般信息</w:t>
      </w:r>
    </w:p>
    <w:p w14:paraId="3A7119A3"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股东有权查阅、复制公司章程、股东名册、股东会会议记录、董事会会议决议、监事会会议决议和财务会计报告。需要注意：（1）既可查阅，也可复制；（2）一般信息的范围包括六项，分别是公司章程、股东名册、股东会会议记录、董事会会议决议、监事会会议决议和财务会计报告。（3）公司不得以股东存在“不正当目的”加以拒绝。</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000" w:firstRow="0" w:lastRow="0" w:firstColumn="0" w:lastColumn="0" w:noHBand="0" w:noVBand="0"/>
      </w:tblPr>
      <w:tblGrid>
        <w:gridCol w:w="2967"/>
        <w:gridCol w:w="2693"/>
        <w:gridCol w:w="2845"/>
      </w:tblGrid>
      <w:tr w:rsidR="00986F71" w14:paraId="06201F90" w14:textId="77777777" w:rsidTr="008E0769">
        <w:trPr>
          <w:jc w:val="center"/>
        </w:trPr>
        <w:tc>
          <w:tcPr>
            <w:tcW w:w="2967" w:type="dxa"/>
            <w:tcMar>
              <w:top w:w="15" w:type="dxa"/>
              <w:left w:w="108" w:type="dxa"/>
              <w:bottom w:w="0" w:type="dxa"/>
              <w:right w:w="108" w:type="dxa"/>
            </w:tcMar>
            <w:vAlign w:val="center"/>
          </w:tcPr>
          <w:p w14:paraId="1FF158FC" w14:textId="77777777" w:rsidR="00986F71" w:rsidRDefault="00986F71" w:rsidP="008E0769">
            <w:pPr>
              <w:snapToGrid w:val="0"/>
              <w:spacing w:afterLines="10" w:after="31" w:line="280" w:lineRule="exact"/>
              <w:ind w:firstLine="400"/>
              <w:jc w:val="center"/>
              <w:rPr>
                <w:rFonts w:ascii="汉仪中黑简" w:eastAsia="汉仪中黑简" w:cs="Times New Roman"/>
                <w:bCs/>
                <w:sz w:val="20"/>
                <w:szCs w:val="20"/>
              </w:rPr>
            </w:pPr>
          </w:p>
        </w:tc>
        <w:tc>
          <w:tcPr>
            <w:tcW w:w="2693" w:type="dxa"/>
            <w:tcMar>
              <w:top w:w="15" w:type="dxa"/>
              <w:left w:w="108" w:type="dxa"/>
              <w:bottom w:w="0" w:type="dxa"/>
              <w:right w:w="108" w:type="dxa"/>
            </w:tcMar>
            <w:vAlign w:val="center"/>
          </w:tcPr>
          <w:p w14:paraId="08EF7C10" w14:textId="77777777" w:rsidR="00986F71" w:rsidRDefault="00986F71" w:rsidP="008E0769">
            <w:pPr>
              <w:snapToGrid w:val="0"/>
              <w:spacing w:afterLines="10" w:after="31" w:line="280" w:lineRule="exact"/>
              <w:ind w:firstLine="400"/>
              <w:jc w:val="center"/>
              <w:rPr>
                <w:rFonts w:ascii="汉仪中黑简" w:eastAsia="汉仪中黑简" w:cs="Times New Roman"/>
                <w:bCs/>
                <w:sz w:val="20"/>
                <w:szCs w:val="20"/>
              </w:rPr>
            </w:pPr>
            <w:r>
              <w:rPr>
                <w:rFonts w:ascii="汉仪中黑简" w:eastAsia="汉仪中黑简" w:cs="Times New Roman" w:hint="eastAsia"/>
                <w:bCs/>
                <w:sz w:val="20"/>
                <w:szCs w:val="20"/>
              </w:rPr>
              <w:t>有限公司股东</w:t>
            </w:r>
          </w:p>
        </w:tc>
        <w:tc>
          <w:tcPr>
            <w:tcW w:w="2845" w:type="dxa"/>
            <w:tcMar>
              <w:top w:w="15" w:type="dxa"/>
              <w:left w:w="108" w:type="dxa"/>
              <w:bottom w:w="0" w:type="dxa"/>
              <w:right w:w="108" w:type="dxa"/>
            </w:tcMar>
            <w:vAlign w:val="center"/>
          </w:tcPr>
          <w:p w14:paraId="66773459" w14:textId="77777777" w:rsidR="00986F71" w:rsidRDefault="00986F71" w:rsidP="008E0769">
            <w:pPr>
              <w:snapToGrid w:val="0"/>
              <w:spacing w:afterLines="10" w:after="31" w:line="280" w:lineRule="exact"/>
              <w:ind w:firstLine="400"/>
              <w:jc w:val="center"/>
              <w:rPr>
                <w:rFonts w:ascii="汉仪中黑简" w:eastAsia="汉仪中黑简" w:cs="Times New Roman"/>
                <w:bCs/>
                <w:sz w:val="20"/>
                <w:szCs w:val="20"/>
              </w:rPr>
            </w:pPr>
            <w:r>
              <w:rPr>
                <w:rFonts w:ascii="汉仪中黑简" w:eastAsia="汉仪中黑简" w:cs="Times New Roman" w:hint="eastAsia"/>
                <w:bCs/>
                <w:sz w:val="20"/>
                <w:szCs w:val="20"/>
              </w:rPr>
              <w:t>股份公司股东</w:t>
            </w:r>
          </w:p>
        </w:tc>
      </w:tr>
      <w:tr w:rsidR="00986F71" w14:paraId="767EAB84" w14:textId="77777777" w:rsidTr="008E0769">
        <w:trPr>
          <w:jc w:val="center"/>
        </w:trPr>
        <w:tc>
          <w:tcPr>
            <w:tcW w:w="2967" w:type="dxa"/>
            <w:tcMar>
              <w:top w:w="15" w:type="dxa"/>
              <w:left w:w="108" w:type="dxa"/>
              <w:bottom w:w="0" w:type="dxa"/>
              <w:right w:w="108" w:type="dxa"/>
            </w:tcMar>
            <w:vAlign w:val="center"/>
          </w:tcPr>
          <w:p w14:paraId="19679A00" w14:textId="77777777" w:rsidR="00986F71" w:rsidRDefault="00986F71" w:rsidP="008E0769">
            <w:pPr>
              <w:snapToGrid w:val="0"/>
              <w:spacing w:afterLines="10" w:after="31" w:line="280" w:lineRule="exact"/>
              <w:ind w:firstLine="400"/>
              <w:rPr>
                <w:rFonts w:ascii="汉仪中黑简" w:eastAsia="汉仪中黑简" w:cs="Times New Roman"/>
                <w:bCs/>
                <w:sz w:val="20"/>
                <w:szCs w:val="20"/>
              </w:rPr>
            </w:pPr>
            <w:r>
              <w:rPr>
                <w:rFonts w:ascii="汉仪中黑简" w:eastAsia="汉仪中黑简" w:cs="Times New Roman" w:hint="eastAsia"/>
                <w:bCs/>
                <w:sz w:val="20"/>
                <w:szCs w:val="20"/>
              </w:rPr>
              <w:t>（1）会计账簿</w:t>
            </w:r>
          </w:p>
          <w:p w14:paraId="368BBECD" w14:textId="77777777" w:rsidR="00986F71" w:rsidRDefault="00986F71" w:rsidP="008E0769">
            <w:pPr>
              <w:snapToGrid w:val="0"/>
              <w:spacing w:afterLines="10" w:after="31" w:line="280" w:lineRule="exact"/>
              <w:ind w:firstLine="400"/>
              <w:rPr>
                <w:rFonts w:ascii="汉仪中黑简" w:eastAsia="汉仪中黑简" w:cs="Times New Roman" w:hint="eastAsia"/>
                <w:bCs/>
                <w:sz w:val="20"/>
                <w:szCs w:val="20"/>
              </w:rPr>
            </w:pPr>
            <w:r>
              <w:rPr>
                <w:rFonts w:ascii="汉仪中黑简" w:eastAsia="汉仪中黑简" w:cs="Times New Roman" w:hint="eastAsia"/>
                <w:bCs/>
                <w:sz w:val="20"/>
                <w:szCs w:val="20"/>
              </w:rPr>
              <w:t>（2）会计凭证（</w:t>
            </w:r>
            <w:r>
              <w:rPr>
                <w:rFonts w:ascii="汉仪中黑简" w:eastAsia="汉仪中黑简" w:cs="Times New Roman" w:hint="eastAsia"/>
                <w:bCs/>
                <w:color w:val="0000FF"/>
                <w:sz w:val="20"/>
                <w:szCs w:val="20"/>
              </w:rPr>
              <w:t>合同发票等</w:t>
            </w:r>
            <w:r>
              <w:rPr>
                <w:rFonts w:ascii="汉仪中黑简" w:eastAsia="汉仪中黑简" w:cs="Times New Roman" w:hint="eastAsia"/>
                <w:bCs/>
                <w:sz w:val="20"/>
                <w:szCs w:val="20"/>
              </w:rPr>
              <w:t>）</w:t>
            </w:r>
          </w:p>
        </w:tc>
        <w:tc>
          <w:tcPr>
            <w:tcW w:w="2693" w:type="dxa"/>
            <w:tcMar>
              <w:top w:w="15" w:type="dxa"/>
              <w:left w:w="108" w:type="dxa"/>
              <w:bottom w:w="0" w:type="dxa"/>
              <w:right w:w="108" w:type="dxa"/>
            </w:tcMar>
            <w:vAlign w:val="center"/>
          </w:tcPr>
          <w:p w14:paraId="2A239F48" w14:textId="77777777" w:rsidR="00986F71" w:rsidRDefault="00986F71" w:rsidP="008E0769">
            <w:pPr>
              <w:snapToGrid w:val="0"/>
              <w:spacing w:afterLines="10" w:after="31" w:line="280" w:lineRule="exact"/>
              <w:ind w:firstLine="400"/>
              <w:rPr>
                <w:rFonts w:ascii="汉仪书宋一简" w:eastAsia="汉仪书宋一简" w:cs="Times New Roman" w:hint="eastAsia"/>
                <w:sz w:val="20"/>
                <w:szCs w:val="20"/>
              </w:rPr>
            </w:pPr>
            <w:r>
              <w:rPr>
                <w:rFonts w:ascii="汉仪书宋一简" w:eastAsia="汉仪书宋一简" w:cs="Times New Roman" w:hint="eastAsia"/>
                <w:sz w:val="20"/>
                <w:szCs w:val="20"/>
              </w:rPr>
              <w:t>所有股东均有权查阅，但无权复制（</w:t>
            </w:r>
            <w:r>
              <w:rPr>
                <w:rFonts w:ascii="汉仪书宋一简" w:eastAsia="汉仪书宋一简" w:cs="Times New Roman" w:hint="eastAsia"/>
                <w:color w:val="0000FF"/>
                <w:sz w:val="20"/>
                <w:szCs w:val="20"/>
              </w:rPr>
              <w:t>可看不能印</w:t>
            </w:r>
            <w:r>
              <w:rPr>
                <w:rFonts w:ascii="汉仪书宋一简" w:eastAsia="汉仪书宋一简" w:cs="Times New Roman" w:hint="eastAsia"/>
                <w:sz w:val="20"/>
                <w:szCs w:val="20"/>
              </w:rPr>
              <w:t>）</w:t>
            </w:r>
          </w:p>
        </w:tc>
        <w:tc>
          <w:tcPr>
            <w:tcW w:w="2845" w:type="dxa"/>
            <w:tcMar>
              <w:top w:w="15" w:type="dxa"/>
              <w:left w:w="108" w:type="dxa"/>
              <w:bottom w:w="0" w:type="dxa"/>
              <w:right w:w="108" w:type="dxa"/>
            </w:tcMar>
            <w:vAlign w:val="center"/>
          </w:tcPr>
          <w:p w14:paraId="33A25AB5" w14:textId="77777777" w:rsidR="00986F71" w:rsidRDefault="00986F71" w:rsidP="008E0769">
            <w:pPr>
              <w:snapToGrid w:val="0"/>
              <w:spacing w:afterLines="10" w:after="31" w:line="280" w:lineRule="exact"/>
              <w:ind w:firstLine="400"/>
              <w:jc w:val="center"/>
              <w:rPr>
                <w:rFonts w:ascii="汉仪书宋一简" w:eastAsia="汉仪书宋一简" w:cs="Times New Roman"/>
                <w:sz w:val="20"/>
                <w:szCs w:val="20"/>
              </w:rPr>
            </w:pPr>
            <w:r>
              <w:rPr>
                <w:rFonts w:ascii="汉仪书宋一简" w:eastAsia="汉仪书宋一简" w:cs="Times New Roman" w:hint="eastAsia"/>
                <w:sz w:val="20"/>
                <w:szCs w:val="20"/>
              </w:rPr>
              <w:t>连续180日单独或合计持股3%（章程可降低比例）的股东有权查阅，但无权复制</w:t>
            </w:r>
          </w:p>
        </w:tc>
      </w:tr>
      <w:tr w:rsidR="00986F71" w14:paraId="548BE681" w14:textId="77777777" w:rsidTr="008E0769">
        <w:trPr>
          <w:jc w:val="center"/>
        </w:trPr>
        <w:tc>
          <w:tcPr>
            <w:tcW w:w="2967" w:type="dxa"/>
            <w:tcMar>
              <w:top w:w="15" w:type="dxa"/>
              <w:left w:w="108" w:type="dxa"/>
              <w:bottom w:w="0" w:type="dxa"/>
              <w:right w:w="108" w:type="dxa"/>
            </w:tcMar>
            <w:vAlign w:val="center"/>
          </w:tcPr>
          <w:p w14:paraId="7486D804" w14:textId="77777777" w:rsidR="00986F71" w:rsidRDefault="00986F71" w:rsidP="008E0769">
            <w:pPr>
              <w:snapToGrid w:val="0"/>
              <w:spacing w:afterLines="10" w:after="31" w:line="280" w:lineRule="exact"/>
              <w:ind w:firstLine="400"/>
              <w:rPr>
                <w:rFonts w:ascii="汉仪中黑简" w:eastAsia="汉仪中黑简" w:cs="Times New Roman"/>
                <w:bCs/>
                <w:sz w:val="20"/>
                <w:szCs w:val="20"/>
              </w:rPr>
            </w:pPr>
            <w:r>
              <w:rPr>
                <w:rFonts w:ascii="汉仪中黑简" w:eastAsia="汉仪中黑简" w:cs="Times New Roman" w:hint="eastAsia"/>
                <w:bCs/>
                <w:sz w:val="20"/>
                <w:szCs w:val="20"/>
              </w:rPr>
              <w:t>（3）公司章程</w:t>
            </w:r>
          </w:p>
          <w:p w14:paraId="741A1566" w14:textId="77777777" w:rsidR="00986F71" w:rsidRDefault="00986F71" w:rsidP="008E0769">
            <w:pPr>
              <w:snapToGrid w:val="0"/>
              <w:spacing w:afterLines="10" w:after="31" w:line="280" w:lineRule="exact"/>
              <w:ind w:firstLine="400"/>
              <w:rPr>
                <w:rFonts w:ascii="汉仪中黑简" w:eastAsia="汉仪中黑简" w:cs="Times New Roman"/>
                <w:bCs/>
                <w:sz w:val="20"/>
                <w:szCs w:val="20"/>
              </w:rPr>
            </w:pPr>
            <w:r>
              <w:rPr>
                <w:rFonts w:ascii="汉仪中黑简" w:eastAsia="汉仪中黑简" w:cs="Times New Roman" w:hint="eastAsia"/>
                <w:bCs/>
                <w:sz w:val="20"/>
                <w:szCs w:val="20"/>
              </w:rPr>
              <w:t>（4）股东名册</w:t>
            </w:r>
          </w:p>
          <w:p w14:paraId="27B3E550" w14:textId="77777777" w:rsidR="00986F71" w:rsidRDefault="00986F71" w:rsidP="008E0769">
            <w:pPr>
              <w:snapToGrid w:val="0"/>
              <w:spacing w:afterLines="10" w:after="31" w:line="280" w:lineRule="exact"/>
              <w:ind w:firstLine="400"/>
              <w:rPr>
                <w:rFonts w:ascii="汉仪中黑简" w:eastAsia="汉仪中黑简" w:cs="Times New Roman"/>
                <w:bCs/>
                <w:sz w:val="20"/>
                <w:szCs w:val="20"/>
              </w:rPr>
            </w:pPr>
            <w:r>
              <w:rPr>
                <w:rFonts w:ascii="汉仪中黑简" w:eastAsia="汉仪中黑简" w:cs="Times New Roman" w:hint="eastAsia"/>
                <w:bCs/>
                <w:sz w:val="20"/>
                <w:szCs w:val="20"/>
              </w:rPr>
              <w:t>（5）股东会会议记录</w:t>
            </w:r>
          </w:p>
          <w:p w14:paraId="3B710042" w14:textId="77777777" w:rsidR="00986F71" w:rsidRDefault="00986F71" w:rsidP="008E0769">
            <w:pPr>
              <w:snapToGrid w:val="0"/>
              <w:spacing w:afterLines="10" w:after="31" w:line="280" w:lineRule="exact"/>
              <w:ind w:firstLine="400"/>
              <w:rPr>
                <w:rFonts w:ascii="汉仪中黑简" w:eastAsia="汉仪中黑简" w:cs="Times New Roman"/>
                <w:bCs/>
                <w:sz w:val="20"/>
                <w:szCs w:val="20"/>
              </w:rPr>
            </w:pPr>
            <w:r>
              <w:rPr>
                <w:rFonts w:ascii="汉仪中黑简" w:eastAsia="汉仪中黑简" w:cs="Times New Roman" w:hint="eastAsia"/>
                <w:bCs/>
                <w:sz w:val="20"/>
                <w:szCs w:val="20"/>
              </w:rPr>
              <w:t>（6）董事会和监事会决议</w:t>
            </w:r>
          </w:p>
          <w:p w14:paraId="7923C7C7" w14:textId="77777777" w:rsidR="00986F71" w:rsidRDefault="00986F71" w:rsidP="008E0769">
            <w:pPr>
              <w:snapToGrid w:val="0"/>
              <w:spacing w:afterLines="10" w:after="31" w:line="280" w:lineRule="exact"/>
              <w:ind w:firstLine="400"/>
              <w:rPr>
                <w:rFonts w:ascii="汉仪中黑简" w:eastAsia="汉仪中黑简" w:cs="Times New Roman"/>
                <w:bCs/>
                <w:sz w:val="20"/>
                <w:szCs w:val="20"/>
              </w:rPr>
            </w:pPr>
            <w:r>
              <w:rPr>
                <w:rFonts w:ascii="汉仪中黑简" w:eastAsia="汉仪中黑简" w:cs="Times New Roman" w:hint="eastAsia"/>
                <w:bCs/>
                <w:sz w:val="20"/>
                <w:szCs w:val="20"/>
              </w:rPr>
              <w:t>（7）以及财务会计报告</w:t>
            </w:r>
          </w:p>
        </w:tc>
        <w:tc>
          <w:tcPr>
            <w:tcW w:w="5538" w:type="dxa"/>
            <w:gridSpan w:val="2"/>
            <w:tcMar>
              <w:top w:w="15" w:type="dxa"/>
              <w:left w:w="108" w:type="dxa"/>
              <w:bottom w:w="0" w:type="dxa"/>
              <w:right w:w="108" w:type="dxa"/>
            </w:tcMar>
            <w:vAlign w:val="center"/>
          </w:tcPr>
          <w:p w14:paraId="6CB41B65" w14:textId="77777777" w:rsidR="00986F71" w:rsidRDefault="00986F71" w:rsidP="008E0769">
            <w:pPr>
              <w:snapToGrid w:val="0"/>
              <w:spacing w:afterLines="10" w:after="31" w:line="280" w:lineRule="exact"/>
              <w:ind w:firstLine="400"/>
              <w:jc w:val="center"/>
              <w:rPr>
                <w:rFonts w:ascii="汉仪书宋一简" w:eastAsia="汉仪书宋一简" w:cs="Times New Roman"/>
                <w:sz w:val="20"/>
                <w:szCs w:val="20"/>
              </w:rPr>
            </w:pPr>
            <w:r>
              <w:rPr>
                <w:rFonts w:ascii="汉仪书宋一简" w:eastAsia="汉仪书宋一简" w:cs="Times New Roman" w:hint="eastAsia"/>
                <w:color w:val="0000FF"/>
                <w:sz w:val="20"/>
                <w:szCs w:val="20"/>
              </w:rPr>
              <w:t>所有股东均有权查阅、复制（可看可印）不需要正当目的</w:t>
            </w:r>
          </w:p>
        </w:tc>
      </w:tr>
      <w:tr w:rsidR="00986F71" w14:paraId="025A8B2B" w14:textId="77777777" w:rsidTr="008E0769">
        <w:trPr>
          <w:jc w:val="center"/>
        </w:trPr>
        <w:tc>
          <w:tcPr>
            <w:tcW w:w="8505" w:type="dxa"/>
            <w:gridSpan w:val="3"/>
            <w:tcMar>
              <w:top w:w="15" w:type="dxa"/>
              <w:left w:w="108" w:type="dxa"/>
              <w:bottom w:w="0" w:type="dxa"/>
              <w:right w:w="108" w:type="dxa"/>
            </w:tcMar>
            <w:vAlign w:val="center"/>
          </w:tcPr>
          <w:p w14:paraId="1616C399" w14:textId="77777777" w:rsidR="00986F71" w:rsidRDefault="00986F71" w:rsidP="008E0769">
            <w:pPr>
              <w:snapToGrid w:val="0"/>
              <w:spacing w:afterLines="10" w:after="31" w:line="280" w:lineRule="exact"/>
              <w:ind w:firstLine="400"/>
              <w:rPr>
                <w:rFonts w:ascii="汉仪书宋一简" w:eastAsia="汉仪书宋一简" w:cs="Times New Roman"/>
                <w:sz w:val="20"/>
                <w:szCs w:val="20"/>
              </w:rPr>
            </w:pPr>
            <w:r>
              <w:rPr>
                <w:rFonts w:ascii="汉仪中黑简" w:eastAsia="汉仪中黑简" w:cs="Times New Roman" w:hint="eastAsia"/>
                <w:bCs/>
                <w:sz w:val="20"/>
                <w:szCs w:val="20"/>
              </w:rPr>
              <w:t>穿越行使：股东可</w:t>
            </w:r>
            <w:r>
              <w:rPr>
                <w:rFonts w:ascii="汉仪中黑简" w:eastAsia="汉仪中黑简" w:cs="Times New Roman" w:hint="eastAsia"/>
                <w:bCs/>
                <w:color w:val="0000FF"/>
                <w:sz w:val="20"/>
                <w:szCs w:val="20"/>
              </w:rPr>
              <w:t>对公司全资子公司的前述材料</w:t>
            </w:r>
            <w:r>
              <w:rPr>
                <w:rFonts w:ascii="汉仪中黑简" w:eastAsia="汉仪中黑简" w:cs="Times New Roman" w:hint="eastAsia"/>
                <w:bCs/>
                <w:sz w:val="20"/>
                <w:szCs w:val="20"/>
              </w:rPr>
              <w:t>依法行使知情权</w:t>
            </w:r>
          </w:p>
        </w:tc>
      </w:tr>
    </w:tbl>
    <w:p w14:paraId="6699A824" w14:textId="77777777" w:rsidR="00986F71" w:rsidRDefault="00986F71" w:rsidP="00986F71">
      <w:pPr>
        <w:ind w:firstLine="420"/>
        <w:rPr>
          <w:rFonts w:ascii="汉仪书宋二简" w:hAnsi="汉仪书宋二简" w:cs="汉仪书宋二简" w:hint="eastAsia"/>
          <w:kern w:val="0"/>
        </w:rPr>
      </w:pPr>
    </w:p>
    <w:p w14:paraId="2FD45DC6"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2．查阅会计账簿和会计凭证</w:t>
      </w:r>
    </w:p>
    <w:p w14:paraId="011E469B" w14:textId="77777777" w:rsidR="00986F71" w:rsidRDefault="00986F71" w:rsidP="00986F71">
      <w:pPr>
        <w:numPr>
          <w:ilvl w:val="0"/>
          <w:numId w:val="2"/>
        </w:numPr>
        <w:ind w:firstLine="420"/>
        <w:rPr>
          <w:rFonts w:ascii="汉仪书宋二简" w:hAnsi="汉仪书宋二简" w:cs="汉仪书宋二简" w:hint="eastAsia"/>
          <w:color w:val="FF0000"/>
          <w:kern w:val="0"/>
        </w:rPr>
      </w:pPr>
      <w:r>
        <w:rPr>
          <w:rFonts w:ascii="汉仪书宋二简" w:hAnsi="汉仪书宋二简" w:cs="汉仪书宋二简" w:hint="eastAsia"/>
          <w:kern w:val="0"/>
        </w:rPr>
        <w:t>前置程序。股东要求查阅公司会计账簿、会计凭证的，</w:t>
      </w:r>
      <w:r>
        <w:rPr>
          <w:rFonts w:ascii="汉仪书宋二简" w:hAnsi="汉仪书宋二简" w:cs="汉仪书宋二简" w:hint="eastAsia"/>
          <w:color w:val="FF0000"/>
          <w:kern w:val="0"/>
        </w:rPr>
        <w:t>应当向公司提出书面请求，说明目的。</w:t>
      </w:r>
    </w:p>
    <w:p w14:paraId="01875B57" w14:textId="77777777" w:rsidR="00986F71" w:rsidRDefault="00986F71" w:rsidP="00986F71">
      <w:pPr>
        <w:numPr>
          <w:ilvl w:val="0"/>
          <w:numId w:val="2"/>
        </w:numPr>
        <w:ind w:firstLine="420"/>
        <w:rPr>
          <w:rFonts w:ascii="汉仪书宋二简" w:hAnsi="汉仪书宋二简" w:cs="汉仪书宋二简" w:hint="eastAsia"/>
          <w:kern w:val="0"/>
        </w:rPr>
      </w:pPr>
      <w:r>
        <w:rPr>
          <w:rFonts w:ascii="汉仪书宋二简" w:hAnsi="汉仪书宋二简" w:cs="汉仪书宋二简" w:hint="eastAsia"/>
          <w:kern w:val="0"/>
        </w:rPr>
        <w:t>查阅范围包括会计账簿和会计凭证，其中，会计凭证是新公司法增加的内容，包括原始凭证、记账凭证等。</w:t>
      </w:r>
    </w:p>
    <w:p w14:paraId="40C7C078" w14:textId="77777777" w:rsidR="00986F71" w:rsidRDefault="00986F71" w:rsidP="00986F71">
      <w:pPr>
        <w:numPr>
          <w:ilvl w:val="0"/>
          <w:numId w:val="2"/>
        </w:numPr>
        <w:ind w:firstLine="420"/>
        <w:rPr>
          <w:rFonts w:ascii="汉仪书宋二简" w:hAnsi="汉仪书宋二简" w:cs="汉仪书宋二简" w:hint="eastAsia"/>
          <w:kern w:val="0"/>
        </w:rPr>
      </w:pPr>
      <w:r>
        <w:rPr>
          <w:rFonts w:ascii="汉仪书宋二简" w:hAnsi="汉仪书宋二简" w:cs="汉仪书宋二简" w:hint="eastAsia"/>
          <w:kern w:val="0"/>
        </w:rPr>
        <w:t>作为公司拒绝查阅理由的“不正当目的”。为平衡股东知情权和保护公司商业秘密，《公司法解释（四）》第8条列举了几种：①股东自营或者为他人经营与公司主营业务有实质性竞争关系业务的，但公司章程另有规定或者全体股东另有约定的除外；②股东为了向他人通报有关信息查阅公司会计账簿，可能损害公司合法利益的；③股东在向公司提出查阅请求之日前的3年内，曾通过查阅公司会计账簿，向他人通报有关信息损害公司合法利益的；④股东有不正当目的的其他情形。</w:t>
      </w:r>
      <w:r>
        <w:rPr>
          <w:rFonts w:ascii="汉仪书宋二简" w:hint="eastAsia"/>
        </w:rPr>
        <w:t>（</w:t>
      </w:r>
      <w:r>
        <w:rPr>
          <w:rFonts w:ascii="汉仪书宋二简" w:hint="eastAsia"/>
          <w:color w:val="0000FF"/>
        </w:rPr>
        <w:t>核心在于损害公司利益，协调知情权与公司利益保护</w:t>
      </w:r>
      <w:r>
        <w:rPr>
          <w:rFonts w:ascii="汉仪书宋二简" w:hint="eastAsia"/>
        </w:rPr>
        <w:t>）</w:t>
      </w:r>
      <w:r>
        <w:rPr>
          <w:rFonts w:ascii="汉仪书宋二简" w:hAnsi="汉仪书宋二简" w:cs="汉仪书宋二简" w:hint="eastAsia"/>
          <w:kern w:val="0"/>
        </w:rPr>
        <w:t>“不正当目的”由</w:t>
      </w:r>
      <w:r>
        <w:rPr>
          <w:rFonts w:ascii="汉仪中黑简" w:eastAsia="汉仪中黑简" w:hAnsi="汉仪书宋二简" w:cs="汉仪书宋二简" w:hint="eastAsia"/>
          <w:color w:val="FF0000"/>
          <w:kern w:val="0"/>
        </w:rPr>
        <w:t>公司</w:t>
      </w:r>
      <w:r>
        <w:rPr>
          <w:rFonts w:ascii="汉仪书宋二简" w:hAnsi="汉仪书宋二简" w:cs="汉仪书宋二简" w:hint="eastAsia"/>
          <w:kern w:val="0"/>
        </w:rPr>
        <w:t>负举证责任，若公司证明股东有上述“不正当目的”，就有权拒绝股东查阅会计凭证和会计账簿。</w:t>
      </w:r>
    </w:p>
    <w:p w14:paraId="4A2F92D8" w14:textId="77777777" w:rsidR="00986F71" w:rsidRDefault="00986F71" w:rsidP="00986F71">
      <w:pPr>
        <w:numPr>
          <w:ilvl w:val="0"/>
          <w:numId w:val="2"/>
        </w:numPr>
        <w:ind w:firstLine="420"/>
        <w:rPr>
          <w:rFonts w:ascii="汉仪书宋二简" w:hAnsi="汉仪书宋二简" w:cs="汉仪书宋二简" w:hint="eastAsia"/>
          <w:kern w:val="0"/>
        </w:rPr>
      </w:pPr>
      <w:r>
        <w:rPr>
          <w:rFonts w:ascii="汉仪书宋二简" w:hAnsi="汉仪书宋二简" w:cs="汉仪书宋二简" w:hint="eastAsia"/>
          <w:kern w:val="0"/>
        </w:rPr>
        <w:t>对于会计账簿和会计凭证，股东只能查阅，不能复制。</w:t>
      </w:r>
    </w:p>
    <w:p w14:paraId="1E21527F"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（5）可委托性。股东可以委托会计师事务所、律师事务所等中介机构进行。</w:t>
      </w:r>
    </w:p>
    <w:p w14:paraId="7F66866F"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3．穿透至全资子公司</w:t>
      </w:r>
    </w:p>
    <w:p w14:paraId="1B404849"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具体而言，股东有权查阅、复制公司的全资子公司的一般信息，有权查阅公司的全资子公司的会计账簿和会计凭证。</w:t>
      </w:r>
    </w:p>
    <w:p w14:paraId="0C21EB05" w14:textId="77777777" w:rsidR="00986F71" w:rsidRDefault="00986F71" w:rsidP="00986F71">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lastRenderedPageBreak/>
        <w:t>控股子公司不可，全资子公司的全资子公司可以</w:t>
      </w:r>
    </w:p>
    <w:p w14:paraId="7EAE98B4" w14:textId="2B354C33" w:rsidR="00986F71" w:rsidRPr="00986F71" w:rsidRDefault="00986F71" w:rsidP="00986F71">
      <w:pPr>
        <w:ind w:firstLine="440"/>
        <w:rPr>
          <w:rFonts w:ascii="汉仪中黑简" w:eastAsia="汉仪中黑简" w:hAnsi="汉仪书宋二简" w:cs="汉仪书宋二简" w:hint="eastAsia"/>
          <w:kern w:val="0"/>
          <w:sz w:val="22"/>
          <w:szCs w:val="22"/>
        </w:rPr>
      </w:pPr>
      <w:r w:rsidRPr="00986F71">
        <w:rPr>
          <w:rFonts w:ascii="汉仪中黑简" w:eastAsia="汉仪中黑简" w:hAnsi="汉仪书宋二简" w:cs="汉仪书宋二简" w:hint="eastAsia"/>
          <w:kern w:val="0"/>
          <w:sz w:val="22"/>
          <w:szCs w:val="22"/>
        </w:rPr>
        <w:t>（二）股份公司</w:t>
      </w:r>
    </w:p>
    <w:p w14:paraId="41A57235"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1．查阅、复制一般信息</w:t>
      </w:r>
    </w:p>
    <w:p w14:paraId="031B3F10"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股东有权查阅、复制公司章程、股东名册、股东会会议记录、董事会会议决议、监事会会议决议、财务会计报告（同有限公司）。</w:t>
      </w:r>
    </w:p>
    <w:p w14:paraId="474EFA31"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2．查阅会计账簿和会计凭证</w:t>
      </w:r>
    </w:p>
    <w:p w14:paraId="3BE0F82E"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连续180日以上单独或者合计持有公司3%以上股份的股东，有权要求查阅公司的会计账簿、会计凭证，具体规则与有限公司相同。公司章程对持股比例有较低规定的，从其规定。</w:t>
      </w:r>
    </w:p>
    <w:p w14:paraId="409DC70A"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3．穿透至全资子公司</w:t>
      </w:r>
    </w:p>
    <w:p w14:paraId="7FE9ABA9" w14:textId="77777777" w:rsidR="00986F71" w:rsidRDefault="00986F71" w:rsidP="00986F71">
      <w:pPr>
        <w:ind w:firstLine="420"/>
        <w:rPr>
          <w:rFonts w:ascii="汉仪书宋二简" w:hAnsi="汉仪书宋二简" w:cs="汉仪书宋二简" w:hint="eastAsia"/>
          <w:kern w:val="0"/>
        </w:rPr>
      </w:pPr>
    </w:p>
    <w:p w14:paraId="426B7B37" w14:textId="3EA013CC" w:rsidR="00986F71" w:rsidRDefault="00986F71" w:rsidP="00986F71">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（三）股东知情权之诉</w:t>
      </w:r>
    </w:p>
    <w:p w14:paraId="3062BA88"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1．原告资格问题</w:t>
      </w:r>
    </w:p>
    <w:p w14:paraId="569ACD2B"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（1）知情权的主体仅限于股东，但是，原告有初步证据证明在持股期间其合法权益受到损害，请求依法查阅或者复制其持股期间的公司特定文件材料的除外。</w:t>
      </w:r>
    </w:p>
    <w:p w14:paraId="0BBDDBB1"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（2）诉讼中，原告转让股权的，案件裁判对受让股东具有约束力。受让股东也可以申请变更当事人，由法院决定是否准许。</w:t>
      </w:r>
    </w:p>
    <w:p w14:paraId="0DA1CC74"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（3）在代持股关系中，实际出资人不具备原告资格，</w:t>
      </w:r>
      <w:r>
        <w:rPr>
          <w:rFonts w:ascii="汉仪书宋二简" w:hAnsi="汉仪书宋二简" w:cs="汉仪书宋二简" w:hint="eastAsia"/>
          <w:color w:val="0000FF"/>
          <w:kern w:val="0"/>
        </w:rPr>
        <w:t>名义股东具备原告资格</w:t>
      </w:r>
      <w:r>
        <w:rPr>
          <w:rFonts w:ascii="汉仪书宋二简" w:hAnsi="汉仪书宋二简" w:cs="汉仪书宋二简" w:hint="eastAsia"/>
          <w:kern w:val="0"/>
        </w:rPr>
        <w:t>。</w:t>
      </w:r>
    </w:p>
    <w:p w14:paraId="132D25A2" w14:textId="77777777" w:rsidR="00986F71" w:rsidRDefault="00986F71" w:rsidP="00986F71">
      <w:pPr>
        <w:ind w:firstLine="420"/>
        <w:rPr>
          <w:rFonts w:ascii="汉仪书宋二简" w:hAnsi="汉仪书宋二简" w:cs="汉仪书宋二简" w:hint="eastAsia"/>
          <w:kern w:val="0"/>
        </w:rPr>
      </w:pPr>
      <w:r>
        <w:rPr>
          <w:rFonts w:ascii="汉仪书宋二简" w:hint="eastAsia"/>
          <w:color w:val="FF0000"/>
        </w:rPr>
        <w:t>公司无正当理由拒绝股东行使知情权的，股东可以起诉公司，公司</w:t>
      </w:r>
      <w:proofErr w:type="gramStart"/>
      <w:r>
        <w:rPr>
          <w:rFonts w:ascii="汉仪书宋二简" w:hint="eastAsia"/>
          <w:color w:val="FF0000"/>
        </w:rPr>
        <w:t>董监高未</w:t>
      </w:r>
      <w:proofErr w:type="gramEnd"/>
      <w:r>
        <w:rPr>
          <w:rFonts w:ascii="汉仪书宋二简" w:hint="eastAsia"/>
          <w:color w:val="FF0000"/>
        </w:rPr>
        <w:t>尽到责任导致没有材料的，股东可请求其赔偿；股东行使知情权后泄露公司商业秘密导致公司受损的，公司可以请求股东赔偿。</w:t>
      </w:r>
    </w:p>
    <w:p w14:paraId="460960C3"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2．知情权的不可剥夺性</w:t>
      </w:r>
    </w:p>
    <w:p w14:paraId="70D1F96B"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理论上认为，知情权是一种</w:t>
      </w:r>
      <w:r>
        <w:rPr>
          <w:rFonts w:ascii="汉仪中黑简" w:eastAsia="汉仪中黑简" w:hAnsi="汉仪书宋二简" w:cs="汉仪书宋二简" w:hint="eastAsia"/>
          <w:color w:val="FF0000"/>
          <w:kern w:val="0"/>
        </w:rPr>
        <w:t>固有权</w:t>
      </w:r>
      <w:r>
        <w:rPr>
          <w:rFonts w:ascii="汉仪书宋二简" w:hAnsi="汉仪书宋二简" w:cs="汉仪书宋二简" w:hint="eastAsia"/>
          <w:kern w:val="0"/>
        </w:rPr>
        <w:t>，具有不可剥夺性。</w:t>
      </w:r>
    </w:p>
    <w:p w14:paraId="425A833E"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若章程仅仅规定了一些程序性的规定，比如查阅的时间、地点，而并未给股东行使知情权造成实质性障碍，则应承认其效力。</w:t>
      </w:r>
    </w:p>
    <w:p w14:paraId="5BFDE064" w14:textId="77777777" w:rsidR="00986F71" w:rsidRPr="00785E8F" w:rsidRDefault="00986F71" w:rsidP="00986F71">
      <w:pPr>
        <w:ind w:firstLine="520"/>
        <w:rPr>
          <w:rFonts w:eastAsia="汉仪大宋简"/>
          <w:sz w:val="26"/>
        </w:rPr>
      </w:pPr>
    </w:p>
    <w:p w14:paraId="35964501" w14:textId="77777777" w:rsidR="00986F71" w:rsidRPr="00FF311A" w:rsidRDefault="00986F71" w:rsidP="00986F71">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四、</w:t>
      </w:r>
      <w:r w:rsidRPr="00FF311A">
        <w:rPr>
          <w:rFonts w:ascii="汉仪粗宋简" w:eastAsia="汉仪大宋简" w:hAnsi="Times New Roman" w:cs="汉仪粗宋简" w:hint="eastAsia"/>
          <w:color w:val="000000"/>
          <w:kern w:val="0"/>
          <w:position w:val="4"/>
          <w:sz w:val="26"/>
          <w:szCs w:val="26"/>
          <w:lang w:val="zh-CN"/>
        </w:rPr>
        <w:t>股东代表诉讼</w:t>
      </w:r>
    </w:p>
    <w:p w14:paraId="2A91D31B" w14:textId="4EFC081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1.关于前置程序问题</w:t>
      </w:r>
    </w:p>
    <w:p w14:paraId="375C744C" w14:textId="77777777" w:rsidR="00986F71" w:rsidRDefault="00986F71" w:rsidP="00986F71">
      <w:pPr>
        <w:ind w:firstLine="420"/>
        <w:rPr>
          <w:rFonts w:ascii="汉仪书宋二简"/>
          <w:color w:val="0000FF"/>
        </w:rPr>
      </w:pPr>
      <w:r>
        <w:rPr>
          <w:rFonts w:ascii="汉仪书宋二简" w:hint="eastAsia"/>
          <w:color w:val="0000FF"/>
        </w:rPr>
        <w:t>交叉前置</w:t>
      </w:r>
    </w:p>
    <w:p w14:paraId="70E65801" w14:textId="77777777" w:rsidR="00986F71" w:rsidRDefault="00986F71" w:rsidP="00986F71">
      <w:pPr>
        <w:ind w:firstLine="420"/>
        <w:rPr>
          <w:rFonts w:ascii="汉仪书宋二简"/>
        </w:rPr>
      </w:pPr>
      <w:r>
        <w:rPr>
          <w:rFonts w:ascii="汉仪书宋二简"/>
        </w:rPr>
        <w:t>存在前述情形，股东应首先请求董事会（除董事损害公司利益外</w:t>
      </w:r>
      <w:r>
        <w:rPr>
          <w:rFonts w:ascii="汉仪书宋二简" w:hint="eastAsia"/>
        </w:rPr>
        <w:t>的</w:t>
      </w:r>
      <w:r>
        <w:rPr>
          <w:rFonts w:ascii="汉仪书宋二简"/>
        </w:rPr>
        <w:t>其他情形）</w:t>
      </w:r>
      <w:r>
        <w:rPr>
          <w:rFonts w:ascii="汉仪书宋二简" w:hint="eastAsia"/>
        </w:rPr>
        <w:t>或全资子公司的董事会（除全资子公司董事损害公司利益外的其他情形）、</w:t>
      </w:r>
      <w:r>
        <w:rPr>
          <w:rFonts w:ascii="汉仪书宋二简"/>
        </w:rPr>
        <w:t>监事会（董事侵害公司利益）</w:t>
      </w:r>
      <w:r>
        <w:rPr>
          <w:rFonts w:ascii="汉仪书宋二简" w:hint="eastAsia"/>
        </w:rPr>
        <w:t>或全资子公司（全资子公司董事侵害全资子公司利益）</w:t>
      </w:r>
      <w:r>
        <w:rPr>
          <w:rFonts w:ascii="汉仪书宋二简"/>
        </w:rPr>
        <w:t>，只有在</w:t>
      </w:r>
      <w:r>
        <w:rPr>
          <w:rFonts w:ascii="汉仪书宋二简" w:hint="eastAsia"/>
        </w:rPr>
        <w:t>公司或全资子公司的</w:t>
      </w:r>
      <w:r>
        <w:rPr>
          <w:rFonts w:ascii="汉仪书宋二简"/>
        </w:rPr>
        <w:t>董事会/监事会拒绝或30日内未提起或情况紧急才可提起代表诉讼，但是如果不存在由</w:t>
      </w:r>
      <w:r>
        <w:rPr>
          <w:rFonts w:ascii="汉仪书宋二简" w:hint="eastAsia"/>
        </w:rPr>
        <w:t>公司或全资子公司的</w:t>
      </w:r>
      <w:r>
        <w:rPr>
          <w:rFonts w:ascii="汉仪书宋二简"/>
        </w:rPr>
        <w:t>董事会、监事会诉讼可能的则无须请求可直接提起诉讼。</w:t>
      </w:r>
    </w:p>
    <w:p w14:paraId="4FCB1ABE"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前置程序是股东代表诉讼</w:t>
      </w:r>
      <w:r>
        <w:rPr>
          <w:rFonts w:ascii="汉仪中黑简" w:eastAsia="汉仪中黑简" w:hAnsi="汉仪书宋二简" w:cs="汉仪书宋二简" w:hint="eastAsia"/>
          <w:color w:val="FF0000"/>
          <w:kern w:val="0"/>
        </w:rPr>
        <w:t>“穷尽内部救济原则”</w:t>
      </w:r>
      <w:r>
        <w:rPr>
          <w:rFonts w:ascii="汉仪书宋二简" w:hAnsi="汉仪书宋二简" w:cs="汉仪书宋二简" w:hint="eastAsia"/>
          <w:kern w:val="0"/>
        </w:rPr>
        <w:t>的体现，要避免将前置程序绝对化。若前置程序</w:t>
      </w:r>
      <w:r>
        <w:rPr>
          <w:rFonts w:ascii="汉仪书宋二简" w:hAnsi="汉仪书宋二简" w:cs="汉仪书宋二简" w:hint="eastAsia"/>
          <w:color w:val="FF0000"/>
          <w:kern w:val="0"/>
        </w:rPr>
        <w:t>不具有客观上的可能性（不可能或者基本不可能）</w:t>
      </w:r>
      <w:r>
        <w:rPr>
          <w:rFonts w:ascii="汉仪书宋二简" w:hAnsi="汉仪书宋二简" w:cs="汉仪书宋二简" w:hint="eastAsia"/>
          <w:kern w:val="0"/>
        </w:rPr>
        <w:t>，对于股东未经前置程序直接提</w:t>
      </w:r>
      <w:r>
        <w:rPr>
          <w:rFonts w:ascii="汉仪书宋二简" w:hAnsi="汉仪书宋二简" w:cs="汉仪书宋二简" w:hint="eastAsia"/>
          <w:kern w:val="0"/>
        </w:rPr>
        <w:lastRenderedPageBreak/>
        <w:t>起的代表诉讼，法院应当受理。</w:t>
      </w:r>
    </w:p>
    <w:p w14:paraId="3DCDD8F2" w14:textId="77777777" w:rsidR="00986F71" w:rsidRDefault="00986F71" w:rsidP="00986F71">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通常需要前置，例外不需要前置</w:t>
      </w:r>
    </w:p>
    <w:p w14:paraId="1D08814D"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2．当事人问题</w:t>
      </w:r>
    </w:p>
    <w:p w14:paraId="6A552217"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股东以自己的名义起诉。</w:t>
      </w:r>
      <w:r>
        <w:rPr>
          <w:rFonts w:ascii="汉仪书宋二简" w:hAnsi="汉仪书宋二简" w:cs="汉仪书宋二简" w:hint="eastAsia"/>
          <w:color w:val="FF0000"/>
          <w:kern w:val="0"/>
        </w:rPr>
        <w:t>原告资格与股东是否实际缴资、是否参与公司经营管理、是否代他人持股以及何时成为股东均无关系。</w:t>
      </w:r>
      <w:r>
        <w:rPr>
          <w:rFonts w:ascii="汉仪书宋二简" w:hAnsi="汉仪书宋二简" w:cs="汉仪书宋二简" w:hint="eastAsia"/>
          <w:kern w:val="0"/>
        </w:rPr>
        <w:t>在股东资格方面，有限公司所有股东可以起诉，股份有限公司连续180日以上单独或者合计持有公司1%以上股份的股东可以起诉。一审法庭辩论终结前，符合条件的其他股东，以相同的诉讼请求申请参加诉讼的，应当列为共同原告。应当</w:t>
      </w:r>
      <w:proofErr w:type="gramStart"/>
      <w:r>
        <w:rPr>
          <w:rFonts w:ascii="汉仪书宋二简" w:hAnsi="汉仪书宋二简" w:cs="汉仪书宋二简" w:hint="eastAsia"/>
          <w:kern w:val="0"/>
        </w:rPr>
        <w:t>列公司</w:t>
      </w:r>
      <w:proofErr w:type="gramEnd"/>
      <w:r>
        <w:rPr>
          <w:rFonts w:ascii="汉仪书宋二简" w:hAnsi="汉仪书宋二简" w:cs="汉仪书宋二简" w:hint="eastAsia"/>
          <w:kern w:val="0"/>
        </w:rPr>
        <w:t>为无独立请求权第三人。</w:t>
      </w:r>
    </w:p>
    <w:p w14:paraId="5F09B242"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3．诉讼效果的归属</w:t>
      </w:r>
    </w:p>
    <w:p w14:paraId="12086904"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基于权利义务相一致的原则，股东代表诉讼的胜诉利益归属于</w:t>
      </w:r>
      <w:r>
        <w:rPr>
          <w:rFonts w:ascii="汉仪中黑简" w:eastAsia="汉仪中黑简" w:hAnsi="汉仪书宋二简" w:cs="汉仪书宋二简" w:hint="eastAsia"/>
          <w:color w:val="FF0000"/>
          <w:kern w:val="0"/>
        </w:rPr>
        <w:t>公司</w:t>
      </w:r>
      <w:r>
        <w:rPr>
          <w:rFonts w:ascii="汉仪书宋二简" w:hAnsi="汉仪书宋二简" w:cs="汉仪书宋二简" w:hint="eastAsia"/>
          <w:kern w:val="0"/>
        </w:rPr>
        <w:t>，胜诉或部分胜诉的合理费用也由</w:t>
      </w:r>
      <w:r>
        <w:rPr>
          <w:rFonts w:ascii="汉仪书宋二简" w:hAnsi="汉仪书宋二简" w:cs="汉仪书宋二简" w:hint="eastAsia"/>
          <w:b/>
          <w:bCs/>
          <w:kern w:val="0"/>
        </w:rPr>
        <w:t>公司</w:t>
      </w:r>
      <w:r>
        <w:rPr>
          <w:rFonts w:ascii="汉仪书宋二简" w:hAnsi="汉仪书宋二简" w:cs="汉仪书宋二简" w:hint="eastAsia"/>
          <w:kern w:val="0"/>
        </w:rPr>
        <w:t>承担。</w:t>
      </w:r>
    </w:p>
    <w:p w14:paraId="67B18C87"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4．股东代表诉讼的调解问题</w:t>
      </w:r>
    </w:p>
    <w:p w14:paraId="2168FB39" w14:textId="77777777" w:rsidR="00986F71" w:rsidRDefault="00986F71" w:rsidP="00986F71">
      <w:pPr>
        <w:ind w:firstLine="420"/>
        <w:rPr>
          <w:rFonts w:ascii="汉仪书宋二简" w:hAnsi="汉仪书宋二简" w:cs="汉仪书宋二简"/>
          <w:color w:val="FF0000"/>
          <w:kern w:val="0"/>
        </w:rPr>
      </w:pPr>
      <w:r>
        <w:rPr>
          <w:rFonts w:ascii="汉仪书宋二简"/>
        </w:rPr>
        <w:t>诉讼中如股东和侵犯公司的主体愿意的调解，</w:t>
      </w:r>
      <w:r>
        <w:rPr>
          <w:rFonts w:ascii="汉仪书宋二简"/>
          <w:color w:val="0000FF"/>
        </w:rPr>
        <w:t>法院须经公司股东会或章程授权下的董事会决议</w:t>
      </w:r>
      <w:r>
        <w:rPr>
          <w:rFonts w:ascii="汉仪书宋二简"/>
        </w:rPr>
        <w:t>后才能确认调解协议。</w:t>
      </w:r>
      <w:r>
        <w:rPr>
          <w:rFonts w:ascii="汉仪书宋二简" w:hAnsi="汉仪书宋二简" w:cs="汉仪书宋二简" w:hint="eastAsia"/>
          <w:kern w:val="0"/>
        </w:rPr>
        <w:t>公司章程没有规定的，应当认定公司股东会</w:t>
      </w:r>
      <w:proofErr w:type="gramStart"/>
      <w:r>
        <w:rPr>
          <w:rFonts w:ascii="汉仪书宋二简" w:hAnsi="汉仪书宋二简" w:cs="汉仪书宋二简" w:hint="eastAsia"/>
          <w:kern w:val="0"/>
        </w:rPr>
        <w:t>为决议机关</w:t>
      </w:r>
      <w:proofErr w:type="gramEnd"/>
      <w:r>
        <w:rPr>
          <w:rFonts w:ascii="汉仪书宋二简" w:hAnsi="汉仪书宋二简" w:cs="汉仪书宋二简" w:hint="eastAsia"/>
          <w:kern w:val="0"/>
        </w:rPr>
        <w:t>。</w:t>
      </w:r>
      <w:r>
        <w:rPr>
          <w:rFonts w:ascii="汉仪书宋二简" w:hAnsi="汉仪书宋二简" w:cs="汉仪书宋二简" w:hint="eastAsia"/>
          <w:color w:val="FF0000"/>
          <w:kern w:val="0"/>
        </w:rPr>
        <w:t>与一般调解不同，此时需要</w:t>
      </w:r>
      <w:proofErr w:type="gramStart"/>
      <w:r>
        <w:rPr>
          <w:rFonts w:ascii="汉仪书宋二简" w:hAnsi="汉仪书宋二简" w:cs="汉仪书宋二简" w:hint="eastAsia"/>
          <w:color w:val="FF0000"/>
          <w:kern w:val="0"/>
        </w:rPr>
        <w:t>无独三公司</w:t>
      </w:r>
      <w:proofErr w:type="gramEnd"/>
      <w:r>
        <w:rPr>
          <w:rFonts w:ascii="汉仪书宋二简" w:hAnsi="汉仪书宋二简" w:cs="汉仪书宋二简" w:hint="eastAsia"/>
          <w:color w:val="FF0000"/>
          <w:kern w:val="0"/>
        </w:rPr>
        <w:t>同意</w:t>
      </w:r>
    </w:p>
    <w:p w14:paraId="537A8DED" w14:textId="77777777" w:rsidR="00986F71" w:rsidRDefault="00986F71" w:rsidP="00986F71">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5．股东代表诉讼的反诉问题</w:t>
      </w:r>
    </w:p>
    <w:p w14:paraId="1FA39D3C" w14:textId="77777777" w:rsidR="00986F71" w:rsidRDefault="00986F71" w:rsidP="00986F71">
      <w:pPr>
        <w:ind w:firstLine="420"/>
        <w:rPr>
          <w:rFonts w:ascii="汉仪书宋二简" w:hAnsi="汉仪书宋二简" w:cs="汉仪书宋二简" w:hint="eastAsia"/>
          <w:kern w:val="0"/>
        </w:rPr>
      </w:pPr>
      <w:r>
        <w:rPr>
          <w:rFonts w:ascii="汉仪书宋二简" w:hAnsi="汉仪书宋二简" w:cs="汉仪书宋二简" w:hint="eastAsia"/>
          <w:kern w:val="0"/>
        </w:rPr>
        <w:t>法院是否受理被告的反诉，主要取决于被告反诉的理由。如果被告以原告股东恶意起诉侵犯其合法权益为由提出反诉的，法院应当受理。如果被告以公司在涉案纠纷中应当承担侵权或者违约等责任为由对公司提出反诉的，因不符合反诉的要件，法院应当裁定不予受理；已经受理的，裁定驳回起诉。</w:t>
      </w:r>
    </w:p>
    <w:p w14:paraId="62D3BBFF" w14:textId="77777777" w:rsidR="00986F71" w:rsidRDefault="00986F71" w:rsidP="00986F71">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原告被告形式上对抗，实体上权利义务关系不存在对抗</w:t>
      </w:r>
    </w:p>
    <w:p w14:paraId="4963C3A1" w14:textId="4E44C489" w:rsidR="00986F71" w:rsidRDefault="00986F71" w:rsidP="00986F71">
      <w:pPr>
        <w:ind w:firstLine="440"/>
        <w:rPr>
          <w:rFonts w:ascii="汉仪书宋二简" w:hAnsi="汉仪书宋二简" w:cs="汉仪书宋二简" w:hint="eastAsia"/>
          <w:kern w:val="0"/>
        </w:rPr>
      </w:pPr>
      <w:r>
        <w:rPr>
          <w:rFonts w:ascii="汉仪中黑简" w:eastAsia="汉仪中黑简" w:hAnsi="汉仪书宋二简" w:cs="汉仪书宋二简" w:hint="eastAsia"/>
          <w:kern w:val="0"/>
          <w:sz w:val="22"/>
          <w:szCs w:val="22"/>
        </w:rPr>
        <w:t>6．双重股东代表诉讼：</w:t>
      </w:r>
      <w:r>
        <w:rPr>
          <w:rFonts w:ascii="汉仪书宋二简" w:hAnsi="汉仪书宋二简" w:cs="汉仪书宋二简" w:hint="eastAsia"/>
          <w:kern w:val="0"/>
        </w:rPr>
        <w:t>延伸至全资子公司。</w:t>
      </w:r>
    </w:p>
    <w:p w14:paraId="0C7E03E3" w14:textId="2E0AF85D" w:rsidR="00986F71" w:rsidRPr="00B64C5E" w:rsidRDefault="00986F71" w:rsidP="00B64C5E">
      <w:pPr>
        <w:ind w:firstLineChars="0" w:firstLine="0"/>
        <w:rPr>
          <w:rFonts w:hint="eastAsia"/>
        </w:rPr>
      </w:pPr>
      <w:r>
        <w:rPr>
          <w:rFonts w:ascii="汉仪书宋二简" w:hint="eastAsia"/>
          <w:color w:val="0000FF"/>
        </w:rPr>
        <w:t>全资子公司权益受到损害，母公司股东可以代表诉讼</w:t>
      </w:r>
    </w:p>
    <w:p w14:paraId="5967D648" w14:textId="77777777" w:rsidR="00986F71" w:rsidRPr="00964A71" w:rsidRDefault="00986F71" w:rsidP="00986F71">
      <w:pPr>
        <w:pStyle w:val="3"/>
      </w:pPr>
      <w:r w:rsidRPr="00964A71">
        <w:rPr>
          <w:rFonts w:hint="eastAsia"/>
        </w:rPr>
        <w:t>五、股东的义务</w:t>
      </w:r>
    </w:p>
    <w:p w14:paraId="7F94788C" w14:textId="77777777" w:rsidR="00986F71" w:rsidRDefault="00986F71" w:rsidP="00986F71">
      <w:pPr>
        <w:ind w:firstLine="520"/>
        <w:rPr>
          <w:rFonts w:eastAsia="汉仪大宋简"/>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7381"/>
      </w:tblGrid>
      <w:tr w:rsidR="00986F71" w:rsidRPr="00964A71" w14:paraId="5CAC6CB6" w14:textId="77777777" w:rsidTr="008E0769">
        <w:trPr>
          <w:trHeight w:val="694"/>
          <w:jc w:val="center"/>
        </w:trPr>
        <w:tc>
          <w:tcPr>
            <w:tcW w:w="661" w:type="pct"/>
            <w:shd w:val="clear" w:color="auto" w:fill="auto"/>
            <w:vAlign w:val="center"/>
          </w:tcPr>
          <w:p w14:paraId="7DE17E61" w14:textId="77777777" w:rsidR="00986F71" w:rsidRPr="00964A71" w:rsidRDefault="00986F71" w:rsidP="008E0769">
            <w:pPr>
              <w:spacing w:beforeLines="10" w:before="31" w:afterLines="20" w:after="62" w:line="280" w:lineRule="exact"/>
              <w:ind w:firstLineChars="0" w:firstLine="0"/>
              <w:jc w:val="center"/>
              <w:rPr>
                <w:rFonts w:ascii="汉仪中黑简" w:eastAsia="汉仪中黑简"/>
                <w:bCs/>
                <w:kern w:val="0"/>
                <w:sz w:val="20"/>
                <w:szCs w:val="20"/>
              </w:rPr>
            </w:pPr>
            <w:r w:rsidRPr="00964A71">
              <w:rPr>
                <w:rFonts w:ascii="汉仪中黑简" w:eastAsia="汉仪中黑简" w:hint="eastAsia"/>
                <w:bCs/>
                <w:sz w:val="20"/>
                <w:szCs w:val="20"/>
              </w:rPr>
              <w:t>一般义务</w:t>
            </w:r>
          </w:p>
        </w:tc>
        <w:tc>
          <w:tcPr>
            <w:tcW w:w="4339" w:type="pct"/>
            <w:shd w:val="clear" w:color="auto" w:fill="auto"/>
            <w:vAlign w:val="center"/>
          </w:tcPr>
          <w:p w14:paraId="4EBA4241" w14:textId="77777777" w:rsidR="00986F71" w:rsidRPr="00964A71" w:rsidRDefault="00986F71" w:rsidP="008E0769">
            <w:pPr>
              <w:spacing w:beforeLines="10" w:before="31" w:afterLines="20" w:after="62" w:line="280" w:lineRule="exact"/>
              <w:ind w:firstLineChars="0" w:firstLine="0"/>
              <w:rPr>
                <w:rFonts w:ascii="汉仪书宋一简" w:eastAsia="汉仪书宋一简"/>
                <w:kern w:val="0"/>
                <w:sz w:val="20"/>
                <w:szCs w:val="20"/>
              </w:rPr>
            </w:pPr>
            <w:r w:rsidRPr="00964A71">
              <w:rPr>
                <w:rFonts w:ascii="汉仪书宋一简" w:eastAsia="汉仪书宋一简" w:hint="eastAsia"/>
                <w:kern w:val="0"/>
                <w:sz w:val="20"/>
                <w:szCs w:val="20"/>
              </w:rPr>
              <w:t>（1）出资义务；（2）不得抽逃出资；（3）参加股东会；（4）不干涉正常经营；</w:t>
            </w:r>
          </w:p>
          <w:p w14:paraId="5A8C8A8F" w14:textId="77777777" w:rsidR="00986F71" w:rsidRPr="00964A71" w:rsidRDefault="00986F71" w:rsidP="008E0769">
            <w:pPr>
              <w:spacing w:beforeLines="10" w:before="31" w:afterLines="20" w:after="62" w:line="280" w:lineRule="exact"/>
              <w:ind w:firstLineChars="0" w:firstLine="0"/>
              <w:rPr>
                <w:rFonts w:ascii="汉仪书宋一简" w:eastAsia="汉仪书宋一简"/>
                <w:kern w:val="0"/>
                <w:sz w:val="20"/>
                <w:szCs w:val="20"/>
              </w:rPr>
            </w:pPr>
            <w:r w:rsidRPr="00964A71">
              <w:rPr>
                <w:rFonts w:ascii="汉仪书宋一简" w:eastAsia="汉仪书宋一简" w:hint="eastAsia"/>
                <w:kern w:val="0"/>
                <w:sz w:val="20"/>
                <w:szCs w:val="20"/>
              </w:rPr>
              <w:t>（5）不得滥用股权</w:t>
            </w:r>
          </w:p>
        </w:tc>
      </w:tr>
      <w:tr w:rsidR="00986F71" w:rsidRPr="00964A71" w14:paraId="024F5475" w14:textId="77777777" w:rsidTr="008E0769">
        <w:trPr>
          <w:trHeight w:val="230"/>
          <w:jc w:val="center"/>
        </w:trPr>
        <w:tc>
          <w:tcPr>
            <w:tcW w:w="661" w:type="pct"/>
            <w:vMerge w:val="restart"/>
            <w:shd w:val="clear" w:color="auto" w:fill="auto"/>
            <w:vAlign w:val="center"/>
          </w:tcPr>
          <w:p w14:paraId="5DD35702" w14:textId="77777777" w:rsidR="00986F71" w:rsidRPr="00964A71" w:rsidRDefault="00986F71" w:rsidP="008E0769">
            <w:pPr>
              <w:spacing w:beforeLines="10" w:before="31" w:afterLines="20" w:after="62" w:line="280" w:lineRule="exact"/>
              <w:ind w:firstLineChars="0" w:firstLine="0"/>
              <w:jc w:val="center"/>
              <w:rPr>
                <w:rFonts w:ascii="汉仪中黑简" w:eastAsia="汉仪中黑简"/>
                <w:bCs/>
                <w:sz w:val="20"/>
                <w:szCs w:val="20"/>
              </w:rPr>
            </w:pPr>
            <w:r w:rsidRPr="00964A71">
              <w:rPr>
                <w:rFonts w:ascii="汉仪中黑简" w:eastAsia="汉仪中黑简" w:hint="eastAsia"/>
                <w:bCs/>
                <w:sz w:val="20"/>
                <w:szCs w:val="20"/>
              </w:rPr>
              <w:t>抽逃出资</w:t>
            </w:r>
          </w:p>
        </w:tc>
        <w:tc>
          <w:tcPr>
            <w:tcW w:w="4339" w:type="pct"/>
            <w:shd w:val="clear" w:color="auto" w:fill="auto"/>
            <w:vAlign w:val="center"/>
          </w:tcPr>
          <w:p w14:paraId="0FBDE037" w14:textId="77777777" w:rsidR="00986F71" w:rsidRPr="00964A71" w:rsidRDefault="00986F71" w:rsidP="008E0769">
            <w:pPr>
              <w:spacing w:beforeLines="10" w:before="31" w:afterLines="20" w:after="62" w:line="280" w:lineRule="exact"/>
              <w:ind w:firstLineChars="0" w:firstLine="0"/>
              <w:rPr>
                <w:rFonts w:ascii="汉仪书宋一简" w:eastAsia="汉仪书宋一简"/>
                <w:kern w:val="0"/>
                <w:sz w:val="20"/>
                <w:szCs w:val="20"/>
              </w:rPr>
            </w:pPr>
            <w:r w:rsidRPr="00964A71">
              <w:rPr>
                <w:rFonts w:ascii="汉仪中黑简" w:eastAsia="汉仪中黑简" w:hint="eastAsia"/>
                <w:bCs/>
                <w:color w:val="FF0000"/>
                <w:sz w:val="20"/>
                <w:szCs w:val="20"/>
              </w:rPr>
              <w:t>抽逃行为：</w:t>
            </w:r>
            <w:r w:rsidRPr="00964A71">
              <w:rPr>
                <w:rFonts w:ascii="汉仪书宋一简" w:eastAsia="汉仪书宋一简" w:cs="Arial" w:hint="eastAsia"/>
                <w:kern w:val="0"/>
                <w:sz w:val="20"/>
                <w:szCs w:val="20"/>
              </w:rPr>
              <w:t>制作虚假财务会计报表虚增利润进行分配；通过虚构债权债务关系将其出资转出；利用关联交易将出资转出；其他未经法定程序抽回出资的行为</w:t>
            </w:r>
          </w:p>
        </w:tc>
      </w:tr>
      <w:tr w:rsidR="00986F71" w:rsidRPr="00964A71" w14:paraId="7CB8D9FF" w14:textId="77777777" w:rsidTr="008E0769">
        <w:trPr>
          <w:trHeight w:val="230"/>
          <w:jc w:val="center"/>
        </w:trPr>
        <w:tc>
          <w:tcPr>
            <w:tcW w:w="661" w:type="pct"/>
            <w:vMerge/>
            <w:shd w:val="clear" w:color="auto" w:fill="auto"/>
            <w:vAlign w:val="center"/>
          </w:tcPr>
          <w:p w14:paraId="3867C201" w14:textId="77777777" w:rsidR="00986F71" w:rsidRPr="00964A71" w:rsidRDefault="00986F71" w:rsidP="008E0769">
            <w:pPr>
              <w:spacing w:beforeLines="10" w:before="31" w:afterLines="20" w:after="62" w:line="280" w:lineRule="exact"/>
              <w:ind w:firstLineChars="0" w:firstLine="0"/>
              <w:jc w:val="center"/>
              <w:rPr>
                <w:rFonts w:ascii="汉仪中黑简" w:eastAsia="汉仪中黑简"/>
                <w:bCs/>
                <w:sz w:val="20"/>
                <w:szCs w:val="20"/>
              </w:rPr>
            </w:pPr>
          </w:p>
        </w:tc>
        <w:tc>
          <w:tcPr>
            <w:tcW w:w="4339" w:type="pct"/>
            <w:shd w:val="clear" w:color="auto" w:fill="auto"/>
            <w:vAlign w:val="center"/>
          </w:tcPr>
          <w:p w14:paraId="7B93C007" w14:textId="77777777" w:rsidR="00986F71" w:rsidRDefault="00986F71" w:rsidP="008E0769">
            <w:pPr>
              <w:spacing w:beforeLines="10" w:before="31" w:afterLines="20" w:after="62" w:line="280" w:lineRule="exact"/>
              <w:ind w:firstLineChars="0" w:firstLine="0"/>
              <w:rPr>
                <w:rFonts w:ascii="汉仪书宋一简" w:eastAsia="汉仪书宋一简"/>
                <w:kern w:val="0"/>
                <w:sz w:val="20"/>
                <w:szCs w:val="20"/>
                <w:shd w:val="clear" w:color="auto" w:fill="FFFFFF"/>
                <w:lang w:bidi="ar"/>
              </w:rPr>
            </w:pPr>
            <w:r w:rsidRPr="00964A71">
              <w:rPr>
                <w:rFonts w:ascii="汉仪中黑简" w:eastAsia="汉仪中黑简" w:hint="eastAsia"/>
                <w:bCs/>
                <w:color w:val="FF0000"/>
                <w:sz w:val="20"/>
                <w:szCs w:val="20"/>
              </w:rPr>
              <w:t>法律后果：</w:t>
            </w:r>
            <w:r w:rsidRPr="00964A71">
              <w:rPr>
                <w:rFonts w:ascii="汉仪书宋一简" w:eastAsia="汉仪书宋一简" w:cs="Arial" w:hint="eastAsia"/>
                <w:bCs/>
                <w:kern w:val="0"/>
                <w:sz w:val="20"/>
                <w:szCs w:val="20"/>
              </w:rPr>
              <w:t>股东应当返还</w:t>
            </w:r>
            <w:r w:rsidRPr="00964A71">
              <w:rPr>
                <w:rFonts w:ascii="汉仪书宋一简" w:eastAsia="汉仪书宋一简" w:hint="eastAsia"/>
                <w:kern w:val="0"/>
                <w:sz w:val="20"/>
                <w:szCs w:val="20"/>
                <w:shd w:val="clear" w:color="auto" w:fill="FFFFFF"/>
                <w:lang w:bidi="ar"/>
              </w:rPr>
              <w:t>抽逃的出资；给公司造成损失的，负有责任的董</w:t>
            </w:r>
            <w:proofErr w:type="gramStart"/>
            <w:r w:rsidRPr="00964A71">
              <w:rPr>
                <w:rFonts w:ascii="汉仪书宋一简" w:eastAsia="汉仪书宋一简" w:hint="eastAsia"/>
                <w:kern w:val="0"/>
                <w:sz w:val="20"/>
                <w:szCs w:val="20"/>
                <w:shd w:val="clear" w:color="auto" w:fill="FFFFFF"/>
                <w:lang w:bidi="ar"/>
              </w:rPr>
              <w:t>监高应当</w:t>
            </w:r>
            <w:proofErr w:type="gramEnd"/>
            <w:r w:rsidRPr="00964A71">
              <w:rPr>
                <w:rFonts w:ascii="汉仪书宋一简" w:eastAsia="汉仪书宋一简" w:hint="eastAsia"/>
                <w:kern w:val="0"/>
                <w:sz w:val="20"/>
                <w:szCs w:val="20"/>
                <w:shd w:val="clear" w:color="auto" w:fill="FFFFFF"/>
                <w:lang w:bidi="ar"/>
              </w:rPr>
              <w:t>与该股东承担连带赔偿责任</w:t>
            </w:r>
          </w:p>
          <w:p w14:paraId="7F8A6E5D" w14:textId="64B865B5" w:rsidR="00B64C5E" w:rsidRPr="00964A71" w:rsidRDefault="00B64C5E" w:rsidP="008E0769">
            <w:pPr>
              <w:spacing w:beforeLines="10" w:before="31" w:afterLines="20" w:after="62" w:line="280" w:lineRule="exact"/>
              <w:ind w:firstLineChars="0" w:firstLine="0"/>
              <w:rPr>
                <w:rFonts w:ascii="汉仪书宋一简" w:eastAsia="汉仪书宋一简" w:hint="eastAsia"/>
                <w:kern w:val="0"/>
                <w:sz w:val="20"/>
                <w:szCs w:val="20"/>
              </w:rPr>
            </w:pPr>
            <w:r w:rsidRPr="00B64C5E">
              <w:rPr>
                <w:rFonts w:ascii="汉仪书宋一简" w:eastAsia="汉仪书宋一简" w:hint="eastAsia"/>
                <w:color w:val="FF0000"/>
                <w:kern w:val="0"/>
                <w:sz w:val="20"/>
                <w:szCs w:val="20"/>
              </w:rPr>
              <w:t>抽逃出资不需要人格混同，人格否认需要人格混同</w:t>
            </w:r>
          </w:p>
        </w:tc>
      </w:tr>
      <w:tr w:rsidR="00986F71" w:rsidRPr="00964A71" w14:paraId="03958ADD" w14:textId="77777777" w:rsidTr="008E0769">
        <w:trPr>
          <w:trHeight w:val="230"/>
          <w:jc w:val="center"/>
        </w:trPr>
        <w:tc>
          <w:tcPr>
            <w:tcW w:w="661" w:type="pct"/>
            <w:vMerge w:val="restart"/>
            <w:shd w:val="clear" w:color="auto" w:fill="auto"/>
            <w:vAlign w:val="center"/>
          </w:tcPr>
          <w:p w14:paraId="5A900159" w14:textId="77777777" w:rsidR="00986F71" w:rsidRPr="00964A71" w:rsidRDefault="00986F71" w:rsidP="008E0769">
            <w:pPr>
              <w:spacing w:beforeLines="10" w:before="31" w:afterLines="20" w:after="62" w:line="280" w:lineRule="exact"/>
              <w:ind w:firstLineChars="0" w:firstLine="0"/>
              <w:jc w:val="center"/>
              <w:rPr>
                <w:rFonts w:ascii="汉仪中黑简" w:eastAsia="汉仪中黑简"/>
                <w:bCs/>
                <w:sz w:val="20"/>
                <w:szCs w:val="20"/>
              </w:rPr>
            </w:pPr>
            <w:r w:rsidRPr="00964A71">
              <w:rPr>
                <w:rFonts w:ascii="汉仪中黑简" w:eastAsia="汉仪中黑简" w:hint="eastAsia"/>
                <w:bCs/>
                <w:sz w:val="20"/>
                <w:szCs w:val="20"/>
              </w:rPr>
              <w:t>滥用股权</w:t>
            </w:r>
          </w:p>
        </w:tc>
        <w:tc>
          <w:tcPr>
            <w:tcW w:w="4339" w:type="pct"/>
            <w:shd w:val="clear" w:color="auto" w:fill="auto"/>
            <w:vAlign w:val="center"/>
          </w:tcPr>
          <w:p w14:paraId="61909AF5" w14:textId="77777777" w:rsidR="00986F71" w:rsidRPr="00964A71" w:rsidRDefault="00986F71" w:rsidP="008E0769">
            <w:pPr>
              <w:spacing w:beforeLines="10" w:before="31" w:afterLines="20" w:after="62" w:line="280" w:lineRule="exact"/>
              <w:ind w:firstLineChars="0" w:firstLine="0"/>
              <w:rPr>
                <w:rFonts w:ascii="汉仪书宋一简" w:eastAsia="汉仪书宋一简"/>
                <w:kern w:val="0"/>
                <w:sz w:val="20"/>
                <w:szCs w:val="20"/>
              </w:rPr>
            </w:pPr>
            <w:r w:rsidRPr="00964A71">
              <w:rPr>
                <w:rFonts w:ascii="汉仪中黑简" w:eastAsia="汉仪中黑简" w:hint="eastAsia"/>
                <w:bCs/>
                <w:color w:val="FF0000"/>
                <w:sz w:val="20"/>
                <w:szCs w:val="20"/>
              </w:rPr>
              <w:t>滥用行为：</w:t>
            </w:r>
            <w:r w:rsidRPr="00964A71">
              <w:rPr>
                <w:rFonts w:ascii="汉仪书宋一简" w:eastAsia="汉仪书宋一简" w:hint="eastAsia"/>
                <w:kern w:val="0"/>
                <w:sz w:val="20"/>
                <w:szCs w:val="20"/>
              </w:rPr>
              <w:t>（1）滥用财产管理权，无偿占用、调拨公司财产；（2）滥用表决权，强行通过不利于公司或其他股东利益的股东会决议</w:t>
            </w:r>
            <w:r>
              <w:rPr>
                <w:rFonts w:ascii="汉仪书宋一简" w:eastAsia="汉仪书宋一简" w:hint="eastAsia"/>
                <w:kern w:val="0"/>
                <w:sz w:val="20"/>
                <w:szCs w:val="20"/>
              </w:rPr>
              <w:t>；</w:t>
            </w:r>
            <w:r w:rsidRPr="00964A71">
              <w:rPr>
                <w:rFonts w:ascii="汉仪书宋一简" w:eastAsia="汉仪书宋一简" w:hint="eastAsia"/>
                <w:kern w:val="0"/>
                <w:sz w:val="20"/>
                <w:szCs w:val="20"/>
              </w:rPr>
              <w:t>（3）滥用经营管理权，越过公司股东会、董事会等决策机构，代替公司</w:t>
            </w:r>
            <w:proofErr w:type="gramStart"/>
            <w:r w:rsidRPr="00964A71">
              <w:rPr>
                <w:rFonts w:ascii="汉仪书宋一简" w:eastAsia="汉仪书宋一简" w:hint="eastAsia"/>
                <w:kern w:val="0"/>
                <w:sz w:val="20"/>
                <w:szCs w:val="20"/>
              </w:rPr>
              <w:t>作出</w:t>
            </w:r>
            <w:proofErr w:type="gramEnd"/>
            <w:r w:rsidRPr="00964A71">
              <w:rPr>
                <w:rFonts w:ascii="汉仪书宋一简" w:eastAsia="汉仪书宋一简" w:hint="eastAsia"/>
                <w:kern w:val="0"/>
                <w:sz w:val="20"/>
                <w:szCs w:val="20"/>
              </w:rPr>
              <w:t>决策，以股东意志代替公司意志</w:t>
            </w:r>
          </w:p>
        </w:tc>
      </w:tr>
      <w:tr w:rsidR="00986F71" w:rsidRPr="00964A71" w14:paraId="0F3F0F85" w14:textId="77777777" w:rsidTr="008E0769">
        <w:trPr>
          <w:trHeight w:val="230"/>
          <w:jc w:val="center"/>
        </w:trPr>
        <w:tc>
          <w:tcPr>
            <w:tcW w:w="661" w:type="pct"/>
            <w:vMerge/>
            <w:shd w:val="clear" w:color="auto" w:fill="auto"/>
            <w:vAlign w:val="center"/>
          </w:tcPr>
          <w:p w14:paraId="1AFCFC4E" w14:textId="77777777" w:rsidR="00986F71" w:rsidRPr="00964A71" w:rsidRDefault="00986F71" w:rsidP="008E0769">
            <w:pPr>
              <w:spacing w:beforeLines="10" w:before="31" w:afterLines="20" w:after="62" w:line="280" w:lineRule="exact"/>
              <w:ind w:firstLineChars="0" w:firstLine="0"/>
              <w:jc w:val="center"/>
              <w:rPr>
                <w:rFonts w:ascii="汉仪中黑简" w:eastAsia="汉仪中黑简"/>
                <w:bCs/>
                <w:sz w:val="20"/>
                <w:szCs w:val="20"/>
              </w:rPr>
            </w:pPr>
          </w:p>
        </w:tc>
        <w:tc>
          <w:tcPr>
            <w:tcW w:w="4339" w:type="pct"/>
            <w:shd w:val="clear" w:color="auto" w:fill="auto"/>
            <w:vAlign w:val="center"/>
          </w:tcPr>
          <w:p w14:paraId="766802C4" w14:textId="77777777" w:rsidR="00986F71" w:rsidRPr="00964A71" w:rsidRDefault="00986F71" w:rsidP="008E0769">
            <w:pPr>
              <w:spacing w:beforeLines="10" w:before="31" w:afterLines="20" w:after="62" w:line="280" w:lineRule="exact"/>
              <w:ind w:firstLineChars="0" w:firstLine="0"/>
              <w:rPr>
                <w:rFonts w:ascii="汉仪书宋一简" w:eastAsia="汉仪书宋一简"/>
                <w:kern w:val="0"/>
                <w:sz w:val="20"/>
                <w:szCs w:val="20"/>
              </w:rPr>
            </w:pPr>
            <w:r w:rsidRPr="00964A71">
              <w:rPr>
                <w:rFonts w:ascii="汉仪中黑简" w:eastAsia="汉仪中黑简" w:hint="eastAsia"/>
                <w:bCs/>
                <w:color w:val="FF0000"/>
                <w:sz w:val="20"/>
                <w:szCs w:val="20"/>
              </w:rPr>
              <w:t>法律后果：</w:t>
            </w:r>
            <w:r w:rsidRPr="00964A71">
              <w:rPr>
                <w:rFonts w:ascii="汉仪书宋一简" w:eastAsia="汉仪书宋一简" w:hint="eastAsia"/>
                <w:sz w:val="20"/>
                <w:szCs w:val="20"/>
              </w:rPr>
              <w:t>公司股东滥用股东权利给公司或者其他股东造成损失的，应当依法承担赔偿责任</w:t>
            </w:r>
          </w:p>
        </w:tc>
      </w:tr>
      <w:tr w:rsidR="00986F71" w:rsidRPr="00964A71" w14:paraId="79E709C1" w14:textId="77777777" w:rsidTr="008E0769">
        <w:trPr>
          <w:trHeight w:val="830"/>
          <w:jc w:val="center"/>
        </w:trPr>
        <w:tc>
          <w:tcPr>
            <w:tcW w:w="661" w:type="pct"/>
            <w:vMerge w:val="restart"/>
            <w:shd w:val="clear" w:color="auto" w:fill="auto"/>
            <w:vAlign w:val="center"/>
          </w:tcPr>
          <w:p w14:paraId="01430D9A" w14:textId="77777777" w:rsidR="00986F71" w:rsidRPr="00964A71" w:rsidRDefault="00986F71" w:rsidP="008E0769">
            <w:pPr>
              <w:spacing w:beforeLines="10" w:before="31" w:afterLines="20" w:after="62" w:line="280" w:lineRule="exact"/>
              <w:ind w:firstLineChars="0" w:firstLine="0"/>
              <w:jc w:val="center"/>
              <w:rPr>
                <w:rFonts w:ascii="汉仪中黑简" w:eastAsia="汉仪中黑简"/>
                <w:bCs/>
                <w:kern w:val="0"/>
                <w:sz w:val="20"/>
                <w:szCs w:val="20"/>
              </w:rPr>
            </w:pPr>
            <w:r w:rsidRPr="00964A71">
              <w:rPr>
                <w:rFonts w:ascii="汉仪中黑简" w:eastAsia="汉仪中黑简" w:hint="eastAsia"/>
                <w:bCs/>
                <w:sz w:val="20"/>
                <w:szCs w:val="20"/>
              </w:rPr>
              <w:lastRenderedPageBreak/>
              <w:t>控股股东特别义务</w:t>
            </w:r>
          </w:p>
        </w:tc>
        <w:tc>
          <w:tcPr>
            <w:tcW w:w="4339" w:type="pct"/>
            <w:shd w:val="clear" w:color="auto" w:fill="auto"/>
            <w:vAlign w:val="center"/>
          </w:tcPr>
          <w:p w14:paraId="046D8DD6" w14:textId="77777777" w:rsidR="00986F71" w:rsidRPr="00964A71" w:rsidRDefault="00986F71" w:rsidP="008E0769">
            <w:pPr>
              <w:spacing w:beforeLines="10" w:before="31" w:afterLines="20" w:after="62" w:line="280" w:lineRule="exact"/>
              <w:ind w:firstLineChars="0" w:firstLine="0"/>
              <w:rPr>
                <w:rFonts w:ascii="汉仪书宋一简" w:eastAsia="汉仪书宋一简"/>
                <w:kern w:val="0"/>
                <w:sz w:val="20"/>
                <w:szCs w:val="20"/>
              </w:rPr>
            </w:pPr>
            <w:r w:rsidRPr="00964A71">
              <w:rPr>
                <w:rFonts w:ascii="汉仪中黑简" w:eastAsia="汉仪中黑简" w:hint="eastAsia"/>
                <w:bCs/>
                <w:color w:val="FF0000"/>
                <w:sz w:val="20"/>
                <w:szCs w:val="20"/>
              </w:rPr>
              <w:t>相关概念：</w:t>
            </w:r>
            <w:r w:rsidRPr="00964A71">
              <w:rPr>
                <w:rFonts w:ascii="汉仪书宋一简" w:eastAsia="汉仪书宋一简" w:hint="eastAsia"/>
                <w:kern w:val="0"/>
                <w:sz w:val="20"/>
                <w:szCs w:val="20"/>
              </w:rPr>
              <w:t>（1）</w:t>
            </w:r>
            <w:r w:rsidRPr="00964A71">
              <w:rPr>
                <w:rFonts w:ascii="汉仪书宋一简" w:eastAsia="汉仪书宋一简" w:hint="eastAsia"/>
                <w:sz w:val="20"/>
                <w:szCs w:val="20"/>
              </w:rPr>
              <w:t>控股股东，是指持股超过50%的股东，或者所享有的表决权已足以对股东会决议产生重大影响的股东</w:t>
            </w:r>
            <w:r>
              <w:rPr>
                <w:rFonts w:ascii="汉仪书宋一简" w:eastAsia="汉仪书宋一简" w:hint="eastAsia"/>
                <w:sz w:val="20"/>
                <w:szCs w:val="20"/>
              </w:rPr>
              <w:t>；</w:t>
            </w:r>
            <w:r w:rsidRPr="00964A71">
              <w:rPr>
                <w:rFonts w:ascii="汉仪书宋一简" w:eastAsia="汉仪书宋一简" w:hint="eastAsia"/>
                <w:sz w:val="20"/>
                <w:szCs w:val="20"/>
              </w:rPr>
              <w:t>（2）实际控制人，</w:t>
            </w:r>
            <w:r w:rsidRPr="00964A71">
              <w:rPr>
                <w:rFonts w:ascii="汉仪书宋一简" w:eastAsia="汉仪书宋一简" w:hAnsi="楷体" w:cs="楷体" w:hint="eastAsia"/>
                <w:kern w:val="0"/>
                <w:sz w:val="20"/>
                <w:szCs w:val="20"/>
                <w:shd w:val="clear" w:color="auto" w:fill="FFFFFF"/>
                <w:lang w:bidi="ar"/>
              </w:rPr>
              <w:t>可以是股东，也可以不是股东，</w:t>
            </w:r>
            <w:r w:rsidRPr="00964A71">
              <w:rPr>
                <w:rFonts w:ascii="汉仪书宋一简" w:eastAsia="汉仪书宋一简" w:hint="eastAsia"/>
                <w:kern w:val="0"/>
                <w:sz w:val="20"/>
                <w:szCs w:val="20"/>
                <w:shd w:val="clear" w:color="auto" w:fill="FFFFFF"/>
                <w:lang w:bidi="ar"/>
              </w:rPr>
              <w:t>是指通过投资关系、协议或者其他安排，能够实际支配公司行为的人</w:t>
            </w:r>
          </w:p>
        </w:tc>
      </w:tr>
      <w:tr w:rsidR="00986F71" w:rsidRPr="00964A71" w14:paraId="6AB12F7A" w14:textId="77777777" w:rsidTr="008E0769">
        <w:trPr>
          <w:trHeight w:val="600"/>
          <w:jc w:val="center"/>
        </w:trPr>
        <w:tc>
          <w:tcPr>
            <w:tcW w:w="661" w:type="pct"/>
            <w:vMerge/>
            <w:shd w:val="clear" w:color="auto" w:fill="auto"/>
            <w:vAlign w:val="center"/>
          </w:tcPr>
          <w:p w14:paraId="2F6E3399" w14:textId="77777777" w:rsidR="00986F71" w:rsidRPr="00964A71" w:rsidRDefault="00986F71" w:rsidP="008E0769">
            <w:pPr>
              <w:spacing w:beforeLines="10" w:before="31" w:afterLines="20" w:after="62" w:line="280" w:lineRule="exact"/>
              <w:ind w:firstLineChars="0" w:firstLine="0"/>
              <w:rPr>
                <w:rFonts w:ascii="汉仪书宋一简" w:eastAsia="汉仪书宋一简"/>
                <w:sz w:val="20"/>
                <w:szCs w:val="20"/>
              </w:rPr>
            </w:pPr>
          </w:p>
        </w:tc>
        <w:tc>
          <w:tcPr>
            <w:tcW w:w="4339" w:type="pct"/>
            <w:shd w:val="clear" w:color="auto" w:fill="auto"/>
            <w:vAlign w:val="center"/>
          </w:tcPr>
          <w:p w14:paraId="31BE4030" w14:textId="77777777" w:rsidR="00986F71" w:rsidRPr="00964A71" w:rsidRDefault="00986F71" w:rsidP="008E0769">
            <w:pPr>
              <w:spacing w:beforeLines="10" w:before="31" w:afterLines="20" w:after="62" w:line="280" w:lineRule="exact"/>
              <w:ind w:firstLineChars="0" w:firstLine="0"/>
              <w:rPr>
                <w:rFonts w:ascii="汉仪书宋一简" w:eastAsia="汉仪书宋一简"/>
                <w:sz w:val="20"/>
                <w:szCs w:val="20"/>
              </w:rPr>
            </w:pPr>
            <w:r w:rsidRPr="00964A71">
              <w:rPr>
                <w:rFonts w:ascii="汉仪中黑简" w:eastAsia="汉仪中黑简" w:hint="eastAsia"/>
                <w:bCs/>
                <w:color w:val="FF0000"/>
                <w:sz w:val="20"/>
                <w:szCs w:val="20"/>
              </w:rPr>
              <w:t>特别义务：</w:t>
            </w:r>
            <w:r w:rsidRPr="00964A71">
              <w:rPr>
                <w:rFonts w:ascii="汉仪书宋一简" w:eastAsia="汉仪书宋一简" w:hint="eastAsia"/>
                <w:bCs/>
                <w:kern w:val="0"/>
                <w:sz w:val="20"/>
                <w:szCs w:val="20"/>
              </w:rPr>
              <w:t>（1）</w:t>
            </w:r>
            <w:r w:rsidRPr="00964A71">
              <w:rPr>
                <w:rFonts w:ascii="汉仪书宋一简" w:eastAsia="汉仪书宋一简" w:hint="eastAsia"/>
                <w:kern w:val="0"/>
                <w:sz w:val="20"/>
                <w:szCs w:val="20"/>
                <w:shd w:val="clear" w:color="auto" w:fill="FFFFFF"/>
                <w:lang w:bidi="ar"/>
              </w:rPr>
              <w:t>控股股东、实际控制人、董</w:t>
            </w:r>
            <w:proofErr w:type="gramStart"/>
            <w:r w:rsidRPr="00964A71">
              <w:rPr>
                <w:rFonts w:ascii="汉仪书宋一简" w:eastAsia="汉仪书宋一简" w:hint="eastAsia"/>
                <w:kern w:val="0"/>
                <w:sz w:val="20"/>
                <w:szCs w:val="20"/>
                <w:shd w:val="clear" w:color="auto" w:fill="FFFFFF"/>
                <w:lang w:bidi="ar"/>
              </w:rPr>
              <w:t>监高不得</w:t>
            </w:r>
            <w:proofErr w:type="gramEnd"/>
            <w:r w:rsidRPr="00964A71">
              <w:rPr>
                <w:rFonts w:ascii="汉仪书宋一简" w:eastAsia="汉仪书宋一简" w:hint="eastAsia"/>
                <w:kern w:val="0"/>
                <w:sz w:val="20"/>
                <w:szCs w:val="20"/>
                <w:shd w:val="clear" w:color="auto" w:fill="FFFFFF"/>
                <w:lang w:bidi="ar"/>
              </w:rPr>
              <w:t>利用关联关系损害公司利益，否则承担赔偿责任</w:t>
            </w:r>
            <w:r>
              <w:rPr>
                <w:rFonts w:ascii="汉仪书宋一简" w:eastAsia="汉仪书宋一简" w:hint="eastAsia"/>
                <w:kern w:val="0"/>
                <w:sz w:val="20"/>
                <w:szCs w:val="20"/>
                <w:shd w:val="clear" w:color="auto" w:fill="FFFFFF"/>
                <w:lang w:bidi="ar"/>
              </w:rPr>
              <w:t>；</w:t>
            </w:r>
            <w:r w:rsidRPr="00964A71">
              <w:rPr>
                <w:rFonts w:ascii="汉仪书宋一简" w:eastAsia="汉仪书宋一简" w:hint="eastAsia"/>
                <w:kern w:val="0"/>
                <w:sz w:val="20"/>
                <w:szCs w:val="20"/>
                <w:shd w:val="clear" w:color="auto" w:fill="FFFFFF"/>
                <w:lang w:bidi="ar"/>
              </w:rPr>
              <w:t>（2）公司的控股股东、实际控制人不担任公司董事但实际执行公司事务的，也负有忠实、勤勉义务</w:t>
            </w:r>
            <w:r>
              <w:rPr>
                <w:rFonts w:ascii="汉仪书宋一简" w:eastAsia="汉仪书宋一简" w:hint="eastAsia"/>
                <w:kern w:val="0"/>
                <w:sz w:val="20"/>
                <w:szCs w:val="20"/>
                <w:shd w:val="clear" w:color="auto" w:fill="FFFFFF"/>
                <w:lang w:bidi="ar"/>
              </w:rPr>
              <w:t>；</w:t>
            </w:r>
            <w:r w:rsidRPr="00964A71">
              <w:rPr>
                <w:rFonts w:ascii="汉仪书宋一简" w:eastAsia="汉仪书宋一简" w:hint="eastAsia"/>
                <w:kern w:val="0"/>
                <w:sz w:val="20"/>
                <w:szCs w:val="20"/>
                <w:shd w:val="clear" w:color="auto" w:fill="FFFFFF"/>
                <w:lang w:bidi="ar"/>
              </w:rPr>
              <w:t>（3）控股股东、实际控制人</w:t>
            </w:r>
            <w:r w:rsidRPr="00964A71">
              <w:rPr>
                <w:rFonts w:ascii="汉仪书宋一简" w:eastAsia="汉仪书宋一简" w:hAnsi="楷体" w:cs="楷体" w:hint="eastAsia"/>
                <w:kern w:val="0"/>
                <w:sz w:val="20"/>
                <w:szCs w:val="20"/>
                <w:shd w:val="clear" w:color="auto" w:fill="FFFFFF"/>
                <w:lang w:bidi="ar"/>
              </w:rPr>
              <w:t>指示</w:t>
            </w:r>
            <w:r w:rsidRPr="00964A71">
              <w:rPr>
                <w:rFonts w:ascii="汉仪书宋一简" w:eastAsia="汉仪书宋一简" w:hint="eastAsia"/>
                <w:kern w:val="0"/>
                <w:sz w:val="20"/>
                <w:szCs w:val="20"/>
                <w:shd w:val="clear" w:color="auto" w:fill="FFFFFF"/>
                <w:lang w:bidi="ar"/>
              </w:rPr>
              <w:t>董、</w:t>
            </w:r>
            <w:proofErr w:type="gramStart"/>
            <w:r w:rsidRPr="00964A71">
              <w:rPr>
                <w:rFonts w:ascii="汉仪书宋一简" w:eastAsia="汉仪书宋一简" w:hint="eastAsia"/>
                <w:kern w:val="0"/>
                <w:sz w:val="20"/>
                <w:szCs w:val="20"/>
                <w:shd w:val="clear" w:color="auto" w:fill="FFFFFF"/>
                <w:lang w:bidi="ar"/>
              </w:rPr>
              <w:t>高从事</w:t>
            </w:r>
            <w:proofErr w:type="gramEnd"/>
            <w:r w:rsidRPr="00964A71">
              <w:rPr>
                <w:rFonts w:ascii="汉仪书宋一简" w:eastAsia="汉仪书宋一简" w:hint="eastAsia"/>
                <w:kern w:val="0"/>
                <w:sz w:val="20"/>
                <w:szCs w:val="20"/>
                <w:shd w:val="clear" w:color="auto" w:fill="FFFFFF"/>
                <w:lang w:bidi="ar"/>
              </w:rPr>
              <w:t>损害公司或者股东利益的行为的，与该董、</w:t>
            </w:r>
            <w:proofErr w:type="gramStart"/>
            <w:r w:rsidRPr="00964A71">
              <w:rPr>
                <w:rFonts w:ascii="汉仪书宋一简" w:eastAsia="汉仪书宋一简" w:hint="eastAsia"/>
                <w:kern w:val="0"/>
                <w:sz w:val="20"/>
                <w:szCs w:val="20"/>
                <w:shd w:val="clear" w:color="auto" w:fill="FFFFFF"/>
                <w:lang w:bidi="ar"/>
              </w:rPr>
              <w:t>高承担</w:t>
            </w:r>
            <w:proofErr w:type="gramEnd"/>
            <w:r w:rsidRPr="00964A71">
              <w:rPr>
                <w:rFonts w:ascii="汉仪书宋一简" w:eastAsia="汉仪书宋一简" w:hint="eastAsia"/>
                <w:kern w:val="0"/>
                <w:sz w:val="20"/>
                <w:szCs w:val="20"/>
                <w:shd w:val="clear" w:color="auto" w:fill="FFFFFF"/>
                <w:lang w:bidi="ar"/>
              </w:rPr>
              <w:t>连带责任</w:t>
            </w:r>
          </w:p>
        </w:tc>
      </w:tr>
    </w:tbl>
    <w:p w14:paraId="2A774472" w14:textId="77777777" w:rsidR="00986F71" w:rsidRDefault="00986F71" w:rsidP="00986F71">
      <w:pPr>
        <w:ind w:firstLine="480"/>
        <w:rPr>
          <w:rFonts w:eastAsia="汉仪中黑简"/>
          <w:sz w:val="24"/>
          <w:szCs w:val="24"/>
        </w:rPr>
      </w:pPr>
    </w:p>
    <w:p w14:paraId="065FF0C4" w14:textId="5D2D4DB5" w:rsidR="00986F71" w:rsidRPr="00B64C5E" w:rsidRDefault="00986F71" w:rsidP="00B64C5E">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FF311A">
        <w:rPr>
          <w:rFonts w:ascii="汉仪粗宋简" w:eastAsia="汉仪大宋简" w:hAnsi="Times New Roman" w:cs="汉仪粗宋简" w:hint="eastAsia"/>
          <w:color w:val="000000"/>
          <w:kern w:val="0"/>
          <w:position w:val="4"/>
          <w:sz w:val="26"/>
          <w:szCs w:val="26"/>
          <w:lang w:val="zh-CN"/>
        </w:rPr>
        <w:t>六、董监高</w:t>
      </w:r>
    </w:p>
    <w:p w14:paraId="29A436C4" w14:textId="77777777" w:rsidR="00986F71" w:rsidRPr="00FF311A" w:rsidRDefault="00986F71" w:rsidP="00986F71">
      <w:pPr>
        <w:pStyle w:val="4"/>
        <w:ind w:firstLineChars="120" w:firstLine="288"/>
        <w:jc w:val="both"/>
      </w:pPr>
      <w:r>
        <w:rPr>
          <w:rFonts w:hint="eastAsia"/>
        </w:rPr>
        <w:t>（一）任职资格</w:t>
      </w:r>
    </w:p>
    <w:p w14:paraId="1BD5D373" w14:textId="77777777" w:rsidR="00986F71" w:rsidRPr="00964A71" w:rsidRDefault="00986F71" w:rsidP="00986F71">
      <w:pPr>
        <w:ind w:firstLine="420"/>
        <w:rPr>
          <w:rFonts w:ascii="汉仪书宋二简"/>
          <w:kern w:val="0"/>
          <w:shd w:val="clear" w:color="auto" w:fill="FFFFFF"/>
          <w:lang w:bidi="ar"/>
        </w:rPr>
      </w:pPr>
      <w:r w:rsidRPr="00964A71">
        <w:rPr>
          <w:rFonts w:ascii="汉仪中黑简" w:eastAsia="汉仪中黑简" w:hAnsi="汉仪中黑简" w:cs="汉仪中黑简" w:hint="eastAsia"/>
          <w:bCs/>
          <w:kern w:val="44"/>
        </w:rPr>
        <w:t>1．下列情形之一，不得担任</w:t>
      </w:r>
      <w:r w:rsidRPr="00964A71">
        <w:rPr>
          <w:rFonts w:ascii="汉仪中黑简" w:eastAsia="汉仪中黑简" w:hint="eastAsia"/>
          <w:kern w:val="0"/>
          <w:shd w:val="clear" w:color="auto" w:fill="FFFFFF"/>
          <w:lang w:bidi="ar"/>
        </w:rPr>
        <w:t>：</w:t>
      </w:r>
      <w:r w:rsidRPr="00964A71">
        <w:rPr>
          <w:rFonts w:ascii="汉仪书宋二简" w:hint="eastAsia"/>
          <w:kern w:val="0"/>
          <w:shd w:val="clear" w:color="auto" w:fill="FFFFFF"/>
          <w:lang w:bidi="ar"/>
        </w:rPr>
        <w:t>（1）无民事行为能力或者限制民事行为能力；（2）因贪污、贿赂、侵占财产、挪用财产或者破坏社会主义市场经济秩序，被判处刑罚，或者因犯罪被剥夺政治权利，执行期满未逾5年，被宣告缓刑的，自缓刑考验期满之日起未逾2年；（3）担任破产清算的公司、企业的董事或者厂长、经理，对该公司、企业的破产负有个人责任的，自该公司、企业破产清算完结之日起未逾3年；（4）担任因违法被吊销营业执照、责令关闭的公司、企业的法定代表人，并负有个人责任的，自该公司、企业被吊销营业执照、责令关闭之日起未逾3年；（5）个人因所负数额较大债务到期未清偿被人民法院列为失信被执行人。</w:t>
      </w:r>
    </w:p>
    <w:p w14:paraId="751D98DF" w14:textId="77777777" w:rsidR="00986F71" w:rsidRDefault="00986F71" w:rsidP="00986F71">
      <w:pPr>
        <w:ind w:firstLine="420"/>
        <w:rPr>
          <w:kern w:val="0"/>
          <w:shd w:val="clear" w:color="auto" w:fill="FFFFFF"/>
          <w:lang w:bidi="ar"/>
        </w:rPr>
      </w:pPr>
      <w:r w:rsidRPr="00964A71">
        <w:rPr>
          <w:rFonts w:ascii="汉仪中黑简" w:eastAsia="汉仪中黑简" w:hAnsi="汉仪中黑简" w:cs="汉仪中黑简" w:hint="eastAsia"/>
          <w:bCs/>
          <w:kern w:val="44"/>
        </w:rPr>
        <w:t>2．违反上述规定的选举、委派或者聘任无效</w:t>
      </w:r>
      <w:r w:rsidRPr="00964A71">
        <w:rPr>
          <w:rFonts w:ascii="汉仪中黑简" w:eastAsia="汉仪中黑简" w:hint="eastAsia"/>
          <w:kern w:val="0"/>
          <w:shd w:val="clear" w:color="auto" w:fill="FFFFFF"/>
          <w:lang w:bidi="ar"/>
        </w:rPr>
        <w:t>，</w:t>
      </w:r>
      <w:r w:rsidRPr="00964A71">
        <w:rPr>
          <w:rFonts w:hint="eastAsia"/>
          <w:kern w:val="0"/>
          <w:shd w:val="clear" w:color="auto" w:fill="FFFFFF"/>
          <w:lang w:bidi="ar"/>
        </w:rPr>
        <w:t>任期内出现上述情况的应解除职务。</w:t>
      </w:r>
    </w:p>
    <w:p w14:paraId="4E475CD6" w14:textId="77777777" w:rsidR="00B64C5E" w:rsidRDefault="00B64C5E" w:rsidP="00B64C5E">
      <w:pPr>
        <w:ind w:firstLine="420"/>
        <w:rPr>
          <w:rFonts w:ascii="汉仪书宋二简" w:hAnsi="汉仪书宋二简" w:cs="汉仪书宋二简" w:hint="eastAsia"/>
          <w:kern w:val="0"/>
        </w:rPr>
      </w:pPr>
      <w:r>
        <w:rPr>
          <w:rFonts w:ascii="汉仪书宋二简" w:hAnsi="汉仪书宋二简" w:cs="汉仪书宋二简" w:hint="eastAsia"/>
          <w:kern w:val="0"/>
        </w:rPr>
        <w:t>违反前款规定选举、委派董事、监事或者聘任高级管理人员的，该选举、委派或者聘任无效。董事、监事、高级管理人员在任职期间出现本条第一款所列情形的，公司应当解除其职务。”</w:t>
      </w:r>
    </w:p>
    <w:p w14:paraId="67088E48" w14:textId="29AC9718" w:rsidR="00B64C5E" w:rsidRPr="00B64C5E" w:rsidRDefault="00B64C5E" w:rsidP="00B64C5E">
      <w:pPr>
        <w:ind w:firstLine="420"/>
        <w:rPr>
          <w:rFonts w:ascii="汉仪书宋二简" w:hAnsi="汉仪书宋二简" w:cs="汉仪书宋二简" w:hint="eastAsia"/>
          <w:color w:val="FF0000"/>
          <w:kern w:val="0"/>
        </w:rPr>
      </w:pPr>
      <w:r>
        <w:rPr>
          <w:rFonts w:ascii="汉仪书宋二简" w:hAnsi="汉仪书宋二简" w:cs="汉仪书宋二简" w:hint="eastAsia"/>
          <w:color w:val="FF0000"/>
          <w:kern w:val="0"/>
        </w:rPr>
        <w:t>聘任决议无效，不得对抗善意第三人</w:t>
      </w:r>
    </w:p>
    <w:p w14:paraId="151CFD29" w14:textId="0D91B3D4" w:rsidR="00986F71" w:rsidRPr="00B64C5E" w:rsidRDefault="00986F71" w:rsidP="00B64C5E">
      <w:pPr>
        <w:ind w:firstLine="420"/>
        <w:rPr>
          <w:rFonts w:ascii="汉仪中黑简" w:eastAsia="汉仪中黑简" w:hAnsi="汉仪中黑简" w:cs="汉仪中黑简" w:hint="eastAsia"/>
          <w:bCs/>
          <w:kern w:val="44"/>
        </w:rPr>
      </w:pPr>
      <w:r w:rsidRPr="00964A71">
        <w:rPr>
          <w:rFonts w:ascii="汉仪中黑简" w:eastAsia="汉仪中黑简" w:hAnsi="汉仪中黑简" w:cs="汉仪中黑简" w:hint="eastAsia"/>
          <w:bCs/>
          <w:kern w:val="44"/>
        </w:rPr>
        <w:t>3．董、</w:t>
      </w:r>
      <w:proofErr w:type="gramStart"/>
      <w:r w:rsidRPr="00964A71">
        <w:rPr>
          <w:rFonts w:ascii="汉仪中黑简" w:eastAsia="汉仪中黑简" w:hAnsi="汉仪中黑简" w:cs="汉仪中黑简" w:hint="eastAsia"/>
          <w:bCs/>
          <w:kern w:val="44"/>
        </w:rPr>
        <w:t>高不得</w:t>
      </w:r>
      <w:proofErr w:type="gramEnd"/>
      <w:r w:rsidRPr="00964A71">
        <w:rPr>
          <w:rFonts w:ascii="汉仪中黑简" w:eastAsia="汉仪中黑简" w:hAnsi="汉仪中黑简" w:cs="汉仪中黑简" w:hint="eastAsia"/>
          <w:bCs/>
          <w:kern w:val="44"/>
        </w:rPr>
        <w:t>兼任监事。</w:t>
      </w:r>
      <w:r w:rsidR="00B64C5E" w:rsidRPr="00B64C5E">
        <w:rPr>
          <w:rFonts w:ascii="汉仪中黑简" w:eastAsia="汉仪中黑简" w:hAnsi="汉仪中黑简" w:cs="汉仪中黑简" w:hint="eastAsia"/>
          <w:bCs/>
          <w:color w:val="FF0000"/>
          <w:kern w:val="44"/>
        </w:rPr>
        <w:t>监事监督功能</w:t>
      </w:r>
    </w:p>
    <w:p w14:paraId="1428C9D7" w14:textId="77777777" w:rsidR="00986F71" w:rsidRPr="00FF311A" w:rsidRDefault="00986F71" w:rsidP="00986F71">
      <w:pPr>
        <w:pStyle w:val="4"/>
        <w:ind w:firstLineChars="120" w:firstLine="288"/>
        <w:jc w:val="both"/>
      </w:pPr>
      <w:r>
        <w:rPr>
          <w:rFonts w:hint="eastAsia"/>
        </w:rPr>
        <w:t>（二）信义义务</w:t>
      </w:r>
    </w:p>
    <w:p w14:paraId="7BD3FC91" w14:textId="77777777" w:rsidR="00986F71" w:rsidRDefault="00986F71" w:rsidP="00986F71">
      <w:pPr>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1．忠实义务</w:t>
      </w:r>
    </w:p>
    <w:p w14:paraId="0E8D411D" w14:textId="77777777" w:rsidR="00986F71" w:rsidRDefault="00986F71" w:rsidP="00986F71">
      <w:pPr>
        <w:ind w:firstLine="420"/>
        <w:rPr>
          <w:kern w:val="0"/>
          <w:shd w:val="clear" w:color="auto" w:fill="FFFFFF"/>
          <w:lang w:bidi="ar"/>
        </w:rPr>
      </w:pPr>
      <w:r>
        <w:rPr>
          <w:rFonts w:hint="eastAsia"/>
          <w:kern w:val="0"/>
          <w:shd w:val="clear" w:color="auto" w:fill="FFFFFF"/>
          <w:lang w:bidi="ar"/>
        </w:rPr>
        <w:t>应当采取措施避免自身利益与公司利益冲突，不得利用职权牟取不正当利益。</w:t>
      </w:r>
    </w:p>
    <w:p w14:paraId="5C07A184" w14:textId="77777777" w:rsidR="00986F71" w:rsidRDefault="00986F71" w:rsidP="00986F71">
      <w:pPr>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2．勤勉义务</w:t>
      </w:r>
    </w:p>
    <w:p w14:paraId="2BCC36B2" w14:textId="77777777" w:rsidR="00986F71" w:rsidRDefault="00986F71" w:rsidP="00986F71">
      <w:pPr>
        <w:ind w:firstLine="420"/>
        <w:rPr>
          <w:kern w:val="0"/>
          <w:shd w:val="clear" w:color="auto" w:fill="FFFFFF"/>
          <w:lang w:bidi="ar"/>
        </w:rPr>
      </w:pPr>
      <w:r>
        <w:rPr>
          <w:rFonts w:hint="eastAsia"/>
          <w:kern w:val="0"/>
          <w:shd w:val="clear" w:color="auto" w:fill="FFFFFF"/>
          <w:lang w:bidi="ar"/>
        </w:rPr>
        <w:t>执行职务应当为公司的最大利益尽到管理者通常应有的合理注意。</w:t>
      </w:r>
    </w:p>
    <w:p w14:paraId="545B1A29" w14:textId="77777777" w:rsidR="00986F71" w:rsidRPr="00964A71" w:rsidRDefault="00986F71" w:rsidP="00986F71">
      <w:pPr>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3．自我交易</w:t>
      </w:r>
    </w:p>
    <w:p w14:paraId="46078C62" w14:textId="77777777" w:rsidR="00986F71" w:rsidRDefault="00986F71" w:rsidP="00986F71">
      <w:pPr>
        <w:ind w:firstLine="420"/>
        <w:rPr>
          <w:kern w:val="0"/>
          <w:shd w:val="clear" w:color="auto" w:fill="FFFFFF"/>
          <w:lang w:bidi="ar"/>
        </w:rPr>
      </w:pPr>
      <w:r>
        <w:rPr>
          <w:rFonts w:hint="eastAsia"/>
          <w:kern w:val="0"/>
          <w:shd w:val="clear" w:color="auto" w:fill="FFFFFF"/>
          <w:lang w:bidi="ar"/>
        </w:rPr>
        <w:t>董</w:t>
      </w:r>
      <w:proofErr w:type="gramStart"/>
      <w:r>
        <w:rPr>
          <w:rFonts w:hint="eastAsia"/>
          <w:kern w:val="0"/>
          <w:shd w:val="clear" w:color="auto" w:fill="FFFFFF"/>
          <w:lang w:bidi="ar"/>
        </w:rPr>
        <w:t>监高直接</w:t>
      </w:r>
      <w:proofErr w:type="gramEnd"/>
      <w:r>
        <w:rPr>
          <w:rFonts w:hint="eastAsia"/>
          <w:kern w:val="0"/>
          <w:shd w:val="clear" w:color="auto" w:fill="FFFFFF"/>
          <w:lang w:bidi="ar"/>
        </w:rPr>
        <w:t>或者间接与本公司订立合同或者进行交易，应当向董事会或者股东会报告，并按照公司章程的规定经董事会或者股东会决议通过。</w:t>
      </w:r>
      <w:proofErr w:type="gramStart"/>
      <w:r>
        <w:rPr>
          <w:rFonts w:hint="eastAsia"/>
          <w:kern w:val="0"/>
          <w:shd w:val="clear" w:color="auto" w:fill="FFFFFF"/>
          <w:lang w:bidi="ar"/>
        </w:rPr>
        <w:t>董监高的</w:t>
      </w:r>
      <w:proofErr w:type="gramEnd"/>
      <w:r>
        <w:rPr>
          <w:rFonts w:hint="eastAsia"/>
          <w:kern w:val="0"/>
          <w:shd w:val="clear" w:color="auto" w:fill="FFFFFF"/>
          <w:lang w:bidi="ar"/>
        </w:rPr>
        <w:t>近亲属，</w:t>
      </w:r>
      <w:proofErr w:type="gramStart"/>
      <w:r>
        <w:rPr>
          <w:rFonts w:hint="eastAsia"/>
          <w:kern w:val="0"/>
          <w:shd w:val="clear" w:color="auto" w:fill="FFFFFF"/>
          <w:lang w:bidi="ar"/>
        </w:rPr>
        <w:t>董监高或者</w:t>
      </w:r>
      <w:proofErr w:type="gramEnd"/>
      <w:r>
        <w:rPr>
          <w:rFonts w:hint="eastAsia"/>
          <w:kern w:val="0"/>
          <w:shd w:val="clear" w:color="auto" w:fill="FFFFFF"/>
          <w:lang w:bidi="ar"/>
        </w:rPr>
        <w:t>其近亲属直接或者间接控制的企业，以及与</w:t>
      </w:r>
      <w:proofErr w:type="gramStart"/>
      <w:r>
        <w:rPr>
          <w:rFonts w:hint="eastAsia"/>
          <w:kern w:val="0"/>
          <w:shd w:val="clear" w:color="auto" w:fill="FFFFFF"/>
          <w:lang w:bidi="ar"/>
        </w:rPr>
        <w:t>董监高有</w:t>
      </w:r>
      <w:proofErr w:type="gramEnd"/>
      <w:r>
        <w:rPr>
          <w:rFonts w:hint="eastAsia"/>
          <w:kern w:val="0"/>
          <w:shd w:val="clear" w:color="auto" w:fill="FFFFFF"/>
          <w:lang w:bidi="ar"/>
        </w:rPr>
        <w:t>其他关联关系的关联人，与公司订立合同或者进行交易，亦同。</w:t>
      </w:r>
    </w:p>
    <w:p w14:paraId="2AA15E40" w14:textId="77777777" w:rsidR="00986F71" w:rsidRPr="00964A71" w:rsidRDefault="00986F71" w:rsidP="00986F71">
      <w:pPr>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4．谋取公司商业机会</w:t>
      </w:r>
    </w:p>
    <w:p w14:paraId="0BA97E24" w14:textId="77777777" w:rsidR="00986F71" w:rsidRPr="00964A71" w:rsidRDefault="00986F71" w:rsidP="00986F71">
      <w:pPr>
        <w:ind w:firstLine="420"/>
        <w:rPr>
          <w:rFonts w:ascii="汉仪书宋二简"/>
          <w:kern w:val="0"/>
          <w:shd w:val="clear" w:color="auto" w:fill="FFFFFF"/>
          <w:lang w:bidi="ar"/>
        </w:rPr>
      </w:pPr>
      <w:r w:rsidRPr="00964A71">
        <w:rPr>
          <w:rFonts w:ascii="汉仪书宋二简" w:hint="eastAsia"/>
          <w:kern w:val="0"/>
          <w:shd w:val="clear" w:color="auto" w:fill="FFFFFF"/>
          <w:lang w:bidi="ar"/>
        </w:rPr>
        <w:t>董</w:t>
      </w:r>
      <w:proofErr w:type="gramStart"/>
      <w:r w:rsidRPr="00964A71">
        <w:rPr>
          <w:rFonts w:ascii="汉仪书宋二简" w:hint="eastAsia"/>
          <w:kern w:val="0"/>
          <w:shd w:val="clear" w:color="auto" w:fill="FFFFFF"/>
          <w:lang w:bidi="ar"/>
        </w:rPr>
        <w:t>监高不得</w:t>
      </w:r>
      <w:proofErr w:type="gramEnd"/>
      <w:r w:rsidRPr="00964A71">
        <w:rPr>
          <w:rFonts w:ascii="汉仪书宋二简" w:hint="eastAsia"/>
          <w:kern w:val="0"/>
          <w:shd w:val="clear" w:color="auto" w:fill="FFFFFF"/>
          <w:lang w:bidi="ar"/>
        </w:rPr>
        <w:t>利用职务便利为自己或者他人谋取属于公司的商业机会。但是，有下列情形之一的除外：（1）向董事会或者股东会报告，并按照公司章程的规定经董事会或者股东会</w:t>
      </w:r>
      <w:r w:rsidRPr="00964A71">
        <w:rPr>
          <w:rFonts w:ascii="汉仪书宋二简" w:hint="eastAsia"/>
          <w:kern w:val="0"/>
          <w:shd w:val="clear" w:color="auto" w:fill="FFFFFF"/>
          <w:lang w:bidi="ar"/>
        </w:rPr>
        <w:lastRenderedPageBreak/>
        <w:t>决议通过；（2）根据法律、行政法规或者公司章程的规定，公司不能利用该商业机会。</w:t>
      </w:r>
    </w:p>
    <w:p w14:paraId="0058EA19" w14:textId="77777777" w:rsidR="00986F71" w:rsidRPr="00964A71" w:rsidRDefault="00986F71" w:rsidP="00986F71">
      <w:pPr>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5．竞业禁止</w:t>
      </w:r>
    </w:p>
    <w:p w14:paraId="6E196B57" w14:textId="77777777" w:rsidR="00986F71" w:rsidRDefault="00986F71" w:rsidP="00986F71">
      <w:pPr>
        <w:ind w:firstLine="420"/>
        <w:rPr>
          <w:kern w:val="0"/>
          <w:shd w:val="clear" w:color="auto" w:fill="FFFFFF"/>
          <w:lang w:bidi="ar"/>
        </w:rPr>
      </w:pPr>
      <w:proofErr w:type="gramStart"/>
      <w:r>
        <w:rPr>
          <w:rFonts w:hint="eastAsia"/>
          <w:kern w:val="0"/>
          <w:shd w:val="clear" w:color="auto" w:fill="FFFFFF"/>
          <w:lang w:bidi="ar"/>
        </w:rPr>
        <w:t>董监高未向</w:t>
      </w:r>
      <w:proofErr w:type="gramEnd"/>
      <w:r>
        <w:rPr>
          <w:rFonts w:hint="eastAsia"/>
          <w:kern w:val="0"/>
          <w:shd w:val="clear" w:color="auto" w:fill="FFFFFF"/>
          <w:lang w:bidi="ar"/>
        </w:rPr>
        <w:t>董事会或者股东会报告，并按照公司章程的规定经董事会或者股东会决议通过，不得自营或者为他人经营与其任职公司同类的业务。</w:t>
      </w:r>
    </w:p>
    <w:p w14:paraId="6037D387" w14:textId="77777777" w:rsidR="00986F71" w:rsidRPr="00964A71" w:rsidRDefault="00986F71" w:rsidP="00986F71">
      <w:pPr>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6．特别表决规则</w:t>
      </w:r>
    </w:p>
    <w:p w14:paraId="58BAD20F" w14:textId="77777777" w:rsidR="00986F71" w:rsidRPr="00964A71" w:rsidRDefault="00986F71" w:rsidP="00986F71">
      <w:pPr>
        <w:ind w:firstLine="420"/>
        <w:rPr>
          <w:rFonts w:ascii="汉仪书宋二简"/>
          <w:kern w:val="0"/>
          <w:shd w:val="clear" w:color="auto" w:fill="FFFFFF"/>
          <w:lang w:bidi="ar"/>
        </w:rPr>
      </w:pPr>
      <w:r w:rsidRPr="00964A71">
        <w:rPr>
          <w:rFonts w:ascii="汉仪书宋二简" w:hint="eastAsia"/>
          <w:kern w:val="0"/>
          <w:shd w:val="clear" w:color="auto" w:fill="FFFFFF"/>
          <w:lang w:bidi="ar"/>
        </w:rPr>
        <w:t>董事会对上述3-5事项决议时，</w:t>
      </w:r>
      <w:r w:rsidRPr="00B04FB5">
        <w:rPr>
          <w:rFonts w:ascii="楷体" w:eastAsia="汉仪中黑简" w:hAnsi="楷体" w:cs="楷体" w:hint="eastAsia"/>
          <w:color w:val="FF0000"/>
          <w:kern w:val="0"/>
          <w:shd w:val="clear" w:color="auto" w:fill="FFFFFF"/>
          <w:lang w:bidi="ar"/>
        </w:rPr>
        <w:t>关联董事不得参与表决</w:t>
      </w:r>
      <w:r w:rsidRPr="00964A71">
        <w:rPr>
          <w:rFonts w:ascii="汉仪书宋二简" w:hint="eastAsia"/>
          <w:kern w:val="0"/>
          <w:shd w:val="clear" w:color="auto" w:fill="FFFFFF"/>
          <w:lang w:bidi="ar"/>
        </w:rPr>
        <w:t>，其表决权不计入表决权总数。出席董事会会议的无关联关系董事人数不足3人的，应当将该事项提交股东会审议。</w:t>
      </w:r>
    </w:p>
    <w:p w14:paraId="1219787F" w14:textId="675B26C4" w:rsidR="00986F71" w:rsidRPr="00B64C5E" w:rsidRDefault="00B64C5E" w:rsidP="00986F71">
      <w:pPr>
        <w:ind w:firstLine="480"/>
        <w:rPr>
          <w:rFonts w:asciiTheme="majorHAnsi" w:eastAsia="汉仪大宋简" w:hAnsiTheme="majorHAnsi" w:cstheme="majorBidi" w:hint="eastAsia"/>
          <w:bCs/>
          <w:color w:val="FF0000"/>
          <w:sz w:val="24"/>
          <w:szCs w:val="28"/>
        </w:rPr>
      </w:pPr>
      <w:r w:rsidRPr="00B64C5E">
        <w:rPr>
          <w:rFonts w:asciiTheme="majorHAnsi" w:eastAsia="汉仪大宋简" w:hAnsiTheme="majorHAnsi" w:cstheme="majorBidi" w:hint="eastAsia"/>
          <w:bCs/>
          <w:color w:val="FF0000"/>
          <w:sz w:val="24"/>
          <w:szCs w:val="28"/>
        </w:rPr>
        <w:t>表决权回避</w:t>
      </w:r>
      <w:r w:rsidRPr="00B64C5E">
        <w:rPr>
          <w:rFonts w:asciiTheme="majorHAnsi" w:eastAsia="汉仪大宋简" w:hAnsiTheme="majorHAnsi" w:cstheme="majorBidi" w:hint="eastAsia"/>
          <w:bCs/>
          <w:color w:val="FF0000"/>
          <w:sz w:val="24"/>
          <w:szCs w:val="28"/>
        </w:rPr>
        <w:t xml:space="preserve">  </w:t>
      </w:r>
      <w:r w:rsidRPr="00B64C5E">
        <w:rPr>
          <w:rFonts w:asciiTheme="majorHAnsi" w:eastAsia="汉仪大宋简" w:hAnsiTheme="majorHAnsi" w:cstheme="majorBidi" w:hint="eastAsia"/>
          <w:bCs/>
          <w:color w:val="FF0000"/>
          <w:sz w:val="24"/>
          <w:szCs w:val="28"/>
        </w:rPr>
        <w:t>分子分母都不计入</w:t>
      </w:r>
    </w:p>
    <w:p w14:paraId="76305AF4" w14:textId="77777777" w:rsidR="00986F71" w:rsidRPr="00FF311A" w:rsidRDefault="00986F71" w:rsidP="00986F71">
      <w:pPr>
        <w:pStyle w:val="4"/>
        <w:ind w:firstLineChars="120" w:firstLine="288"/>
        <w:jc w:val="both"/>
      </w:pPr>
      <w:r>
        <w:rPr>
          <w:rFonts w:hint="eastAsia"/>
        </w:rPr>
        <w:t>（三）法律责任</w:t>
      </w:r>
    </w:p>
    <w:p w14:paraId="381E3309" w14:textId="265CA829" w:rsidR="00986F71" w:rsidRPr="00B64C5E" w:rsidRDefault="00986F71" w:rsidP="00986F71">
      <w:pPr>
        <w:ind w:firstLine="420"/>
        <w:rPr>
          <w:rFonts w:ascii="汉仪书宋二简" w:hint="eastAsia"/>
          <w:color w:val="FF0000"/>
          <w:kern w:val="0"/>
          <w:shd w:val="clear" w:color="auto" w:fill="FFFFFF"/>
          <w:lang w:bidi="ar"/>
        </w:rPr>
      </w:pPr>
      <w:r w:rsidRPr="00964A71">
        <w:rPr>
          <w:rFonts w:ascii="汉仪书宋二简" w:hint="eastAsia"/>
          <w:kern w:val="0"/>
          <w:shd w:val="clear" w:color="auto" w:fill="FFFFFF"/>
          <w:lang w:bidi="ar"/>
        </w:rPr>
        <w:t>1．董</w:t>
      </w:r>
      <w:proofErr w:type="gramStart"/>
      <w:r w:rsidRPr="00964A71">
        <w:rPr>
          <w:rFonts w:ascii="汉仪书宋二简" w:hint="eastAsia"/>
          <w:kern w:val="0"/>
          <w:shd w:val="clear" w:color="auto" w:fill="FFFFFF"/>
          <w:lang w:bidi="ar"/>
        </w:rPr>
        <w:t>监高违反</w:t>
      </w:r>
      <w:proofErr w:type="gramEnd"/>
      <w:r w:rsidRPr="00964A71">
        <w:rPr>
          <w:rFonts w:ascii="汉仪书宋二简" w:hint="eastAsia"/>
          <w:kern w:val="0"/>
          <w:shd w:val="clear" w:color="auto" w:fill="FFFFFF"/>
          <w:lang w:bidi="ar"/>
        </w:rPr>
        <w:t>忠实义务，</w:t>
      </w:r>
      <w:r w:rsidRPr="00B04FB5">
        <w:rPr>
          <w:rFonts w:ascii="楷体" w:eastAsia="汉仪中黑简" w:hAnsi="楷体" w:cs="楷体" w:hint="eastAsia"/>
          <w:color w:val="FF0000"/>
          <w:kern w:val="0"/>
          <w:shd w:val="clear" w:color="auto" w:fill="FFFFFF"/>
          <w:lang w:bidi="ar"/>
        </w:rPr>
        <w:t>所得收入归公司所有</w:t>
      </w:r>
      <w:r w:rsidRPr="00964A71">
        <w:rPr>
          <w:rFonts w:ascii="汉仪书宋二简" w:hint="eastAsia"/>
          <w:kern w:val="0"/>
          <w:shd w:val="clear" w:color="auto" w:fill="FFFFFF"/>
          <w:lang w:bidi="ar"/>
        </w:rPr>
        <w:t>，并赔偿损失。</w:t>
      </w:r>
      <w:r w:rsidR="00B64C5E">
        <w:rPr>
          <w:rFonts w:ascii="汉仪书宋二简" w:hint="eastAsia"/>
          <w:kern w:val="0"/>
          <w:shd w:val="clear" w:color="auto" w:fill="FFFFFF"/>
          <w:lang w:bidi="ar"/>
        </w:rPr>
        <w:t xml:space="preserve">  </w:t>
      </w:r>
      <w:r w:rsidR="00B64C5E" w:rsidRPr="00B64C5E">
        <w:rPr>
          <w:rFonts w:ascii="汉仪书宋二简" w:hint="eastAsia"/>
          <w:color w:val="FF0000"/>
          <w:kern w:val="0"/>
          <w:shd w:val="clear" w:color="auto" w:fill="FFFFFF"/>
          <w:lang w:bidi="ar"/>
        </w:rPr>
        <w:t>公司享有归入权</w:t>
      </w:r>
    </w:p>
    <w:p w14:paraId="7998A56D" w14:textId="77777777" w:rsidR="00986F71" w:rsidRPr="00964A71" w:rsidRDefault="00986F71" w:rsidP="00986F71">
      <w:pPr>
        <w:ind w:firstLine="420"/>
        <w:rPr>
          <w:rFonts w:ascii="汉仪书宋二简"/>
          <w:kern w:val="0"/>
          <w:shd w:val="clear" w:color="auto" w:fill="FFFFFF"/>
          <w:lang w:bidi="ar"/>
        </w:rPr>
      </w:pPr>
      <w:r w:rsidRPr="00964A71">
        <w:rPr>
          <w:rFonts w:ascii="汉仪书宋二简" w:hint="eastAsia"/>
          <w:kern w:val="0"/>
          <w:shd w:val="clear" w:color="auto" w:fill="FFFFFF"/>
          <w:lang w:bidi="ar"/>
        </w:rPr>
        <w:t>2．董</w:t>
      </w:r>
      <w:proofErr w:type="gramStart"/>
      <w:r w:rsidRPr="00964A71">
        <w:rPr>
          <w:rFonts w:ascii="汉仪书宋二简" w:hint="eastAsia"/>
          <w:kern w:val="0"/>
          <w:shd w:val="clear" w:color="auto" w:fill="FFFFFF"/>
          <w:lang w:bidi="ar"/>
        </w:rPr>
        <w:t>监高执行</w:t>
      </w:r>
      <w:proofErr w:type="gramEnd"/>
      <w:r w:rsidRPr="00964A71">
        <w:rPr>
          <w:rFonts w:ascii="汉仪书宋二简" w:hint="eastAsia"/>
          <w:kern w:val="0"/>
          <w:shd w:val="clear" w:color="auto" w:fill="FFFFFF"/>
          <w:lang w:bidi="ar"/>
        </w:rPr>
        <w:t>职务违反法律、行政法规或者公司章程的规定，给公司造成损失的，应当承担赔偿责任。</w:t>
      </w:r>
    </w:p>
    <w:p w14:paraId="0CFF0CE6" w14:textId="514635FB" w:rsidR="00986F71" w:rsidRPr="00B64C5E" w:rsidRDefault="00986F71" w:rsidP="00B64C5E">
      <w:pPr>
        <w:ind w:firstLine="420"/>
        <w:rPr>
          <w:rFonts w:ascii="汉仪书宋二简" w:hint="eastAsia"/>
          <w:kern w:val="0"/>
          <w:shd w:val="clear" w:color="auto" w:fill="FFFFFF"/>
          <w:lang w:bidi="ar"/>
        </w:rPr>
      </w:pPr>
      <w:r w:rsidRPr="00964A71">
        <w:rPr>
          <w:rFonts w:ascii="汉仪书宋二简" w:hint="eastAsia"/>
          <w:kern w:val="0"/>
          <w:shd w:val="clear" w:color="auto" w:fill="FFFFFF"/>
          <w:lang w:bidi="ar"/>
        </w:rPr>
        <w:t>3．董、</w:t>
      </w:r>
      <w:proofErr w:type="gramStart"/>
      <w:r w:rsidRPr="00964A71">
        <w:rPr>
          <w:rFonts w:ascii="汉仪书宋二简" w:hint="eastAsia"/>
          <w:kern w:val="0"/>
          <w:shd w:val="clear" w:color="auto" w:fill="FFFFFF"/>
          <w:lang w:bidi="ar"/>
        </w:rPr>
        <w:t>高执行</w:t>
      </w:r>
      <w:proofErr w:type="gramEnd"/>
      <w:r w:rsidRPr="00964A71">
        <w:rPr>
          <w:rFonts w:ascii="汉仪书宋二简" w:hint="eastAsia"/>
          <w:kern w:val="0"/>
          <w:shd w:val="clear" w:color="auto" w:fill="FFFFFF"/>
          <w:lang w:bidi="ar"/>
        </w:rPr>
        <w:t>职务，给他人造成损害的，公司应当承担赔偿责任；董、</w:t>
      </w:r>
      <w:proofErr w:type="gramStart"/>
      <w:r w:rsidRPr="00964A71">
        <w:rPr>
          <w:rFonts w:ascii="汉仪书宋二简" w:hint="eastAsia"/>
          <w:kern w:val="0"/>
          <w:shd w:val="clear" w:color="auto" w:fill="FFFFFF"/>
          <w:lang w:bidi="ar"/>
        </w:rPr>
        <w:t>高存在</w:t>
      </w:r>
      <w:proofErr w:type="gramEnd"/>
      <w:r w:rsidRPr="00B04FB5">
        <w:rPr>
          <w:rFonts w:ascii="楷体" w:eastAsia="汉仪中黑简" w:hAnsi="楷体" w:cs="楷体" w:hint="eastAsia"/>
          <w:color w:val="FF0000"/>
          <w:kern w:val="0"/>
          <w:shd w:val="clear" w:color="auto" w:fill="FFFFFF"/>
          <w:lang w:bidi="ar"/>
        </w:rPr>
        <w:t>故意或者重大过失</w:t>
      </w:r>
      <w:r w:rsidRPr="00964A71">
        <w:rPr>
          <w:rFonts w:ascii="汉仪书宋二简" w:hint="eastAsia"/>
          <w:kern w:val="0"/>
          <w:shd w:val="clear" w:color="auto" w:fill="FFFFFF"/>
          <w:lang w:bidi="ar"/>
        </w:rPr>
        <w:t>的，也应当承担赔偿责任。</w:t>
      </w:r>
    </w:p>
    <w:p w14:paraId="492E5B09" w14:textId="58C323EE" w:rsidR="00986F71" w:rsidRPr="00B64C5E" w:rsidRDefault="00986F71" w:rsidP="00B64C5E">
      <w:pPr>
        <w:pStyle w:val="1"/>
        <w:spacing w:before="0" w:line="480" w:lineRule="exact"/>
        <w:rPr>
          <w:rFonts w:ascii="汉仪粗宋简" w:hAnsi="Times New Roman" w:cs="汉仪粗宋简" w:hint="eastAsia"/>
          <w:bCs w:val="0"/>
          <w:color w:val="000000"/>
          <w:kern w:val="0"/>
          <w:position w:val="4"/>
          <w:sz w:val="26"/>
          <w:szCs w:val="26"/>
          <w:lang w:val="zh-CN"/>
        </w:rPr>
      </w:pPr>
      <w:bookmarkStart w:id="0" w:name="_Toc193726271"/>
      <w:r w:rsidRPr="00B64C5E">
        <w:rPr>
          <w:rFonts w:ascii="汉仪粗宋简" w:hAnsi="Times New Roman" w:cs="汉仪粗宋简" w:hint="eastAsia"/>
          <w:bCs w:val="0"/>
          <w:color w:val="000000"/>
          <w:kern w:val="0"/>
          <w:position w:val="4"/>
          <w:sz w:val="26"/>
          <w:szCs w:val="26"/>
          <w:lang w:val="zh-CN"/>
        </w:rPr>
        <w:t>考点</w:t>
      </w:r>
      <w:r w:rsidRPr="00B64C5E">
        <w:rPr>
          <w:rFonts w:ascii="汉仪粗宋简" w:hAnsi="Times New Roman" w:cs="汉仪粗宋简" w:hint="eastAsia"/>
          <w:bCs w:val="0"/>
          <w:color w:val="000000"/>
          <w:kern w:val="0"/>
          <w:position w:val="4"/>
          <w:sz w:val="26"/>
          <w:szCs w:val="26"/>
          <w:lang w:val="zh-CN"/>
        </w:rPr>
        <w:t xml:space="preserve">3  </w:t>
      </w:r>
      <w:r w:rsidRPr="00B64C5E">
        <w:rPr>
          <w:rFonts w:ascii="汉仪粗宋简" w:hAnsi="Times New Roman" w:cs="汉仪粗宋简" w:hint="eastAsia"/>
          <w:bCs w:val="0"/>
          <w:color w:val="000000"/>
          <w:kern w:val="0"/>
          <w:position w:val="4"/>
          <w:sz w:val="26"/>
          <w:szCs w:val="26"/>
          <w:lang w:val="zh-CN"/>
        </w:rPr>
        <w:t>公司从设立到终止</w:t>
      </w:r>
      <w:bookmarkEnd w:id="0"/>
    </w:p>
    <w:p w14:paraId="209084A1" w14:textId="2B2FA484" w:rsidR="00986F71" w:rsidRPr="00B64C5E" w:rsidRDefault="00986F71" w:rsidP="00B64C5E">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E315D5">
        <w:rPr>
          <w:rFonts w:ascii="汉仪粗宋简" w:eastAsia="汉仪大宋简" w:hAnsi="Times New Roman" w:cs="汉仪粗宋简" w:hint="eastAsia"/>
          <w:color w:val="000000"/>
          <w:kern w:val="0"/>
          <w:position w:val="4"/>
          <w:sz w:val="26"/>
          <w:szCs w:val="26"/>
          <w:lang w:val="zh-CN"/>
        </w:rPr>
        <w:t>一、公司的设立</w:t>
      </w:r>
    </w:p>
    <w:p w14:paraId="633CC989" w14:textId="77777777" w:rsidR="00986F71" w:rsidRPr="00E315D5" w:rsidRDefault="00986F71" w:rsidP="00986F71">
      <w:pPr>
        <w:pStyle w:val="4"/>
        <w:ind w:firstLineChars="120" w:firstLine="288"/>
        <w:jc w:val="both"/>
      </w:pPr>
      <w:r w:rsidRPr="00E315D5">
        <w:rPr>
          <w:rFonts w:hint="eastAsia"/>
        </w:rPr>
        <w:t>（一）基本流程</w:t>
      </w:r>
    </w:p>
    <w:p w14:paraId="2E0C7DB0"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1．签订协议</w:t>
      </w:r>
    </w:p>
    <w:p w14:paraId="303E9883" w14:textId="77777777" w:rsidR="00986F71" w:rsidRPr="008B7DE2" w:rsidRDefault="00986F71" w:rsidP="00986F71">
      <w:pPr>
        <w:ind w:firstLine="420"/>
        <w:rPr>
          <w:rFonts w:ascii="汉仪书宋二简"/>
          <w:szCs w:val="24"/>
        </w:rPr>
      </w:pPr>
      <w:r w:rsidRPr="008B7DE2">
        <w:rPr>
          <w:rFonts w:ascii="汉仪书宋二简" w:hint="eastAsia"/>
          <w:kern w:val="0"/>
          <w:shd w:val="clear" w:color="auto" w:fill="FFFFFF"/>
          <w:lang w:bidi="ar"/>
        </w:rPr>
        <w:t>有限公司设立时的股东</w:t>
      </w:r>
      <w:r w:rsidRPr="008B7DE2">
        <w:rPr>
          <w:rFonts w:ascii="汉仪书宋二简" w:eastAsia="汉仪中黑简" w:hAnsi="楷体" w:cs="楷体" w:hint="eastAsia"/>
          <w:color w:val="FF0000"/>
          <w:kern w:val="0"/>
          <w:shd w:val="clear" w:color="auto" w:fill="FFFFFF"/>
          <w:lang w:bidi="ar"/>
        </w:rPr>
        <w:t>可以</w:t>
      </w:r>
      <w:r w:rsidRPr="008B7DE2">
        <w:rPr>
          <w:rFonts w:ascii="汉仪书宋二简" w:hint="eastAsia"/>
          <w:kern w:val="0"/>
          <w:shd w:val="clear" w:color="auto" w:fill="FFFFFF"/>
          <w:lang w:bidi="ar"/>
        </w:rPr>
        <w:t>签订设立协议，股份公司的发起人</w:t>
      </w:r>
      <w:r w:rsidRPr="008B7DE2">
        <w:rPr>
          <w:rFonts w:ascii="汉仪书宋二简" w:eastAsia="汉仪中黑简" w:hAnsi="楷体" w:cs="楷体" w:hint="eastAsia"/>
          <w:color w:val="FF0000"/>
          <w:kern w:val="0"/>
          <w:shd w:val="clear" w:color="auto" w:fill="FFFFFF"/>
          <w:lang w:bidi="ar"/>
        </w:rPr>
        <w:t>应当</w:t>
      </w:r>
      <w:r w:rsidRPr="008B7DE2">
        <w:rPr>
          <w:rFonts w:ascii="汉仪书宋二简" w:hint="eastAsia"/>
          <w:kern w:val="0"/>
          <w:shd w:val="clear" w:color="auto" w:fill="FFFFFF"/>
          <w:lang w:bidi="ar"/>
        </w:rPr>
        <w:t>签订发起人协议，明确各自在公司设立过程中的权利和义务。</w:t>
      </w:r>
    </w:p>
    <w:p w14:paraId="6C6DAFAE"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2．签署章程</w:t>
      </w:r>
    </w:p>
    <w:p w14:paraId="46F99B19" w14:textId="77777777" w:rsidR="00986F71" w:rsidRPr="008B7DE2" w:rsidRDefault="00986F71" w:rsidP="00986F71">
      <w:pPr>
        <w:ind w:firstLine="420"/>
        <w:rPr>
          <w:rFonts w:ascii="汉仪书宋二简"/>
          <w:kern w:val="0"/>
          <w:shd w:val="clear" w:color="auto" w:fill="FFFFFF"/>
          <w:lang w:bidi="ar"/>
        </w:rPr>
      </w:pPr>
      <w:r w:rsidRPr="008B7DE2">
        <w:rPr>
          <w:rFonts w:ascii="汉仪书宋二简" w:hint="eastAsia"/>
          <w:kern w:val="0"/>
          <w:shd w:val="clear" w:color="auto" w:fill="FFFFFF"/>
          <w:lang w:bidi="ar"/>
        </w:rPr>
        <w:t>（1）设立公司应当依法制定公司章程。设立有限公司，应当由股东共同</w:t>
      </w:r>
      <w:r w:rsidRPr="00B64C5E">
        <w:rPr>
          <w:rFonts w:ascii="汉仪书宋二简" w:hint="eastAsia"/>
          <w:color w:val="FF0000"/>
          <w:kern w:val="0"/>
          <w:shd w:val="clear" w:color="auto" w:fill="FFFFFF"/>
          <w:lang w:bidi="ar"/>
        </w:rPr>
        <w:t>制定</w:t>
      </w:r>
      <w:r w:rsidRPr="008B7DE2">
        <w:rPr>
          <w:rFonts w:ascii="汉仪书宋二简" w:hint="eastAsia"/>
          <w:kern w:val="0"/>
          <w:shd w:val="clear" w:color="auto" w:fill="FFFFFF"/>
          <w:lang w:bidi="ar"/>
        </w:rPr>
        <w:t>公司章程；设立股份公司，应当由发起人共同</w:t>
      </w:r>
      <w:r w:rsidRPr="00B64C5E">
        <w:rPr>
          <w:rFonts w:ascii="汉仪书宋二简" w:hint="eastAsia"/>
          <w:color w:val="FF0000"/>
          <w:kern w:val="0"/>
          <w:shd w:val="clear" w:color="auto" w:fill="FFFFFF"/>
          <w:lang w:bidi="ar"/>
        </w:rPr>
        <w:t>制订</w:t>
      </w:r>
      <w:r w:rsidRPr="008B7DE2">
        <w:rPr>
          <w:rFonts w:ascii="汉仪书宋二简" w:hint="eastAsia"/>
          <w:kern w:val="0"/>
          <w:shd w:val="clear" w:color="auto" w:fill="FFFFFF"/>
          <w:lang w:bidi="ar"/>
        </w:rPr>
        <w:t>公司章程。</w:t>
      </w:r>
    </w:p>
    <w:p w14:paraId="70BFF5B5" w14:textId="233FEA1C" w:rsidR="00986F71" w:rsidRPr="00B64C5E" w:rsidRDefault="00986F71" w:rsidP="00986F71">
      <w:pPr>
        <w:ind w:firstLine="420"/>
        <w:rPr>
          <w:rFonts w:ascii="汉仪书宋二简"/>
          <w:color w:val="FF0000"/>
          <w:szCs w:val="24"/>
        </w:rPr>
      </w:pPr>
      <w:r w:rsidRPr="008B7DE2">
        <w:rPr>
          <w:rFonts w:ascii="汉仪书宋二简" w:hint="eastAsia"/>
          <w:kern w:val="0"/>
          <w:shd w:val="clear" w:color="auto" w:fill="FFFFFF"/>
          <w:lang w:bidi="ar"/>
        </w:rPr>
        <w:t>（2）公司章程对</w:t>
      </w:r>
      <w:r w:rsidRPr="008B7DE2">
        <w:rPr>
          <w:rFonts w:ascii="汉仪书宋二简" w:eastAsia="汉仪中黑简" w:hAnsi="楷体" w:cs="楷体" w:hint="eastAsia"/>
          <w:color w:val="FF0000"/>
          <w:kern w:val="0"/>
          <w:shd w:val="clear" w:color="auto" w:fill="FFFFFF"/>
          <w:lang w:bidi="ar"/>
        </w:rPr>
        <w:t>公司、股东、</w:t>
      </w:r>
      <w:proofErr w:type="gramStart"/>
      <w:r w:rsidRPr="008B7DE2">
        <w:rPr>
          <w:rFonts w:ascii="汉仪书宋二简" w:eastAsia="汉仪中黑简" w:hAnsi="楷体" w:cs="楷体" w:hint="eastAsia"/>
          <w:color w:val="FF0000"/>
          <w:kern w:val="0"/>
          <w:shd w:val="clear" w:color="auto" w:fill="FFFFFF"/>
          <w:lang w:bidi="ar"/>
        </w:rPr>
        <w:t>董监高</w:t>
      </w:r>
      <w:r w:rsidRPr="008B7DE2">
        <w:rPr>
          <w:rFonts w:ascii="汉仪书宋二简" w:hint="eastAsia"/>
          <w:kern w:val="0"/>
          <w:shd w:val="clear" w:color="auto" w:fill="FFFFFF"/>
          <w:lang w:bidi="ar"/>
        </w:rPr>
        <w:t>具有</w:t>
      </w:r>
      <w:proofErr w:type="gramEnd"/>
      <w:r w:rsidRPr="008B7DE2">
        <w:rPr>
          <w:rFonts w:ascii="汉仪书宋二简" w:hint="eastAsia"/>
          <w:kern w:val="0"/>
          <w:shd w:val="clear" w:color="auto" w:fill="FFFFFF"/>
          <w:lang w:bidi="ar"/>
        </w:rPr>
        <w:t>约束力。</w:t>
      </w:r>
      <w:r w:rsidR="00B64C5E" w:rsidRPr="00B64C5E">
        <w:rPr>
          <w:rFonts w:ascii="汉仪书宋二简" w:hint="eastAsia"/>
          <w:color w:val="FF0000"/>
          <w:kern w:val="0"/>
          <w:shd w:val="clear" w:color="auto" w:fill="FFFFFF"/>
          <w:lang w:bidi="ar"/>
        </w:rPr>
        <w:t>对交易第三人没有约束力</w:t>
      </w:r>
    </w:p>
    <w:p w14:paraId="0F42029D" w14:textId="32AC00C9"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3．认缴与实缴出资</w:t>
      </w:r>
      <w:r w:rsidR="00B64C5E">
        <w:rPr>
          <w:rFonts w:ascii="汉仪中黑简" w:eastAsia="汉仪中黑简" w:hAnsi="汉仪书宋二简" w:cs="汉仪书宋二简" w:hint="eastAsia"/>
          <w:bCs/>
          <w:kern w:val="0"/>
          <w:sz w:val="22"/>
          <w:szCs w:val="22"/>
        </w:rPr>
        <w:t xml:space="preserve"> </w:t>
      </w:r>
      <w:r w:rsidR="00B64C5E" w:rsidRPr="00B64C5E">
        <w:rPr>
          <w:rFonts w:ascii="汉仪中黑简" w:eastAsia="汉仪中黑简" w:hAnsi="汉仪书宋二简" w:cs="汉仪书宋二简" w:hint="eastAsia"/>
          <w:bCs/>
          <w:color w:val="FF0000"/>
          <w:kern w:val="0"/>
          <w:sz w:val="22"/>
          <w:szCs w:val="22"/>
        </w:rPr>
        <w:t>有限公司认缴</w:t>
      </w:r>
    </w:p>
    <w:p w14:paraId="726AFD33"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4．自愿验资（向社会公开募集股份的股款缴足后必须验资）</w:t>
      </w:r>
    </w:p>
    <w:p w14:paraId="0D808843"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5．确定公司机关</w:t>
      </w:r>
    </w:p>
    <w:p w14:paraId="16F83A33"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6．行政审批（若有）</w:t>
      </w:r>
    </w:p>
    <w:p w14:paraId="4BDD716C"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7．申请设立登记</w:t>
      </w:r>
    </w:p>
    <w:p w14:paraId="1EE977D6" w14:textId="38DB867C" w:rsidR="00986F71" w:rsidRPr="00B64C5E" w:rsidRDefault="00986F71" w:rsidP="00B64C5E">
      <w:pPr>
        <w:ind w:firstLine="440"/>
        <w:rPr>
          <w:rFonts w:ascii="汉仪中黑简" w:eastAsia="汉仪中黑简" w:hAnsi="汉仪书宋二简" w:cs="汉仪书宋二简" w:hint="eastAsia"/>
          <w:bCs/>
          <w:kern w:val="0"/>
          <w:sz w:val="22"/>
          <w:szCs w:val="22"/>
        </w:rPr>
      </w:pPr>
      <w:r w:rsidRPr="00E315D5">
        <w:rPr>
          <w:rFonts w:ascii="汉仪中黑简" w:eastAsia="汉仪中黑简" w:hAnsi="汉仪书宋二简" w:cs="汉仪书宋二简" w:hint="eastAsia"/>
          <w:bCs/>
          <w:kern w:val="0"/>
          <w:sz w:val="22"/>
          <w:szCs w:val="22"/>
        </w:rPr>
        <w:t>8．签发营业执照（公司成立之日）</w:t>
      </w:r>
    </w:p>
    <w:p w14:paraId="7DA719B1" w14:textId="77777777" w:rsidR="00986F71" w:rsidRPr="00E315D5" w:rsidRDefault="00986F71" w:rsidP="00986F71">
      <w:pPr>
        <w:pStyle w:val="4"/>
        <w:ind w:firstLineChars="120" w:firstLine="288"/>
        <w:jc w:val="both"/>
      </w:pPr>
      <w:r w:rsidRPr="00E315D5">
        <w:rPr>
          <w:rFonts w:hint="eastAsia"/>
        </w:rPr>
        <w:t>（二）设立中的公司</w:t>
      </w:r>
    </w:p>
    <w:p w14:paraId="0E918A0C" w14:textId="77777777" w:rsidR="00986F71" w:rsidRPr="00E315D5" w:rsidRDefault="00986F71" w:rsidP="00986F71">
      <w:pPr>
        <w:ind w:firstLine="420"/>
        <w:rPr>
          <w:rFonts w:ascii="汉仪书宋二简" w:hAnsi="汉仪书宋二简" w:cs="汉仪书宋二简"/>
          <w:kern w:val="0"/>
        </w:rPr>
      </w:pPr>
      <w:r w:rsidRPr="00E315D5">
        <w:rPr>
          <w:rFonts w:ascii="汉仪书宋二简" w:hAnsi="汉仪书宋二简" w:cs="汉仪书宋二简" w:hint="eastAsia"/>
          <w:kern w:val="0"/>
        </w:rPr>
        <w:t>1．公司从开始筹备到最终成立中间过程，被称为“设立中的公司”。</w:t>
      </w:r>
    </w:p>
    <w:p w14:paraId="0069B3D2" w14:textId="77777777" w:rsidR="00986F71" w:rsidRPr="00E315D5" w:rsidRDefault="00986F71" w:rsidP="00986F71">
      <w:pPr>
        <w:ind w:firstLine="420"/>
        <w:rPr>
          <w:rFonts w:ascii="汉仪书宋二简" w:hAnsi="汉仪书宋二简" w:cs="汉仪书宋二简"/>
          <w:kern w:val="0"/>
        </w:rPr>
      </w:pPr>
      <w:r w:rsidRPr="00E315D5">
        <w:rPr>
          <w:rFonts w:ascii="汉仪书宋二简" w:hAnsi="汉仪书宋二简" w:cs="汉仪书宋二简" w:hint="eastAsia"/>
          <w:kern w:val="0"/>
        </w:rPr>
        <w:t>2．设立中的公司，可以</w:t>
      </w:r>
      <w:r w:rsidRPr="008B7DE2">
        <w:rPr>
          <w:rFonts w:ascii="汉仪书宋二简" w:eastAsia="汉仪中黑简" w:hAnsi="楷体" w:cs="楷体" w:hint="eastAsia"/>
          <w:color w:val="FF0000"/>
          <w:szCs w:val="24"/>
        </w:rPr>
        <w:t>视为非法人组织（合伙）</w:t>
      </w:r>
      <w:r w:rsidRPr="00E315D5">
        <w:rPr>
          <w:rFonts w:ascii="汉仪书宋二简" w:hAnsi="汉仪书宋二简" w:cs="汉仪书宋二简" w:hint="eastAsia"/>
          <w:kern w:val="0"/>
        </w:rPr>
        <w:t>，可以从事与其设立有关的民事活动。</w:t>
      </w:r>
    </w:p>
    <w:p w14:paraId="72244160" w14:textId="77777777" w:rsidR="00986F71" w:rsidRPr="00E315D5" w:rsidRDefault="00986F71" w:rsidP="00986F71">
      <w:pPr>
        <w:ind w:firstLine="420"/>
        <w:rPr>
          <w:rFonts w:ascii="汉仪书宋二简" w:hAnsi="汉仪书宋二简" w:cs="汉仪书宋二简"/>
          <w:kern w:val="0"/>
        </w:rPr>
      </w:pPr>
      <w:r w:rsidRPr="00E315D5">
        <w:rPr>
          <w:rFonts w:ascii="汉仪书宋二简" w:hAnsi="汉仪书宋二简" w:cs="汉仪书宋二简" w:hint="eastAsia"/>
          <w:kern w:val="0"/>
        </w:rPr>
        <w:t>3．设立中的公司与公司的</w:t>
      </w:r>
      <w:r w:rsidRPr="008B7DE2">
        <w:rPr>
          <w:rFonts w:ascii="汉仪书宋二简" w:eastAsia="汉仪中黑简" w:hAnsi="楷体" w:cs="楷体" w:hint="eastAsia"/>
          <w:color w:val="FF0000"/>
          <w:szCs w:val="24"/>
        </w:rPr>
        <w:t>自动接续性</w:t>
      </w:r>
      <w:r w:rsidRPr="00E315D5">
        <w:rPr>
          <w:rFonts w:ascii="汉仪书宋二简" w:hAnsi="汉仪书宋二简" w:cs="汉仪书宋二简" w:hint="eastAsia"/>
          <w:kern w:val="0"/>
        </w:rPr>
        <w:t>。由于设立中的公司与成立后的公司是基于同一目的，并且组织的本质是相同的，因此，设立中的公司发生的权利义务，原则上无需特别转移手续，当然归于成立后的公司享有或者负担。</w:t>
      </w:r>
    </w:p>
    <w:p w14:paraId="73ECE1A8" w14:textId="165861D4" w:rsidR="00986F71" w:rsidRPr="00B64C5E" w:rsidRDefault="00B64C5E" w:rsidP="00986F71">
      <w:pPr>
        <w:ind w:firstLine="480"/>
        <w:rPr>
          <w:rFonts w:ascii="汉仪书宋二简" w:hAnsiTheme="majorHAnsi" w:cstheme="majorBidi" w:hint="eastAsia"/>
          <w:bCs/>
          <w:color w:val="FF0000"/>
          <w:sz w:val="24"/>
          <w:szCs w:val="28"/>
        </w:rPr>
      </w:pPr>
      <w:r w:rsidRPr="00B64C5E">
        <w:rPr>
          <w:rFonts w:ascii="汉仪书宋二简" w:hAnsiTheme="majorHAnsi" w:cstheme="majorBidi" w:hint="eastAsia"/>
          <w:bCs/>
          <w:color w:val="FF0000"/>
          <w:sz w:val="24"/>
          <w:szCs w:val="28"/>
        </w:rPr>
        <w:lastRenderedPageBreak/>
        <w:t>设立失败  发起人连带责任</w:t>
      </w:r>
    </w:p>
    <w:p w14:paraId="6199D3E7" w14:textId="77777777" w:rsidR="00986F71" w:rsidRPr="00E315D5" w:rsidRDefault="00986F71" w:rsidP="00986F71">
      <w:pPr>
        <w:pStyle w:val="4"/>
        <w:ind w:firstLineChars="120" w:firstLine="288"/>
        <w:jc w:val="both"/>
      </w:pPr>
      <w:r w:rsidRPr="00E315D5">
        <w:rPr>
          <w:rFonts w:hint="eastAsia"/>
        </w:rPr>
        <w:t>（三）发起人的责任</w:t>
      </w:r>
    </w:p>
    <w:p w14:paraId="65633815"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1．设立中的费用和债务问题</w:t>
      </w:r>
    </w:p>
    <w:p w14:paraId="2A6B5E70" w14:textId="77777777" w:rsidR="00986F71" w:rsidRPr="008B7DE2" w:rsidRDefault="00986F71" w:rsidP="00986F71">
      <w:pPr>
        <w:ind w:firstLine="420"/>
        <w:rPr>
          <w:rFonts w:ascii="汉仪书宋二简"/>
        </w:rPr>
      </w:pPr>
      <w:r w:rsidRPr="008B7DE2">
        <w:rPr>
          <w:rFonts w:ascii="汉仪书宋二简" w:hint="eastAsia"/>
          <w:szCs w:val="24"/>
        </w:rPr>
        <w:t>公司成立的，由公司承担。公司未成立，由全体发起人承担连带责任。</w:t>
      </w:r>
      <w:r w:rsidRPr="008B7DE2">
        <w:rPr>
          <w:rFonts w:ascii="汉仪书宋二简" w:cs="Arial" w:hint="eastAsia"/>
          <w:kern w:val="0"/>
        </w:rPr>
        <w:t>在发起人内部，</w:t>
      </w:r>
      <w:r w:rsidRPr="008B7DE2">
        <w:rPr>
          <w:rFonts w:ascii="汉仪书宋二简" w:hint="eastAsia"/>
        </w:rPr>
        <w:t>按照“约定的责任承担比例→约定的出资比例分担责任→均等份额”的顺序分担责任。因部分发起人的过错导致公司未成立，应当根据过错情况，确定过错一方的责任范围。</w:t>
      </w:r>
    </w:p>
    <w:p w14:paraId="7412BC3C"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2．发起人职务侵权责任问题</w:t>
      </w:r>
    </w:p>
    <w:p w14:paraId="0DCC49ED" w14:textId="3E29B3AB" w:rsidR="00986F71" w:rsidRPr="008B7DE2" w:rsidRDefault="00986F71" w:rsidP="00986F71">
      <w:pPr>
        <w:ind w:firstLine="420"/>
        <w:rPr>
          <w:rFonts w:ascii="汉仪书宋二简"/>
          <w:szCs w:val="24"/>
        </w:rPr>
      </w:pPr>
      <w:r w:rsidRPr="008B7DE2">
        <w:rPr>
          <w:rFonts w:ascii="汉仪书宋二简" w:hint="eastAsia"/>
          <w:szCs w:val="24"/>
        </w:rPr>
        <w:t>公司成立的，公司承担侵权赔偿责任</w:t>
      </w:r>
      <w:r w:rsidR="00B64C5E" w:rsidRPr="00B64C5E">
        <w:rPr>
          <w:rFonts w:ascii="汉仪书宋二简" w:hint="eastAsia"/>
          <w:color w:val="FF0000"/>
          <w:szCs w:val="24"/>
        </w:rPr>
        <w:t>（替代责任）</w:t>
      </w:r>
      <w:r w:rsidRPr="008B7DE2">
        <w:rPr>
          <w:rFonts w:ascii="汉仪书宋二简" w:hint="eastAsia"/>
          <w:szCs w:val="24"/>
        </w:rPr>
        <w:t>。公司未成立，全体发起人承担连带赔偿责任。公司或者无过错的发起人承担赔偿责任后</w:t>
      </w:r>
      <w:r w:rsidRPr="00B64C5E">
        <w:rPr>
          <w:rFonts w:ascii="汉仪书宋二简" w:hint="eastAsia"/>
          <w:color w:val="FF0000"/>
          <w:szCs w:val="24"/>
        </w:rPr>
        <w:t>，可以向有过错的发起人追偿</w:t>
      </w:r>
      <w:r w:rsidRPr="008B7DE2">
        <w:rPr>
          <w:rFonts w:ascii="汉仪书宋二简" w:hint="eastAsia"/>
          <w:szCs w:val="24"/>
        </w:rPr>
        <w:t>。</w:t>
      </w:r>
    </w:p>
    <w:p w14:paraId="713CD3F3" w14:textId="77777777" w:rsidR="00986F71" w:rsidRPr="00E315D5" w:rsidRDefault="00986F71" w:rsidP="00986F71">
      <w:pPr>
        <w:ind w:firstLine="440"/>
        <w:rPr>
          <w:rFonts w:ascii="汉仪中黑简" w:eastAsia="汉仪中黑简" w:hAnsi="汉仪书宋二简" w:cs="汉仪书宋二简"/>
          <w:bCs/>
          <w:kern w:val="0"/>
          <w:sz w:val="22"/>
          <w:szCs w:val="22"/>
        </w:rPr>
      </w:pPr>
      <w:r w:rsidRPr="00E315D5">
        <w:rPr>
          <w:rFonts w:ascii="汉仪中黑简" w:eastAsia="汉仪中黑简" w:hAnsi="汉仪书宋二简" w:cs="汉仪书宋二简" w:hint="eastAsia"/>
          <w:bCs/>
          <w:kern w:val="0"/>
          <w:sz w:val="22"/>
          <w:szCs w:val="22"/>
        </w:rPr>
        <w:t>3．设立过程中的合同问题</w:t>
      </w:r>
    </w:p>
    <w:p w14:paraId="0C3B3155" w14:textId="101CB86A" w:rsidR="00986F71" w:rsidRPr="00B64C5E" w:rsidRDefault="00986F71" w:rsidP="00B64C5E">
      <w:pPr>
        <w:ind w:firstLine="420"/>
        <w:rPr>
          <w:rFonts w:ascii="汉仪书宋二简" w:hint="eastAsia"/>
          <w:szCs w:val="24"/>
        </w:rPr>
      </w:pPr>
      <w:r w:rsidRPr="008B7DE2">
        <w:rPr>
          <w:rFonts w:ascii="汉仪书宋二简" w:hint="eastAsia"/>
        </w:rPr>
        <w:t>发起人为设立公司以自己名义对外签订合同，</w:t>
      </w:r>
      <w:r w:rsidRPr="00B64C5E">
        <w:rPr>
          <w:rFonts w:ascii="汉仪书宋二简" w:hint="eastAsia"/>
          <w:color w:val="FF0000"/>
        </w:rPr>
        <w:t>公司成立后合同相对人有权选择请求公司或者发起人承担责任</w:t>
      </w:r>
      <w:r w:rsidRPr="008B7DE2">
        <w:rPr>
          <w:rFonts w:ascii="汉仪书宋二简" w:hint="eastAsia"/>
        </w:rPr>
        <w:t>。发起人以设立中公司名义对外签订合同，公司成立后合同相对人有权请求公司承担合同责任。在上述两种情况下，若公司未成立，合同相对人有权请求发起人承担连带责任。</w:t>
      </w:r>
    </w:p>
    <w:p w14:paraId="55E0417A" w14:textId="77777777" w:rsidR="00986F71" w:rsidRPr="00E315D5" w:rsidRDefault="00986F71" w:rsidP="00986F71">
      <w:pPr>
        <w:pStyle w:val="4"/>
        <w:ind w:firstLineChars="120" w:firstLine="288"/>
        <w:jc w:val="both"/>
      </w:pPr>
      <w:r w:rsidRPr="00E315D5">
        <w:rPr>
          <w:rFonts w:hint="eastAsia"/>
        </w:rPr>
        <w:t>（四）撤销设立登记</w:t>
      </w:r>
    </w:p>
    <w:p w14:paraId="173CB69F" w14:textId="77777777" w:rsidR="00986F71" w:rsidRPr="00E315D5" w:rsidRDefault="00986F71" w:rsidP="00986F71">
      <w:pPr>
        <w:ind w:firstLine="420"/>
        <w:rPr>
          <w:rFonts w:ascii="汉仪书宋二简" w:cs="等线"/>
        </w:rPr>
      </w:pPr>
      <w:r w:rsidRPr="00E315D5">
        <w:rPr>
          <w:rFonts w:ascii="汉仪书宋二简" w:cs="等线" w:hint="eastAsia"/>
        </w:rPr>
        <w:t>1．</w:t>
      </w:r>
      <w:r w:rsidRPr="00E315D5">
        <w:rPr>
          <w:rFonts w:ascii="汉仪中黑简" w:eastAsia="汉仪中黑简" w:cs="等线" w:hint="eastAsia"/>
        </w:rPr>
        <w:t>事由：</w:t>
      </w:r>
      <w:r w:rsidRPr="00E315D5">
        <w:rPr>
          <w:rFonts w:ascii="汉仪书宋二简" w:cs="等线" w:hint="eastAsia"/>
        </w:rPr>
        <w:t>虚报注册资本、提交虚假材料或者采取其他欺诈手段隐瞒重要事实取得公司设立登记的</w:t>
      </w:r>
      <w:r>
        <w:rPr>
          <w:rFonts w:ascii="汉仪书宋二简" w:cs="等线" w:hint="eastAsia"/>
        </w:rPr>
        <w:t>。</w:t>
      </w:r>
    </w:p>
    <w:p w14:paraId="0F36A850" w14:textId="77777777" w:rsidR="00986F71" w:rsidRPr="00E315D5" w:rsidRDefault="00986F71" w:rsidP="00986F71">
      <w:pPr>
        <w:ind w:firstLine="420"/>
        <w:rPr>
          <w:rFonts w:ascii="汉仪书宋二简" w:cs="等线"/>
        </w:rPr>
      </w:pPr>
      <w:r w:rsidRPr="00E315D5">
        <w:rPr>
          <w:rFonts w:ascii="汉仪书宋二简" w:cs="等线" w:hint="eastAsia"/>
        </w:rPr>
        <w:t>2．</w:t>
      </w:r>
      <w:r w:rsidRPr="00E315D5">
        <w:rPr>
          <w:rFonts w:ascii="汉仪中黑简" w:eastAsia="汉仪中黑简" w:cs="等线" w:hint="eastAsia"/>
        </w:rPr>
        <w:t>程序：</w:t>
      </w:r>
      <w:r w:rsidRPr="00E315D5">
        <w:rPr>
          <w:rFonts w:ascii="汉仪书宋二简" w:cs="等线" w:hint="eastAsia"/>
        </w:rPr>
        <w:t>公司登记机关应当依照法律、行政法规的规定予以撤销。不能通过民事诉讼解决。</w:t>
      </w:r>
    </w:p>
    <w:p w14:paraId="3EE3C188" w14:textId="77777777" w:rsidR="00986F71" w:rsidRPr="00E315D5" w:rsidRDefault="00986F71" w:rsidP="00986F71">
      <w:pPr>
        <w:ind w:firstLine="420"/>
        <w:rPr>
          <w:rFonts w:ascii="汉仪书宋二简" w:cs="等线"/>
        </w:rPr>
      </w:pPr>
      <w:r w:rsidRPr="00E315D5">
        <w:rPr>
          <w:rFonts w:ascii="汉仪书宋二简" w:cs="等线" w:hint="eastAsia"/>
        </w:rPr>
        <w:t>3．</w:t>
      </w:r>
      <w:r w:rsidRPr="00E315D5">
        <w:rPr>
          <w:rFonts w:ascii="汉仪中黑简" w:eastAsia="汉仪中黑简" w:cs="等线" w:hint="eastAsia"/>
        </w:rPr>
        <w:t>后果：</w:t>
      </w:r>
      <w:r w:rsidRPr="00E315D5">
        <w:rPr>
          <w:rFonts w:ascii="汉仪书宋二简" w:cs="等线" w:hint="eastAsia"/>
        </w:rPr>
        <w:t>（1）公司立即进入清算程序；（2）</w:t>
      </w:r>
      <w:r w:rsidRPr="008B7DE2">
        <w:rPr>
          <w:rFonts w:ascii="汉仪书宋二简" w:eastAsia="汉仪中黑简" w:hAnsi="楷体" w:cs="楷体" w:hint="eastAsia"/>
          <w:color w:val="FF0000"/>
          <w:kern w:val="0"/>
          <w:shd w:val="clear" w:color="auto" w:fill="FFFFFF"/>
          <w:lang w:bidi="ar"/>
        </w:rPr>
        <w:t>不溯及此前交易活动的效力</w:t>
      </w:r>
      <w:r w:rsidRPr="00E315D5">
        <w:rPr>
          <w:rFonts w:ascii="汉仪书宋二简" w:cs="等线" w:hint="eastAsia"/>
        </w:rPr>
        <w:t>；（3）发起人对公司债务承担清偿责任。</w:t>
      </w:r>
    </w:p>
    <w:p w14:paraId="56EFB53D" w14:textId="77777777" w:rsidR="00986F71" w:rsidRPr="00E315D5" w:rsidRDefault="00986F71" w:rsidP="00986F71">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E315D5">
        <w:rPr>
          <w:rFonts w:ascii="汉仪粗宋简" w:eastAsia="汉仪大宋简" w:hAnsi="Times New Roman" w:cs="汉仪粗宋简" w:hint="eastAsia"/>
          <w:color w:val="000000"/>
          <w:kern w:val="0"/>
          <w:position w:val="4"/>
          <w:sz w:val="26"/>
          <w:szCs w:val="26"/>
          <w:lang w:val="zh-CN"/>
        </w:rPr>
        <w:t>二、公司变更</w:t>
      </w:r>
    </w:p>
    <w:p w14:paraId="4F5DB8D3" w14:textId="5988603A" w:rsidR="00B64C5E" w:rsidRPr="00B64C5E" w:rsidRDefault="00B64C5E" w:rsidP="00B64C5E">
      <w:pPr>
        <w:ind w:firstLineChars="0" w:firstLine="0"/>
        <w:rPr>
          <w:rFonts w:ascii="汉仪中黑简" w:eastAsia="汉仪中黑简" w:hAnsi="汉仪书宋二简" w:cs="汉仪书宋二简" w:hint="eastAsia"/>
          <w:b/>
          <w:kern w:val="0"/>
          <w:sz w:val="22"/>
          <w:szCs w:val="22"/>
        </w:rPr>
      </w:pPr>
      <w:r w:rsidRPr="00B64C5E">
        <w:rPr>
          <w:rFonts w:ascii="汉仪中黑简" w:eastAsia="汉仪中黑简" w:hAnsi="汉仪书宋二简" w:cs="汉仪书宋二简" w:hint="eastAsia"/>
          <w:b/>
          <w:kern w:val="0"/>
          <w:sz w:val="22"/>
          <w:szCs w:val="22"/>
        </w:rPr>
        <w:t>减资</w:t>
      </w:r>
    </w:p>
    <w:p w14:paraId="01339A64" w14:textId="62A42CF6" w:rsidR="00B64C5E" w:rsidRDefault="00B64C5E" w:rsidP="00B64C5E">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1．减资比例问题</w:t>
      </w:r>
    </w:p>
    <w:p w14:paraId="33B698D0" w14:textId="77777777" w:rsidR="00B64C5E" w:rsidRDefault="00B64C5E" w:rsidP="00B64C5E">
      <w:pPr>
        <w:ind w:firstLine="420"/>
        <w:rPr>
          <w:rFonts w:ascii="汉仪书宋二简" w:hAnsi="汉仪书宋二简" w:cs="汉仪书宋二简" w:hint="eastAsia"/>
          <w:kern w:val="0"/>
        </w:rPr>
      </w:pPr>
      <w:r>
        <w:rPr>
          <w:rFonts w:ascii="汉仪书宋二简" w:hAnsi="汉仪书宋二简" w:cs="汉仪书宋二简" w:hint="eastAsia"/>
          <w:kern w:val="0"/>
        </w:rPr>
        <w:t>公司减少注册资本，应当按照股东出资或者持有股份的比例相应减少出资额或者股份，法律另有规定、有限公司全体股东另有约定或者股份公司章程另有规定的除外</w:t>
      </w:r>
      <w:r>
        <w:rPr>
          <w:rFonts w:ascii="楷体" w:eastAsia="楷体" w:hAnsi="楷体" w:cs="汉仪书宋二简" w:hint="eastAsia"/>
          <w:color w:val="FF0000"/>
          <w:kern w:val="0"/>
        </w:rPr>
        <w:t>（《公司法》第224条）</w:t>
      </w:r>
      <w:r>
        <w:rPr>
          <w:rFonts w:ascii="汉仪书宋二简" w:hAnsi="汉仪书宋二简" w:cs="汉仪书宋二简" w:hint="eastAsia"/>
          <w:kern w:val="0"/>
        </w:rPr>
        <w:t>。这一规定确立了“等比例减资为原则，非等比例减资为例外”的规则，有利于保护中小股东和公司的利益。</w:t>
      </w:r>
    </w:p>
    <w:p w14:paraId="7F113D06" w14:textId="77777777" w:rsidR="00B64C5E" w:rsidRDefault="00B64C5E" w:rsidP="00B64C5E">
      <w:pPr>
        <w:ind w:firstLine="420"/>
        <w:rPr>
          <w:rFonts w:ascii="汉仪书宋二简" w:hAnsi="汉仪书宋二简" w:cs="汉仪书宋二简" w:hint="eastAsia"/>
          <w:color w:val="FF0000"/>
          <w:kern w:val="0"/>
        </w:rPr>
      </w:pPr>
      <w:r>
        <w:rPr>
          <w:rFonts w:hint="eastAsia"/>
          <w:color w:val="FF0000"/>
        </w:rPr>
        <w:t>不按实缴比例分配利润</w:t>
      </w:r>
      <w:r>
        <w:rPr>
          <w:rFonts w:hint="eastAsia"/>
          <w:color w:val="FF0000"/>
        </w:rPr>
        <w:t xml:space="preserve"> </w:t>
      </w:r>
      <w:r>
        <w:rPr>
          <w:rFonts w:hint="eastAsia"/>
          <w:color w:val="FF0000"/>
        </w:rPr>
        <w:t>认购新增资本</w:t>
      </w:r>
      <w:r>
        <w:rPr>
          <w:rFonts w:hint="eastAsia"/>
          <w:color w:val="FF0000"/>
        </w:rPr>
        <w:t xml:space="preserve"> </w:t>
      </w:r>
      <w:r>
        <w:rPr>
          <w:rFonts w:hint="eastAsia"/>
          <w:color w:val="FF0000"/>
        </w:rPr>
        <w:t>不按认缴比例减资</w:t>
      </w:r>
      <w:r>
        <w:rPr>
          <w:rFonts w:hint="eastAsia"/>
          <w:color w:val="FF0000"/>
        </w:rPr>
        <w:t xml:space="preserve"> </w:t>
      </w:r>
      <w:r>
        <w:rPr>
          <w:rFonts w:hint="eastAsia"/>
          <w:color w:val="FF0000"/>
        </w:rPr>
        <w:t>需要全体股东一致同意</w:t>
      </w:r>
    </w:p>
    <w:p w14:paraId="535F163D" w14:textId="77777777" w:rsidR="00B64C5E" w:rsidRDefault="00B64C5E" w:rsidP="00B64C5E">
      <w:pPr>
        <w:ind w:firstLine="440"/>
        <w:rPr>
          <w:rFonts w:ascii="汉仪中黑简" w:eastAsia="汉仪中黑简" w:hAnsi="汉仪书宋二简" w:cs="汉仪书宋二简"/>
          <w:bCs/>
          <w:kern w:val="0"/>
          <w:sz w:val="22"/>
          <w:szCs w:val="22"/>
        </w:rPr>
      </w:pPr>
      <w:r>
        <w:rPr>
          <w:rFonts w:ascii="汉仪中黑简" w:eastAsia="汉仪中黑简" w:hAnsi="汉仪书宋二简" w:cs="汉仪书宋二简" w:hint="eastAsia"/>
          <w:bCs/>
          <w:kern w:val="0"/>
          <w:sz w:val="22"/>
          <w:szCs w:val="22"/>
        </w:rPr>
        <w:t>2．实质减资</w:t>
      </w:r>
      <w:r>
        <w:rPr>
          <w:rFonts w:ascii="汉仪中黑简" w:eastAsia="汉仪中黑简" w:hAnsi="汉仪书宋二简" w:cs="汉仪书宋二简" w:hint="eastAsia"/>
          <w:bCs/>
          <w:color w:val="FF0000"/>
          <w:kern w:val="0"/>
          <w:sz w:val="22"/>
          <w:szCs w:val="22"/>
        </w:rPr>
        <w:t xml:space="preserve"> 对公司来讲属于财产减少</w:t>
      </w:r>
    </w:p>
    <w:p w14:paraId="01E4F88E" w14:textId="77777777" w:rsidR="00B64C5E" w:rsidRDefault="00B64C5E" w:rsidP="00B64C5E">
      <w:pPr>
        <w:ind w:firstLine="420"/>
        <w:rPr>
          <w:rFonts w:ascii="汉仪书宋二简" w:hAnsi="汉仪书宋二简" w:cs="汉仪书宋二简" w:hint="eastAsia"/>
          <w:kern w:val="0"/>
        </w:rPr>
      </w:pPr>
      <w:r>
        <w:rPr>
          <w:rFonts w:ascii="汉仪书宋二简" w:hAnsi="汉仪书宋二简" w:cs="汉仪书宋二简" w:hint="eastAsia"/>
          <w:color w:val="FF0000"/>
          <w:kern w:val="0"/>
        </w:rPr>
        <w:t>向股东退还出资或免除、减轻股东出资义务的减资为实质减资</w:t>
      </w:r>
      <w:r>
        <w:rPr>
          <w:rFonts w:ascii="汉仪书宋二简" w:hAnsi="汉仪书宋二简" w:cs="汉仪书宋二简" w:hint="eastAsia"/>
          <w:kern w:val="0"/>
        </w:rPr>
        <w:t>，否则为形式减资。实质减资会减少公司财产、降低公司偿债能力，因此需要遵循严格程序。（1）股东会决议（特别决议事项）；（2）编制资产负债表和财产清单；（3）</w:t>
      </w:r>
      <w:r>
        <w:rPr>
          <w:rFonts w:ascii="汉仪书宋二简" w:hAnsi="汉仪书宋二简" w:cs="汉仪书宋二简" w:hint="eastAsia"/>
          <w:color w:val="FF0000"/>
          <w:kern w:val="0"/>
        </w:rPr>
        <w:t>通知和公告</w:t>
      </w:r>
      <w:r>
        <w:rPr>
          <w:rFonts w:ascii="汉仪书宋二简" w:hAnsi="汉仪书宋二简" w:cs="汉仪书宋二简" w:hint="eastAsia"/>
          <w:kern w:val="0"/>
        </w:rPr>
        <w:t>。公司应当</w:t>
      </w:r>
      <w:proofErr w:type="gramStart"/>
      <w:r>
        <w:rPr>
          <w:rFonts w:ascii="汉仪书宋二简" w:hAnsi="汉仪书宋二简" w:cs="汉仪书宋二简" w:hint="eastAsia"/>
          <w:kern w:val="0"/>
        </w:rPr>
        <w:t>自股东</w:t>
      </w:r>
      <w:proofErr w:type="gramEnd"/>
      <w:r>
        <w:rPr>
          <w:rFonts w:ascii="汉仪书宋二简" w:hAnsi="汉仪书宋二简" w:cs="汉仪书宋二简" w:hint="eastAsia"/>
          <w:kern w:val="0"/>
        </w:rPr>
        <w:t>会</w:t>
      </w:r>
      <w:proofErr w:type="gramStart"/>
      <w:r>
        <w:rPr>
          <w:rFonts w:ascii="汉仪书宋二简" w:hAnsi="汉仪书宋二简" w:cs="汉仪书宋二简" w:hint="eastAsia"/>
          <w:kern w:val="0"/>
        </w:rPr>
        <w:t>作出</w:t>
      </w:r>
      <w:proofErr w:type="gramEnd"/>
      <w:r>
        <w:rPr>
          <w:rFonts w:ascii="汉仪书宋二简" w:hAnsi="汉仪书宋二简" w:cs="汉仪书宋二简" w:hint="eastAsia"/>
          <w:kern w:val="0"/>
        </w:rPr>
        <w:t>减少注册资本决议之日起10日内通知债权人，并于30日内在报纸上或者国家企业信用信息公示系统公告。债权人自接到通知之日起30日内，未接到通知的自公告之日起45日内，有权要求公司清偿债务或者提供相应的担保。（4）办理变更登记。由于注册资本是公</w:t>
      </w:r>
      <w:r>
        <w:rPr>
          <w:rFonts w:ascii="汉仪书宋二简" w:hAnsi="汉仪书宋二简" w:cs="汉仪书宋二简" w:hint="eastAsia"/>
          <w:kern w:val="0"/>
        </w:rPr>
        <w:lastRenderedPageBreak/>
        <w:t>司章程的法定记载事项，故还应修订章程，并在办理注册资本变更登记时提交修订后的公司章程。修订章程的表决可以与减资表决同时进行。</w:t>
      </w:r>
    </w:p>
    <w:p w14:paraId="4820239F" w14:textId="77777777" w:rsidR="00B64C5E" w:rsidRDefault="00B64C5E" w:rsidP="00B64C5E">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减资需要遵循法定程序，如果没有遵循法定程序就和抽逃出资没有区别，参照抽逃出资的规则。</w:t>
      </w:r>
    </w:p>
    <w:p w14:paraId="140361E9" w14:textId="77777777" w:rsidR="00B64C5E" w:rsidRDefault="00B64C5E" w:rsidP="00B64C5E">
      <w:pPr>
        <w:ind w:firstLine="440"/>
        <w:rPr>
          <w:rFonts w:ascii="汉仪中黑简" w:eastAsia="汉仪中黑简" w:hAnsi="汉仪书宋二简" w:cs="汉仪书宋二简"/>
          <w:bCs/>
          <w:color w:val="FF0000"/>
          <w:kern w:val="0"/>
          <w:sz w:val="22"/>
          <w:szCs w:val="22"/>
        </w:rPr>
      </w:pPr>
      <w:r>
        <w:rPr>
          <w:rFonts w:ascii="汉仪中黑简" w:eastAsia="汉仪中黑简" w:hAnsi="汉仪书宋二简" w:cs="汉仪书宋二简" w:hint="eastAsia"/>
          <w:bCs/>
          <w:kern w:val="0"/>
          <w:sz w:val="22"/>
          <w:szCs w:val="22"/>
        </w:rPr>
        <w:t xml:space="preserve">3．形式减资 </w:t>
      </w:r>
      <w:r>
        <w:rPr>
          <w:rFonts w:ascii="汉仪中黑简" w:eastAsia="汉仪中黑简" w:hAnsi="汉仪书宋二简" w:cs="汉仪书宋二简" w:hint="eastAsia"/>
          <w:bCs/>
          <w:color w:val="FF0000"/>
          <w:kern w:val="0"/>
          <w:sz w:val="22"/>
          <w:szCs w:val="22"/>
        </w:rPr>
        <w:t>减资补亏</w:t>
      </w:r>
    </w:p>
    <w:p w14:paraId="60CFD546" w14:textId="77777777" w:rsidR="00B64C5E" w:rsidRDefault="00B64C5E" w:rsidP="00B64C5E">
      <w:pPr>
        <w:ind w:firstLine="420"/>
        <w:rPr>
          <w:rFonts w:ascii="汉仪书宋二简" w:hAnsi="汉仪书宋二简" w:cs="汉仪书宋二简"/>
          <w:kern w:val="0"/>
        </w:rPr>
      </w:pPr>
      <w:r>
        <w:rPr>
          <w:rFonts w:ascii="汉仪书宋二简" w:hAnsi="汉仪书宋二简" w:cs="汉仪书宋二简" w:hint="eastAsia"/>
          <w:kern w:val="0"/>
        </w:rPr>
        <w:t>会计将实收资本和未分配利润等加在一起为所有者权益</w:t>
      </w:r>
    </w:p>
    <w:p w14:paraId="2035D006" w14:textId="77777777" w:rsidR="00B64C5E" w:rsidRDefault="00B64C5E" w:rsidP="00B64C5E">
      <w:pPr>
        <w:ind w:firstLine="420"/>
        <w:rPr>
          <w:rFonts w:ascii="汉仪书宋二简" w:hAnsi="汉仪书宋二简" w:cs="汉仪书宋二简" w:hint="eastAsia"/>
          <w:kern w:val="0"/>
        </w:rPr>
      </w:pPr>
      <w:r>
        <w:rPr>
          <w:rFonts w:ascii="汉仪书宋二简" w:hAnsi="汉仪书宋二简" w:cs="汉仪书宋二简" w:hint="eastAsia"/>
          <w:kern w:val="0"/>
        </w:rPr>
        <w:t>形式减资仅仅是一种会计处理方式，</w:t>
      </w:r>
      <w:r>
        <w:rPr>
          <w:rFonts w:ascii="汉仪书宋二简" w:hAnsi="汉仪书宋二简" w:cs="汉仪书宋二简" w:hint="eastAsia"/>
          <w:color w:val="FF0000"/>
          <w:kern w:val="0"/>
        </w:rPr>
        <w:t>不会减少公司财产，</w:t>
      </w:r>
      <w:r>
        <w:rPr>
          <w:rFonts w:ascii="汉仪书宋二简" w:hAnsi="汉仪书宋二简" w:cs="汉仪书宋二简" w:hint="eastAsia"/>
          <w:kern w:val="0"/>
        </w:rPr>
        <w:t>也不会降低公司偿债能力，因此程序较为简易。公司用公积金弥补亏损后仍有亏损的，可以减少注册资本弥补亏损。减</w:t>
      </w:r>
      <w:r>
        <w:rPr>
          <w:rFonts w:ascii="汉仪书宋二简" w:hAnsi="汉仪书宋二简" w:cs="汉仪书宋二简" w:hint="eastAsia"/>
          <w:color w:val="FF0000"/>
          <w:kern w:val="0"/>
        </w:rPr>
        <w:t>少注册资本弥补亏损的，公司不得向股东分配，也不得免除股东缴纳出资或者股款的义务</w:t>
      </w:r>
      <w:r>
        <w:rPr>
          <w:rFonts w:ascii="汉仪书宋二简" w:hAnsi="汉仪书宋二简" w:cs="汉仪书宋二简" w:hint="eastAsia"/>
          <w:kern w:val="0"/>
        </w:rPr>
        <w:t>。形式减资</w:t>
      </w:r>
      <w:r>
        <w:rPr>
          <w:rFonts w:ascii="汉仪书宋二简" w:hAnsi="汉仪书宋二简" w:cs="汉仪书宋二简" w:hint="eastAsia"/>
          <w:color w:val="FF0000"/>
          <w:kern w:val="0"/>
        </w:rPr>
        <w:t>不需要通知债权人</w:t>
      </w:r>
      <w:r>
        <w:rPr>
          <w:rFonts w:ascii="汉仪书宋二简" w:hAnsi="汉仪书宋二简" w:cs="汉仪书宋二简" w:hint="eastAsia"/>
          <w:kern w:val="0"/>
        </w:rPr>
        <w:t>，但应当</w:t>
      </w:r>
      <w:proofErr w:type="gramStart"/>
      <w:r>
        <w:rPr>
          <w:rFonts w:ascii="汉仪书宋二简" w:hAnsi="汉仪书宋二简" w:cs="汉仪书宋二简" w:hint="eastAsia"/>
          <w:kern w:val="0"/>
        </w:rPr>
        <w:t>自股东</w:t>
      </w:r>
      <w:proofErr w:type="gramEnd"/>
      <w:r>
        <w:rPr>
          <w:rFonts w:ascii="汉仪书宋二简" w:hAnsi="汉仪书宋二简" w:cs="汉仪书宋二简" w:hint="eastAsia"/>
          <w:kern w:val="0"/>
        </w:rPr>
        <w:t>会</w:t>
      </w:r>
      <w:proofErr w:type="gramStart"/>
      <w:r>
        <w:rPr>
          <w:rFonts w:ascii="汉仪书宋二简" w:hAnsi="汉仪书宋二简" w:cs="汉仪书宋二简" w:hint="eastAsia"/>
          <w:kern w:val="0"/>
        </w:rPr>
        <w:t>作出</w:t>
      </w:r>
      <w:proofErr w:type="gramEnd"/>
      <w:r>
        <w:rPr>
          <w:rFonts w:ascii="汉仪书宋二简" w:hAnsi="汉仪书宋二简" w:cs="汉仪书宋二简" w:hint="eastAsia"/>
          <w:kern w:val="0"/>
        </w:rPr>
        <w:t>减少注册资本决议之日起30日内在报纸上或者国家企业信用信息公示系统公告。公司实施形式减资后，在法定公积金和任意公积金累计额达到公司注册资本50%前，不得分配利润</w:t>
      </w:r>
      <w:r>
        <w:rPr>
          <w:rFonts w:ascii="楷体" w:eastAsia="楷体" w:hAnsi="楷体" w:cs="汉仪书宋二简" w:hint="eastAsia"/>
          <w:color w:val="FF0000"/>
          <w:kern w:val="0"/>
        </w:rPr>
        <w:t>（《公司法》第225条）</w:t>
      </w:r>
      <w:r>
        <w:rPr>
          <w:rFonts w:ascii="汉仪书宋二简" w:hAnsi="汉仪书宋二简" w:cs="汉仪书宋二简" w:hint="eastAsia"/>
          <w:kern w:val="0"/>
        </w:rPr>
        <w:t>。</w:t>
      </w:r>
    </w:p>
    <w:p w14:paraId="4B7A37BE" w14:textId="77777777" w:rsidR="00B64C5E" w:rsidRDefault="00B64C5E" w:rsidP="00B64C5E">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4．违法减资的后果</w:t>
      </w:r>
    </w:p>
    <w:p w14:paraId="2AB94B64" w14:textId="77777777" w:rsidR="00B64C5E" w:rsidRDefault="00B64C5E" w:rsidP="00B64C5E">
      <w:pPr>
        <w:ind w:firstLine="420"/>
        <w:rPr>
          <w:rFonts w:ascii="汉仪书宋二简" w:hAnsi="汉仪书宋二简" w:cs="汉仪书宋二简"/>
          <w:kern w:val="0"/>
        </w:rPr>
      </w:pPr>
      <w:r>
        <w:rPr>
          <w:rFonts w:ascii="汉仪书宋二简" w:hAnsi="汉仪书宋二简" w:cs="汉仪书宋二简" w:hint="eastAsia"/>
          <w:kern w:val="0"/>
        </w:rPr>
        <w:t>违反本法规定减少注册资本的，股东应当退还其收到的资金，减免股东出资的应当恢复原状；给公司造成损失的，</w:t>
      </w:r>
      <w:r>
        <w:rPr>
          <w:rFonts w:ascii="汉仪书宋二简" w:hAnsi="汉仪书宋二简" w:cs="汉仪书宋二简" w:hint="eastAsia"/>
          <w:color w:val="FF0000"/>
          <w:kern w:val="0"/>
        </w:rPr>
        <w:t>股东及负有责任的董、监、</w:t>
      </w:r>
      <w:proofErr w:type="gramStart"/>
      <w:r>
        <w:rPr>
          <w:rFonts w:ascii="汉仪书宋二简" w:hAnsi="汉仪书宋二简" w:cs="汉仪书宋二简" w:hint="eastAsia"/>
          <w:color w:val="FF0000"/>
          <w:kern w:val="0"/>
        </w:rPr>
        <w:t>高应当</w:t>
      </w:r>
      <w:proofErr w:type="gramEnd"/>
      <w:r>
        <w:rPr>
          <w:rFonts w:ascii="汉仪书宋二简" w:hAnsi="汉仪书宋二简" w:cs="汉仪书宋二简" w:hint="eastAsia"/>
          <w:color w:val="FF0000"/>
          <w:kern w:val="0"/>
        </w:rPr>
        <w:t>承担赔偿责任</w:t>
      </w:r>
      <w:r>
        <w:rPr>
          <w:rFonts w:ascii="楷体" w:eastAsia="楷体" w:hAnsi="楷体" w:cs="汉仪书宋二简" w:hint="eastAsia"/>
          <w:color w:val="FF0000"/>
          <w:kern w:val="0"/>
        </w:rPr>
        <w:t>（《公司法》第226条）</w:t>
      </w:r>
      <w:r>
        <w:rPr>
          <w:rFonts w:ascii="汉仪书宋二简" w:hAnsi="汉仪书宋二简" w:cs="汉仪书宋二简" w:hint="eastAsia"/>
          <w:kern w:val="0"/>
        </w:rPr>
        <w:t>。若实质减资中未依法通知公司债权人，则由过错的股东对公司债权人承担补充赔偿责任。</w:t>
      </w:r>
    </w:p>
    <w:p w14:paraId="3F0DA2D8" w14:textId="092D08A5" w:rsidR="00B64C5E" w:rsidRPr="00B64C5E" w:rsidRDefault="00B64C5E" w:rsidP="00B64C5E">
      <w:pPr>
        <w:ind w:firstLineChars="0" w:firstLine="0"/>
        <w:rPr>
          <w:rFonts w:ascii="汉仪书宋二简" w:hAnsi="汉仪书宋二简" w:cs="汉仪书宋二简"/>
          <w:b/>
          <w:bCs/>
          <w:kern w:val="0"/>
        </w:rPr>
      </w:pPr>
      <w:r w:rsidRPr="00B64C5E">
        <w:rPr>
          <w:rFonts w:ascii="汉仪书宋二简" w:hAnsi="汉仪书宋二简" w:cs="汉仪书宋二简" w:hint="eastAsia"/>
          <w:b/>
          <w:bCs/>
          <w:kern w:val="0"/>
        </w:rPr>
        <w:t>增资</w:t>
      </w:r>
    </w:p>
    <w:p w14:paraId="6920DB6D" w14:textId="77777777" w:rsidR="00B64C5E" w:rsidRDefault="00B64C5E" w:rsidP="00B64C5E">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1．优先认缴权</w:t>
      </w:r>
    </w:p>
    <w:p w14:paraId="2C8ED0B9" w14:textId="77777777" w:rsidR="00B64C5E" w:rsidRDefault="00B64C5E" w:rsidP="00B64C5E">
      <w:pPr>
        <w:ind w:firstLine="420"/>
        <w:rPr>
          <w:rFonts w:ascii="汉仪书宋二简" w:hAnsi="汉仪书宋二简" w:cs="汉仪书宋二简" w:hint="eastAsia"/>
          <w:kern w:val="0"/>
        </w:rPr>
      </w:pPr>
      <w:r>
        <w:rPr>
          <w:rFonts w:ascii="汉仪书宋二简" w:hAnsi="汉仪书宋二简" w:cs="汉仪书宋二简" w:hint="eastAsia"/>
          <w:kern w:val="0"/>
        </w:rPr>
        <w:t>有限公司增加注册资本时，股东在同等条件下有权优先按照实缴的出资比例认缴出资。但是，全体股东约定不按照出资比例优先认缴出资的除外。股份公司为增加注册资本发行新股时，股东不享有优先认购权，公司章程另有规定或者股东会决议决定股东享有优先认购权的除外</w:t>
      </w:r>
      <w:r>
        <w:rPr>
          <w:rFonts w:ascii="楷体" w:eastAsia="楷体" w:hAnsi="楷体" w:cs="汉仪书宋二简" w:hint="eastAsia"/>
          <w:color w:val="FF0000"/>
          <w:kern w:val="0"/>
        </w:rPr>
        <w:t>（《公司法》第227条）</w:t>
      </w:r>
      <w:r>
        <w:rPr>
          <w:rFonts w:ascii="汉仪书宋二简" w:hAnsi="汉仪书宋二简" w:cs="汉仪书宋二简" w:hint="eastAsia"/>
          <w:kern w:val="0"/>
        </w:rPr>
        <w:t>。</w:t>
      </w:r>
    </w:p>
    <w:p w14:paraId="7DEA17CE" w14:textId="77777777" w:rsidR="00B64C5E" w:rsidRDefault="00B64C5E" w:rsidP="00B64C5E">
      <w:pPr>
        <w:ind w:rightChars="200" w:right="420" w:firstLine="420"/>
        <w:rPr>
          <w:rFonts w:ascii="汉仪书宋二简" w:hAnsi="汉仪书宋二简" w:cs="汉仪书宋二简" w:hint="eastAsia"/>
          <w:kern w:val="0"/>
        </w:rPr>
      </w:pPr>
      <w:r>
        <w:rPr>
          <w:rFonts w:ascii="汉仪书宋二简" w:hAnsi="汉仪书宋二简" w:cs="汉仪书宋二简" w:hint="eastAsia"/>
          <w:kern w:val="0"/>
        </w:rPr>
        <w:t>多数观点认为，公司的战略发展优先于人合性，</w:t>
      </w:r>
      <w:r>
        <w:rPr>
          <w:rFonts w:ascii="汉仪书宋二简" w:hAnsi="汉仪书宋二简" w:cs="汉仪书宋二简" w:hint="eastAsia"/>
          <w:color w:val="FF0000"/>
          <w:kern w:val="0"/>
        </w:rPr>
        <w:t>对于部分股东放弃认缴新增资本且股东会决议由股东之外的人认缴时，其他股东仅享有其实</w:t>
      </w:r>
      <w:proofErr w:type="gramStart"/>
      <w:r>
        <w:rPr>
          <w:rFonts w:ascii="汉仪书宋二简" w:hAnsi="汉仪书宋二简" w:cs="汉仪书宋二简" w:hint="eastAsia"/>
          <w:color w:val="FF0000"/>
          <w:kern w:val="0"/>
        </w:rPr>
        <w:t>缴</w:t>
      </w:r>
      <w:proofErr w:type="gramEnd"/>
      <w:r>
        <w:rPr>
          <w:rFonts w:ascii="汉仪书宋二简" w:hAnsi="汉仪书宋二简" w:cs="汉仪书宋二简" w:hint="eastAsia"/>
          <w:color w:val="FF0000"/>
          <w:kern w:val="0"/>
        </w:rPr>
        <w:t>出资比例对应的优先认缴权，对其他股东放弃的份额并不享有优先认缴权</w:t>
      </w:r>
      <w:r>
        <w:rPr>
          <w:rFonts w:ascii="汉仪书宋二简" w:hAnsi="汉仪书宋二简" w:cs="汉仪书宋二简" w:hint="eastAsia"/>
          <w:kern w:val="0"/>
        </w:rPr>
        <w:t>。</w:t>
      </w:r>
    </w:p>
    <w:p w14:paraId="18A0286F" w14:textId="77777777" w:rsidR="00B64C5E" w:rsidRDefault="00B64C5E" w:rsidP="00B64C5E">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w:t>
      </w:r>
      <w:proofErr w:type="gramStart"/>
      <w:r>
        <w:rPr>
          <w:rFonts w:ascii="汉仪中黑简" w:eastAsia="汉仪中黑简" w:hAnsi="汉仪书宋二简" w:cs="汉仪书宋二简" w:hint="eastAsia"/>
          <w:bCs/>
          <w:kern w:val="0"/>
          <w:sz w:val="22"/>
          <w:szCs w:val="22"/>
        </w:rPr>
        <w:t>缴资程序</w:t>
      </w:r>
      <w:proofErr w:type="gramEnd"/>
    </w:p>
    <w:p w14:paraId="533BE1B2" w14:textId="77777777" w:rsidR="00B64C5E" w:rsidRDefault="00B64C5E" w:rsidP="00B64C5E">
      <w:pPr>
        <w:ind w:firstLine="420"/>
        <w:rPr>
          <w:rFonts w:ascii="汉仪书宋二简" w:hAnsi="汉仪书宋二简" w:cs="汉仪书宋二简" w:hint="eastAsia"/>
          <w:kern w:val="0"/>
        </w:rPr>
      </w:pPr>
      <w:r>
        <w:rPr>
          <w:rFonts w:ascii="汉仪书宋二简" w:hAnsi="汉仪书宋二简" w:cs="汉仪书宋二简" w:hint="eastAsia"/>
          <w:kern w:val="0"/>
        </w:rPr>
        <w:t>公司增加注册资本时，股东认缴新增资本或认购新股的出资，依照公司设立的有关规定执行。</w:t>
      </w:r>
    </w:p>
    <w:p w14:paraId="7331E401" w14:textId="77777777" w:rsidR="00B64C5E" w:rsidRPr="00B64C5E" w:rsidRDefault="00B64C5E" w:rsidP="00B64C5E">
      <w:pPr>
        <w:ind w:firstLineChars="0" w:firstLine="0"/>
        <w:rPr>
          <w:rFonts w:ascii="汉仪书宋二简" w:hAnsi="汉仪书宋二简" w:cs="汉仪书宋二简" w:hint="eastAsia"/>
          <w:kern w:val="0"/>
        </w:rPr>
      </w:pPr>
    </w:p>
    <w:sectPr w:rsidR="00B64C5E" w:rsidRPr="00B64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FF12" w14:textId="77777777" w:rsidR="005B0E24" w:rsidRDefault="005B0E24" w:rsidP="00986F71">
      <w:pPr>
        <w:spacing w:line="240" w:lineRule="auto"/>
        <w:ind w:firstLine="420"/>
      </w:pPr>
      <w:r>
        <w:separator/>
      </w:r>
    </w:p>
  </w:endnote>
  <w:endnote w:type="continuationSeparator" w:id="0">
    <w:p w14:paraId="4E997C73" w14:textId="77777777" w:rsidR="005B0E24" w:rsidRDefault="005B0E24" w:rsidP="00986F7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汉仪粗宋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汉仪书宋一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E3EE" w14:textId="77777777" w:rsidR="005B0E24" w:rsidRDefault="005B0E24" w:rsidP="00986F71">
      <w:pPr>
        <w:spacing w:line="240" w:lineRule="auto"/>
        <w:ind w:firstLine="420"/>
      </w:pPr>
      <w:r>
        <w:separator/>
      </w:r>
    </w:p>
  </w:footnote>
  <w:footnote w:type="continuationSeparator" w:id="0">
    <w:p w14:paraId="79D35192" w14:textId="77777777" w:rsidR="005B0E24" w:rsidRDefault="005B0E24" w:rsidP="00986F71">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16FE76"/>
    <w:multiLevelType w:val="singleLevel"/>
    <w:tmpl w:val="8A16FE76"/>
    <w:lvl w:ilvl="0">
      <w:start w:val="4"/>
      <w:numFmt w:val="decimal"/>
      <w:suff w:val="nothing"/>
      <w:lvlText w:val="（%1）"/>
      <w:lvlJc w:val="left"/>
    </w:lvl>
  </w:abstractNum>
  <w:abstractNum w:abstractNumId="1" w15:restartNumberingAfterBreak="0">
    <w:nsid w:val="DD59C21C"/>
    <w:multiLevelType w:val="singleLevel"/>
    <w:tmpl w:val="DD59C21C"/>
    <w:lvl w:ilvl="0">
      <w:start w:val="1"/>
      <w:numFmt w:val="decimal"/>
      <w:suff w:val="nothing"/>
      <w:lvlText w:val="（%1）"/>
      <w:lvlJc w:val="left"/>
      <w:pPr>
        <w:ind w:left="0" w:firstLine="0"/>
      </w:pPr>
    </w:lvl>
  </w:abstractNum>
  <w:abstractNum w:abstractNumId="2" w15:restartNumberingAfterBreak="0">
    <w:nsid w:val="7251EB15"/>
    <w:multiLevelType w:val="singleLevel"/>
    <w:tmpl w:val="7251EB15"/>
    <w:lvl w:ilvl="0">
      <w:start w:val="7"/>
      <w:numFmt w:val="decimal"/>
      <w:suff w:val="nothing"/>
      <w:lvlText w:val="%1．"/>
      <w:lvlJc w:val="left"/>
    </w:lvl>
  </w:abstractNum>
  <w:num w:numId="1" w16cid:durableId="167526316">
    <w:abstractNumId w:val="0"/>
  </w:num>
  <w:num w:numId="2" w16cid:durableId="1320305511">
    <w:abstractNumId w:val="1"/>
    <w:lvlOverride w:ilvl="0">
      <w:startOverride w:val="1"/>
    </w:lvlOverride>
  </w:num>
  <w:num w:numId="3" w16cid:durableId="1378697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B7"/>
    <w:rsid w:val="000A29B7"/>
    <w:rsid w:val="005B0E24"/>
    <w:rsid w:val="00986F71"/>
    <w:rsid w:val="00B64C5E"/>
    <w:rsid w:val="00F8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EB6C3"/>
  <w15:chartTrackingRefBased/>
  <w15:docId w15:val="{A49E72E8-35A4-477D-B218-09D43292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F71"/>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986F71"/>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3">
    <w:name w:val="heading 3"/>
    <w:basedOn w:val="a"/>
    <w:next w:val="a"/>
    <w:link w:val="30"/>
    <w:uiPriority w:val="9"/>
    <w:unhideWhenUsed/>
    <w:qFormat/>
    <w:rsid w:val="00986F71"/>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986F71"/>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F71"/>
    <w:pPr>
      <w:tabs>
        <w:tab w:val="center" w:pos="4153"/>
        <w:tab w:val="right" w:pos="8306"/>
      </w:tabs>
      <w:snapToGrid w:val="0"/>
      <w:jc w:val="center"/>
    </w:pPr>
    <w:rPr>
      <w:sz w:val="18"/>
      <w:szCs w:val="18"/>
    </w:rPr>
  </w:style>
  <w:style w:type="character" w:customStyle="1" w:styleId="a4">
    <w:name w:val="页眉 字符"/>
    <w:basedOn w:val="a0"/>
    <w:link w:val="a3"/>
    <w:uiPriority w:val="99"/>
    <w:rsid w:val="00986F71"/>
    <w:rPr>
      <w:sz w:val="18"/>
      <w:szCs w:val="18"/>
    </w:rPr>
  </w:style>
  <w:style w:type="paragraph" w:styleId="a5">
    <w:name w:val="footer"/>
    <w:basedOn w:val="a"/>
    <w:link w:val="a6"/>
    <w:uiPriority w:val="99"/>
    <w:unhideWhenUsed/>
    <w:rsid w:val="00986F71"/>
    <w:pPr>
      <w:tabs>
        <w:tab w:val="center" w:pos="4153"/>
        <w:tab w:val="right" w:pos="8306"/>
      </w:tabs>
      <w:snapToGrid w:val="0"/>
      <w:jc w:val="left"/>
    </w:pPr>
    <w:rPr>
      <w:sz w:val="18"/>
      <w:szCs w:val="18"/>
    </w:rPr>
  </w:style>
  <w:style w:type="character" w:customStyle="1" w:styleId="a6">
    <w:name w:val="页脚 字符"/>
    <w:basedOn w:val="a0"/>
    <w:link w:val="a5"/>
    <w:uiPriority w:val="99"/>
    <w:rsid w:val="00986F71"/>
    <w:rPr>
      <w:sz w:val="18"/>
      <w:szCs w:val="18"/>
    </w:rPr>
  </w:style>
  <w:style w:type="character" w:customStyle="1" w:styleId="10">
    <w:name w:val="标题 1 字符"/>
    <w:basedOn w:val="a0"/>
    <w:link w:val="1"/>
    <w:uiPriority w:val="9"/>
    <w:qFormat/>
    <w:rsid w:val="00986F71"/>
    <w:rPr>
      <w:rFonts w:ascii="汉仪大宋简" w:eastAsia="汉仪大宋简" w:hAnsi="汉仪大宋简" w:cs="宋体"/>
      <w:bCs/>
      <w:color w:val="000000" w:themeColor="text1"/>
      <w:kern w:val="44"/>
      <w:sz w:val="44"/>
      <w:szCs w:val="44"/>
      <w14:ligatures w14:val="none"/>
    </w:rPr>
  </w:style>
  <w:style w:type="character" w:customStyle="1" w:styleId="30">
    <w:name w:val="标题 3 字符"/>
    <w:basedOn w:val="a0"/>
    <w:link w:val="3"/>
    <w:uiPriority w:val="9"/>
    <w:qFormat/>
    <w:rsid w:val="00986F71"/>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986F71"/>
    <w:rPr>
      <w:rFonts w:asciiTheme="majorHAnsi" w:eastAsia="汉仪大宋简" w:hAnsiTheme="majorHAnsi" w:cstheme="majorBidi"/>
      <w:bCs/>
      <w:color w:val="000000" w:themeColor="text1"/>
      <w:sz w:val="24"/>
      <w:szCs w:val="28"/>
      <w14:ligatures w14:val="none"/>
    </w:rPr>
  </w:style>
  <w:style w:type="paragraph" w:styleId="a7">
    <w:name w:val="Plain Text"/>
    <w:basedOn w:val="a"/>
    <w:link w:val="a8"/>
    <w:unhideWhenUsed/>
    <w:qFormat/>
    <w:rsid w:val="00986F71"/>
    <w:rPr>
      <w:rFonts w:hAnsi="Courier New" w:cs="Courier New"/>
      <w:kern w:val="0"/>
      <w:sz w:val="20"/>
    </w:rPr>
  </w:style>
  <w:style w:type="character" w:customStyle="1" w:styleId="a8">
    <w:name w:val="纯文本 字符"/>
    <w:basedOn w:val="a0"/>
    <w:link w:val="a7"/>
    <w:qFormat/>
    <w:rsid w:val="00986F71"/>
    <w:rPr>
      <w:rFonts w:ascii="宋体" w:eastAsia="汉仪书宋二简" w:hAnsi="Courier New" w:cs="Courier New"/>
      <w:color w:val="000000" w:themeColor="text1"/>
      <w:kern w:val="0"/>
      <w:sz w:val="20"/>
      <w:szCs w:val="21"/>
      <w14:ligatures w14:val="none"/>
    </w:rPr>
  </w:style>
  <w:style w:type="paragraph" w:styleId="a9">
    <w:name w:val="footnote text"/>
    <w:basedOn w:val="a"/>
    <w:link w:val="aa"/>
    <w:unhideWhenUsed/>
    <w:qFormat/>
    <w:rsid w:val="00986F71"/>
    <w:pPr>
      <w:snapToGrid w:val="0"/>
      <w:jc w:val="left"/>
    </w:pPr>
    <w:rPr>
      <w:sz w:val="18"/>
      <w:szCs w:val="18"/>
    </w:rPr>
  </w:style>
  <w:style w:type="character" w:customStyle="1" w:styleId="aa">
    <w:name w:val="脚注文本 字符"/>
    <w:basedOn w:val="a0"/>
    <w:link w:val="a9"/>
    <w:qFormat/>
    <w:rsid w:val="00986F71"/>
    <w:rPr>
      <w:rFonts w:ascii="宋体" w:eastAsia="汉仪书宋二简" w:hAnsi="宋体" w:cs="宋体"/>
      <w:color w:val="000000" w:themeColor="text1"/>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2</cp:revision>
  <dcterms:created xsi:type="dcterms:W3CDTF">2025-05-14T14:39:00Z</dcterms:created>
  <dcterms:modified xsi:type="dcterms:W3CDTF">2025-05-14T14:58:00Z</dcterms:modified>
</cp:coreProperties>
</file>