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BB60D" w14:textId="6C8B1032" w:rsidR="00C129F3" w:rsidRPr="00273CAF" w:rsidRDefault="00C129F3" w:rsidP="00EE0245">
      <w:pPr>
        <w:keepNext/>
        <w:keepLines/>
        <w:spacing w:before="120" w:after="120" w:line="276" w:lineRule="auto"/>
        <w:jc w:val="center"/>
        <w:outlineLvl w:val="0"/>
        <w:rPr>
          <w:rFonts w:ascii="宋体" w:eastAsia="宋体" w:hAnsi="宋体" w:cs="等线" w:hint="eastAsia"/>
          <w:b/>
          <w:bCs/>
          <w:kern w:val="44"/>
          <w:szCs w:val="21"/>
        </w:rPr>
      </w:pPr>
      <w:bookmarkStart w:id="0" w:name="_Toc5927"/>
      <w:r w:rsidRPr="00273CAF">
        <w:rPr>
          <w:rFonts w:ascii="宋体" w:eastAsia="宋体" w:hAnsi="宋体" w:cs="等线" w:hint="eastAsia"/>
          <w:b/>
          <w:bCs/>
          <w:kern w:val="44"/>
          <w:szCs w:val="21"/>
        </w:rPr>
        <w:t>考点</w:t>
      </w:r>
      <w:r w:rsidR="007C3357">
        <w:rPr>
          <w:rFonts w:ascii="宋体" w:eastAsia="宋体" w:hAnsi="宋体" w:cs="等线" w:hint="eastAsia"/>
          <w:b/>
          <w:bCs/>
          <w:kern w:val="44"/>
          <w:szCs w:val="21"/>
        </w:rPr>
        <w:t>6</w:t>
      </w:r>
      <w:r w:rsidRPr="00273CAF">
        <w:rPr>
          <w:rFonts w:ascii="宋体" w:eastAsia="宋体" w:hAnsi="宋体" w:cs="等线" w:hint="eastAsia"/>
          <w:b/>
          <w:bCs/>
          <w:kern w:val="44"/>
          <w:szCs w:val="21"/>
        </w:rPr>
        <w:t xml:space="preserve"> 法律原则</w:t>
      </w:r>
      <w:bookmarkEnd w:id="0"/>
      <w:r w:rsidR="004A1FA8">
        <w:rPr>
          <w:rFonts w:ascii="宋体" w:eastAsia="宋体" w:hAnsi="宋体" w:cs="等线" w:hint="eastAsia"/>
          <w:b/>
          <w:bCs/>
          <w:kern w:val="44"/>
          <w:szCs w:val="21"/>
        </w:rPr>
        <w:t>（19:30-20:04）</w:t>
      </w:r>
    </w:p>
    <w:p w14:paraId="09340504" w14:textId="3AFB36CB" w:rsidR="00C129F3" w:rsidRPr="00273CAF" w:rsidRDefault="00CD3B6B" w:rsidP="00EE0245">
      <w:pPr>
        <w:spacing w:line="276" w:lineRule="auto"/>
        <w:ind w:firstLineChars="200" w:firstLine="422"/>
        <w:rPr>
          <w:rFonts w:ascii="宋体" w:eastAsia="宋体" w:hAnsi="宋体" w:cs="等线" w:hint="eastAsia"/>
          <w:b/>
          <w:szCs w:val="21"/>
        </w:rPr>
      </w:pPr>
      <w:r w:rsidRPr="00273CAF">
        <w:rPr>
          <w:rFonts w:ascii="宋体" w:eastAsia="宋体" w:hAnsi="宋体" w:cs="等线" w:hint="eastAsia"/>
          <w:b/>
          <w:szCs w:val="21"/>
        </w:rPr>
        <w:t>一</w:t>
      </w:r>
      <w:r w:rsidR="00C129F3" w:rsidRPr="00273CAF">
        <w:rPr>
          <w:rFonts w:ascii="宋体" w:eastAsia="宋体" w:hAnsi="宋体" w:cs="等线" w:hint="eastAsia"/>
          <w:b/>
          <w:szCs w:val="21"/>
        </w:rPr>
        <w:t>、法律原则和法律规则的区别</w:t>
      </w:r>
    </w:p>
    <w:p w14:paraId="2BB11A55" w14:textId="77777777" w:rsidR="00C129F3" w:rsidRPr="00273CAF" w:rsidRDefault="00C129F3" w:rsidP="00EE0245">
      <w:pPr>
        <w:spacing w:line="276" w:lineRule="auto"/>
        <w:ind w:firstLineChars="200" w:firstLine="422"/>
        <w:rPr>
          <w:rFonts w:ascii="宋体" w:eastAsia="宋体" w:hAnsi="宋体" w:cs="等线" w:hint="eastAsia"/>
          <w:b/>
          <w:bCs/>
          <w:szCs w:val="21"/>
        </w:rPr>
      </w:pPr>
      <w:r w:rsidRPr="00273CAF">
        <w:rPr>
          <w:rFonts w:ascii="宋体" w:eastAsia="宋体" w:hAnsi="宋体" w:cs="等线" w:hint="eastAsia"/>
          <w:b/>
          <w:bCs/>
          <w:szCs w:val="21"/>
        </w:rPr>
        <w:t>（一）性质上的区别</w:t>
      </w:r>
    </w:p>
    <w:p w14:paraId="44DFB784" w14:textId="630A72D7" w:rsidR="00C129F3" w:rsidRPr="00273CAF" w:rsidRDefault="00C129F3" w:rsidP="00EE0245">
      <w:pPr>
        <w:spacing w:line="276" w:lineRule="auto"/>
        <w:ind w:firstLineChars="200" w:firstLine="420"/>
        <w:rPr>
          <w:rFonts w:ascii="宋体" w:eastAsia="宋体" w:hAnsi="宋体" w:cs="等线" w:hint="eastAsia"/>
          <w:szCs w:val="21"/>
        </w:rPr>
      </w:pPr>
      <w:r w:rsidRPr="00273CAF">
        <w:rPr>
          <w:rFonts w:ascii="宋体" w:eastAsia="宋体" w:hAnsi="宋体" w:cs="等线" w:hint="eastAsia"/>
          <w:szCs w:val="21"/>
        </w:rPr>
        <w:t>法律规则是一种“应该做”的规范，法律原则是一种“应该是”的规范。</w:t>
      </w:r>
      <w:r w:rsidRPr="00273CAF">
        <w:rPr>
          <w:rFonts w:ascii="宋体" w:eastAsia="宋体" w:hAnsi="宋体" w:cs="等线"/>
          <w:szCs w:val="21"/>
        </w:rPr>
        <w:t xml:space="preserve"> </w:t>
      </w:r>
    </w:p>
    <w:p w14:paraId="55901E4A" w14:textId="77777777" w:rsidR="00C129F3" w:rsidRPr="00273CAF" w:rsidRDefault="00C129F3" w:rsidP="00EE0245">
      <w:pPr>
        <w:spacing w:line="276" w:lineRule="auto"/>
        <w:ind w:firstLineChars="200" w:firstLine="422"/>
        <w:rPr>
          <w:rFonts w:ascii="宋体" w:eastAsia="宋体" w:hAnsi="宋体" w:cs="等线" w:hint="eastAsia"/>
          <w:b/>
          <w:bCs/>
          <w:szCs w:val="21"/>
        </w:rPr>
      </w:pPr>
      <w:r w:rsidRPr="00273CAF">
        <w:rPr>
          <w:rFonts w:ascii="宋体" w:eastAsia="宋体" w:hAnsi="宋体" w:cs="等线" w:hint="eastAsia"/>
          <w:b/>
          <w:bCs/>
          <w:szCs w:val="21"/>
        </w:rPr>
        <w:t>（二）内容上的区别</w:t>
      </w:r>
    </w:p>
    <w:p w14:paraId="14E6E6D6" w14:textId="50590559" w:rsidR="00C129F3" w:rsidRPr="00273CAF" w:rsidRDefault="00C129F3" w:rsidP="00EE0245">
      <w:pPr>
        <w:spacing w:line="276" w:lineRule="auto"/>
        <w:ind w:firstLineChars="200" w:firstLine="420"/>
        <w:rPr>
          <w:rFonts w:ascii="宋体" w:eastAsia="宋体" w:hAnsi="宋体" w:cs="等线" w:hint="eastAsia"/>
          <w:szCs w:val="21"/>
        </w:rPr>
      </w:pPr>
      <w:r w:rsidRPr="00273CAF">
        <w:rPr>
          <w:rFonts w:ascii="宋体" w:eastAsia="宋体" w:hAnsi="宋体" w:cs="等线" w:hint="eastAsia"/>
          <w:szCs w:val="21"/>
        </w:rPr>
        <w:t>法律规则的规定明确具体，有具体的假定条件、行为模式和法律后果；法律原则较为笼统，</w:t>
      </w:r>
      <w:r w:rsidRPr="00273CAF">
        <w:rPr>
          <w:rFonts w:ascii="宋体" w:eastAsia="宋体" w:hAnsi="宋体" w:cs="等线" w:hint="eastAsia"/>
          <w:b/>
          <w:bCs/>
          <w:color w:val="FF0000"/>
          <w:szCs w:val="21"/>
          <w:u w:val="single"/>
        </w:rPr>
        <w:t>没有明确具体的假定条件和法律后果</w:t>
      </w:r>
      <w:r w:rsidRPr="00273CAF">
        <w:rPr>
          <w:rFonts w:ascii="宋体" w:eastAsia="宋体" w:hAnsi="宋体" w:cs="等线" w:hint="eastAsia"/>
          <w:szCs w:val="21"/>
        </w:rPr>
        <w:t>，在对行为的设定上，只提出一些概括性的要求或标准。</w:t>
      </w:r>
    </w:p>
    <w:p w14:paraId="19C3A79F" w14:textId="2606C2A2" w:rsidR="00C129F3" w:rsidRPr="00273CAF" w:rsidRDefault="00C129F3" w:rsidP="00EE0245">
      <w:pPr>
        <w:spacing w:line="276" w:lineRule="auto"/>
        <w:ind w:firstLineChars="200" w:firstLine="422"/>
        <w:rPr>
          <w:rFonts w:ascii="宋体" w:eastAsia="宋体" w:hAnsi="宋体" w:cs="仿宋" w:hint="eastAsia"/>
          <w:b/>
          <w:bCs/>
          <w:color w:val="FF0000"/>
          <w:szCs w:val="21"/>
          <w:u w:val="single"/>
        </w:rPr>
      </w:pPr>
      <w:r w:rsidRPr="00273CAF">
        <w:rPr>
          <w:rFonts w:ascii="宋体" w:eastAsia="宋体" w:hAnsi="宋体" w:cs="等线" w:hint="eastAsia"/>
          <w:b/>
          <w:bCs/>
          <w:szCs w:val="21"/>
        </w:rPr>
        <w:t>特别提醒：</w:t>
      </w:r>
      <w:r w:rsidRPr="00273CAF">
        <w:rPr>
          <w:rFonts w:ascii="宋体" w:eastAsia="宋体" w:hAnsi="宋体" w:cs="仿宋" w:hint="eastAsia"/>
          <w:b/>
          <w:bCs/>
          <w:color w:val="FF0000"/>
          <w:szCs w:val="21"/>
          <w:u w:val="single"/>
        </w:rPr>
        <w:t>法律规则着眼于共性；法律原则不仅着眼限于行为及条件的共性，而且关注它们的个别性。</w:t>
      </w:r>
    </w:p>
    <w:p w14:paraId="020250D0" w14:textId="77777777" w:rsidR="00C129F3" w:rsidRPr="00273CAF" w:rsidRDefault="00C129F3" w:rsidP="00EE0245">
      <w:pPr>
        <w:spacing w:line="276" w:lineRule="auto"/>
        <w:ind w:firstLineChars="200" w:firstLine="422"/>
        <w:rPr>
          <w:rFonts w:ascii="宋体" w:eastAsia="宋体" w:hAnsi="宋体" w:cs="等线" w:hint="eastAsia"/>
          <w:b/>
          <w:bCs/>
          <w:szCs w:val="21"/>
        </w:rPr>
      </w:pPr>
      <w:r w:rsidRPr="00273CAF">
        <w:rPr>
          <w:rFonts w:ascii="宋体" w:eastAsia="宋体" w:hAnsi="宋体" w:cs="等线" w:hint="eastAsia"/>
          <w:b/>
          <w:bCs/>
          <w:szCs w:val="21"/>
        </w:rPr>
        <w:t>（三）适用范围上的区别</w:t>
      </w:r>
    </w:p>
    <w:p w14:paraId="7560CB29" w14:textId="2B24CADD" w:rsidR="00C129F3" w:rsidRPr="00273CAF" w:rsidRDefault="00C129F3" w:rsidP="00EE0245">
      <w:pPr>
        <w:spacing w:line="276" w:lineRule="auto"/>
        <w:ind w:firstLineChars="200" w:firstLine="420"/>
        <w:rPr>
          <w:rFonts w:ascii="宋体" w:eastAsia="宋体" w:hAnsi="宋体" w:cs="等线" w:hint="eastAsia"/>
          <w:szCs w:val="21"/>
        </w:rPr>
      </w:pPr>
      <w:r w:rsidRPr="00273CAF">
        <w:rPr>
          <w:rFonts w:ascii="宋体" w:eastAsia="宋体" w:hAnsi="宋体" w:cs="等线" w:hint="eastAsia"/>
          <w:szCs w:val="21"/>
        </w:rPr>
        <w:t>法律规则只适用于具体类型的行为。法律原则适用范围比法律规则宽广。</w:t>
      </w:r>
    </w:p>
    <w:p w14:paraId="1D5EC887" w14:textId="77777777" w:rsidR="00C129F3" w:rsidRPr="00273CAF" w:rsidRDefault="00C129F3" w:rsidP="00EE0245">
      <w:pPr>
        <w:spacing w:line="276" w:lineRule="auto"/>
        <w:ind w:firstLineChars="200" w:firstLine="422"/>
        <w:rPr>
          <w:rFonts w:ascii="宋体" w:eastAsia="宋体" w:hAnsi="宋体" w:cs="等线" w:hint="eastAsia"/>
          <w:b/>
          <w:bCs/>
          <w:szCs w:val="21"/>
        </w:rPr>
      </w:pPr>
      <w:r w:rsidRPr="00273CAF">
        <w:rPr>
          <w:rFonts w:ascii="宋体" w:eastAsia="宋体" w:hAnsi="宋体" w:cs="等线" w:hint="eastAsia"/>
          <w:b/>
          <w:bCs/>
          <w:szCs w:val="21"/>
        </w:rPr>
        <w:t>（四）适用方式上的区别</w:t>
      </w:r>
    </w:p>
    <w:p w14:paraId="758F0C24" w14:textId="3D875508" w:rsidR="00C129F3" w:rsidRPr="00273CAF" w:rsidRDefault="00C129F3" w:rsidP="00EE0245">
      <w:pPr>
        <w:spacing w:line="276" w:lineRule="auto"/>
        <w:ind w:firstLineChars="200" w:firstLine="420"/>
        <w:rPr>
          <w:rFonts w:ascii="宋体" w:eastAsia="宋体" w:hAnsi="宋体" w:cs="等线" w:hint="eastAsia"/>
          <w:szCs w:val="21"/>
        </w:rPr>
      </w:pPr>
      <w:r w:rsidRPr="00273CAF">
        <w:rPr>
          <w:rFonts w:ascii="宋体" w:eastAsia="宋体" w:hAnsi="宋体" w:cs="等线" w:hint="eastAsia"/>
          <w:szCs w:val="21"/>
        </w:rPr>
        <w:t>法律规则以“全有或全无的方式”应用于个案中；而法律原则是以衡量的方式应用于个案中，即比较不同法律原则具有的“强度”。</w:t>
      </w:r>
    </w:p>
    <w:p w14:paraId="0BD1BF09" w14:textId="320C888E" w:rsidR="00C129F3" w:rsidRPr="00273CAF" w:rsidRDefault="00C129F3" w:rsidP="00EE0245">
      <w:pPr>
        <w:spacing w:line="276" w:lineRule="auto"/>
        <w:rPr>
          <w:rFonts w:ascii="宋体" w:eastAsia="宋体" w:hAnsi="宋体" w:cs="等线" w:hint="eastAsia"/>
          <w:b/>
          <w:szCs w:val="21"/>
        </w:rPr>
      </w:pPr>
      <w:r w:rsidRPr="00273CAF">
        <w:rPr>
          <w:rFonts w:ascii="宋体" w:eastAsia="宋体" w:hAnsi="宋体" w:cs="等线" w:hint="eastAsia"/>
          <w:b/>
          <w:szCs w:val="21"/>
        </w:rPr>
        <w:t xml:space="preserve">    </w:t>
      </w:r>
      <w:r w:rsidR="00CD3B6B" w:rsidRPr="00273CAF">
        <w:rPr>
          <w:rFonts w:ascii="宋体" w:eastAsia="宋体" w:hAnsi="宋体" w:cs="等线" w:hint="eastAsia"/>
          <w:b/>
          <w:szCs w:val="21"/>
        </w:rPr>
        <w:t>二</w:t>
      </w:r>
      <w:r w:rsidRPr="00273CAF">
        <w:rPr>
          <w:rFonts w:ascii="宋体" w:eastAsia="宋体" w:hAnsi="宋体" w:cs="等线" w:hint="eastAsia"/>
          <w:b/>
          <w:szCs w:val="21"/>
        </w:rPr>
        <w:t>、法律规则与法律原则的适用</w:t>
      </w:r>
    </w:p>
    <w:p w14:paraId="089A7CC9" w14:textId="77777777" w:rsidR="00C129F3" w:rsidRPr="00273CAF" w:rsidRDefault="00C129F3" w:rsidP="00EE0245">
      <w:pPr>
        <w:spacing w:line="276" w:lineRule="auto"/>
        <w:ind w:firstLineChars="200" w:firstLine="422"/>
        <w:rPr>
          <w:rFonts w:ascii="宋体" w:eastAsia="宋体" w:hAnsi="宋体" w:cs="等线" w:hint="eastAsia"/>
          <w:b/>
          <w:szCs w:val="21"/>
        </w:rPr>
      </w:pPr>
      <w:r w:rsidRPr="00273CAF">
        <w:rPr>
          <w:rFonts w:ascii="宋体" w:eastAsia="宋体" w:hAnsi="宋体" w:cs="等线" w:hint="eastAsia"/>
          <w:b/>
          <w:szCs w:val="21"/>
        </w:rPr>
        <w:t>法律规则和法律原则在法律上的功能定位是：</w:t>
      </w:r>
    </w:p>
    <w:p w14:paraId="49DC6044" w14:textId="4757418F" w:rsidR="00C129F3" w:rsidRPr="00273CAF" w:rsidRDefault="00C129F3" w:rsidP="00EE0245">
      <w:pPr>
        <w:spacing w:line="276" w:lineRule="auto"/>
        <w:ind w:firstLineChars="200" w:firstLine="420"/>
        <w:rPr>
          <w:rFonts w:ascii="宋体" w:eastAsia="宋体" w:hAnsi="宋体" w:cs="等线" w:hint="eastAsia"/>
          <w:b/>
          <w:bCs/>
          <w:color w:val="FF0000"/>
          <w:szCs w:val="21"/>
        </w:rPr>
      </w:pPr>
      <w:r w:rsidRPr="00273CAF">
        <w:rPr>
          <w:rFonts w:ascii="宋体" w:eastAsia="宋体" w:hAnsi="宋体" w:cs="等线" w:hint="eastAsia"/>
          <w:szCs w:val="21"/>
        </w:rPr>
        <w:t>法律规则</w:t>
      </w:r>
      <w:r w:rsidRPr="00273CAF">
        <w:rPr>
          <w:rFonts w:ascii="宋体" w:eastAsia="宋体" w:hAnsi="宋体" w:cs="仿宋_GB2312" w:hint="eastAsia"/>
          <w:szCs w:val="21"/>
        </w:rPr>
        <w:t>能最大限度实现法的确定性和可预测性，</w:t>
      </w:r>
      <w:r w:rsidRPr="00273CAF">
        <w:rPr>
          <w:rFonts w:ascii="宋体" w:eastAsia="宋体" w:hAnsi="宋体" w:cs="等线" w:hint="eastAsia"/>
          <w:szCs w:val="21"/>
        </w:rPr>
        <w:t>它因为明确具体，所以可以削弱或防止法官在法律适用上的“自由裁量”。而法律原则因其笼统概括，所以在适用时有较大的余地供法官选择和灵活应用。它不仅</w:t>
      </w:r>
      <w:r w:rsidRPr="00273CAF">
        <w:rPr>
          <w:rFonts w:ascii="宋体" w:eastAsia="宋体" w:hAnsi="宋体" w:cs="仿宋_GB2312" w:hint="eastAsia"/>
          <w:szCs w:val="21"/>
        </w:rPr>
        <w:t>可以为相关的法律规则提供正当化基础，而且</w:t>
      </w:r>
      <w:r w:rsidRPr="00273CAF">
        <w:rPr>
          <w:rFonts w:ascii="宋体" w:eastAsia="宋体" w:hAnsi="宋体" w:cs="等线" w:hint="eastAsia"/>
          <w:szCs w:val="21"/>
        </w:rPr>
        <w:t>可以对法律漏洞进行填补，也可以纠正个案中的不正义。</w:t>
      </w:r>
      <w:r w:rsidRPr="00273CAF">
        <w:rPr>
          <w:rFonts w:ascii="宋体" w:eastAsia="宋体" w:hAnsi="宋体" w:cs="等线" w:hint="eastAsia"/>
          <w:b/>
          <w:bCs/>
          <w:color w:val="FF0000"/>
          <w:szCs w:val="21"/>
          <w:u w:val="single"/>
        </w:rPr>
        <w:t>在个案裁判中，应当优先适用法律规则</w:t>
      </w:r>
      <w:r w:rsidRPr="00273CAF">
        <w:rPr>
          <w:rFonts w:ascii="宋体" w:eastAsia="宋体" w:hAnsi="宋体" w:cs="等线" w:hint="eastAsia"/>
          <w:b/>
          <w:bCs/>
          <w:color w:val="FF0000"/>
          <w:szCs w:val="21"/>
        </w:rPr>
        <w:t>。</w:t>
      </w:r>
    </w:p>
    <w:p w14:paraId="0BE11F62" w14:textId="2665EA2B" w:rsidR="00C129F3" w:rsidRPr="00273CAF" w:rsidRDefault="00C129F3" w:rsidP="00EE0245">
      <w:pPr>
        <w:spacing w:line="276" w:lineRule="auto"/>
        <w:ind w:firstLineChars="200" w:firstLine="422"/>
        <w:rPr>
          <w:rFonts w:ascii="宋体" w:eastAsia="宋体" w:hAnsi="宋体" w:cs="等线" w:hint="eastAsia"/>
          <w:szCs w:val="21"/>
        </w:rPr>
      </w:pPr>
      <w:r w:rsidRPr="00273CAF">
        <w:rPr>
          <w:rFonts w:ascii="宋体" w:eastAsia="宋体" w:hAnsi="宋体" w:cs="等线" w:hint="eastAsia"/>
          <w:b/>
          <w:szCs w:val="21"/>
        </w:rPr>
        <w:t>法律原则的适用设条件</w:t>
      </w:r>
      <w:r w:rsidRPr="00273CAF">
        <w:rPr>
          <w:rFonts w:ascii="宋体" w:eastAsia="宋体" w:hAnsi="宋体" w:cs="等线" w:hint="eastAsia"/>
          <w:szCs w:val="21"/>
        </w:rPr>
        <w:t>：</w:t>
      </w:r>
    </w:p>
    <w:p w14:paraId="567D9A63" w14:textId="4861CADE" w:rsidR="00C129F3" w:rsidRPr="00273CAF" w:rsidRDefault="00C129F3" w:rsidP="00EE0245">
      <w:pPr>
        <w:spacing w:line="276" w:lineRule="auto"/>
        <w:ind w:firstLineChars="200" w:firstLine="420"/>
        <w:rPr>
          <w:rFonts w:ascii="宋体" w:eastAsia="宋体" w:hAnsi="宋体" w:cs="仿宋" w:hint="eastAsia"/>
          <w:b/>
          <w:bCs/>
          <w:color w:val="FF0000"/>
          <w:szCs w:val="21"/>
          <w:u w:val="single"/>
        </w:rPr>
      </w:pPr>
      <w:r w:rsidRPr="00273CAF">
        <w:rPr>
          <w:rFonts w:ascii="宋体" w:eastAsia="宋体" w:hAnsi="宋体" w:cs="等线" w:hint="eastAsia"/>
          <w:bCs/>
          <w:szCs w:val="21"/>
        </w:rPr>
        <w:t>1.穷尽法律规则，方得适用法律原则。</w:t>
      </w:r>
      <w:r w:rsidRPr="00273CAF">
        <w:rPr>
          <w:rFonts w:ascii="宋体" w:eastAsia="宋体" w:hAnsi="宋体" w:cs="等线" w:hint="eastAsia"/>
          <w:b/>
          <w:bCs/>
          <w:color w:val="FF0000"/>
          <w:szCs w:val="21"/>
          <w:u w:val="single"/>
        </w:rPr>
        <w:t>（</w:t>
      </w:r>
      <w:r w:rsidRPr="00273CAF">
        <w:rPr>
          <w:rFonts w:ascii="宋体" w:eastAsia="宋体" w:hAnsi="宋体" w:cs="仿宋" w:hint="eastAsia"/>
          <w:b/>
          <w:bCs/>
          <w:color w:val="FF0000"/>
          <w:szCs w:val="21"/>
          <w:u w:val="single"/>
        </w:rPr>
        <w:t>只有出现无法律规则可循的情况，才可以适用法律原则弥补“法律漏洞”。）</w:t>
      </w:r>
    </w:p>
    <w:p w14:paraId="2B98B31D" w14:textId="6AB08342" w:rsidR="00C129F3" w:rsidRPr="00273CAF" w:rsidRDefault="00C129F3" w:rsidP="00EE0245">
      <w:pPr>
        <w:spacing w:line="276" w:lineRule="auto"/>
        <w:ind w:firstLineChars="200" w:firstLine="420"/>
        <w:rPr>
          <w:rFonts w:ascii="宋体" w:eastAsia="宋体" w:hAnsi="宋体" w:cs="等线" w:hint="eastAsia"/>
          <w:bCs/>
          <w:szCs w:val="21"/>
        </w:rPr>
      </w:pPr>
      <w:r w:rsidRPr="00273CAF">
        <w:rPr>
          <w:rFonts w:ascii="宋体" w:eastAsia="宋体" w:hAnsi="宋体" w:cs="等线" w:hint="eastAsia"/>
          <w:bCs/>
          <w:szCs w:val="21"/>
        </w:rPr>
        <w:t>2.除非为了实现个案正义，否则不得舍弃法律规则而直接适用法律原则。</w:t>
      </w:r>
    </w:p>
    <w:p w14:paraId="6D37B376" w14:textId="797AD74C" w:rsidR="00C129F3" w:rsidRPr="00273CAF" w:rsidRDefault="00C129F3" w:rsidP="00EE0245">
      <w:pPr>
        <w:spacing w:line="276" w:lineRule="auto"/>
        <w:ind w:firstLineChars="200" w:firstLine="420"/>
        <w:rPr>
          <w:rFonts w:ascii="宋体" w:eastAsia="宋体" w:hAnsi="宋体" w:cs="等线" w:hint="eastAsia"/>
          <w:bCs/>
          <w:szCs w:val="21"/>
        </w:rPr>
      </w:pPr>
      <w:r w:rsidRPr="00273CAF">
        <w:rPr>
          <w:rFonts w:ascii="宋体" w:eastAsia="宋体" w:hAnsi="宋体" w:cs="等线" w:hint="eastAsia"/>
          <w:bCs/>
          <w:szCs w:val="21"/>
        </w:rPr>
        <w:t>3.没有更强理由，不得径行适用法律原则。</w:t>
      </w:r>
    </w:p>
    <w:p w14:paraId="0CECA01F" w14:textId="3E6EF71F" w:rsidR="00C129F3" w:rsidRPr="00273CAF" w:rsidRDefault="00C129F3" w:rsidP="00EE0245">
      <w:pPr>
        <w:keepNext/>
        <w:keepLines/>
        <w:spacing w:before="120" w:after="120" w:line="276" w:lineRule="auto"/>
        <w:jc w:val="center"/>
        <w:outlineLvl w:val="0"/>
        <w:rPr>
          <w:rFonts w:ascii="宋体" w:eastAsia="宋体" w:hAnsi="宋体" w:cs="等线" w:hint="eastAsia"/>
          <w:b/>
          <w:bCs/>
          <w:kern w:val="44"/>
          <w:szCs w:val="21"/>
        </w:rPr>
      </w:pPr>
      <w:bookmarkStart w:id="1" w:name="_Toc14069"/>
      <w:r w:rsidRPr="00273CAF">
        <w:rPr>
          <w:rFonts w:ascii="宋体" w:eastAsia="宋体" w:hAnsi="宋体" w:cs="等线" w:hint="eastAsia"/>
          <w:b/>
          <w:bCs/>
          <w:kern w:val="44"/>
          <w:szCs w:val="21"/>
        </w:rPr>
        <w:t>考点</w:t>
      </w:r>
      <w:r w:rsidR="00EE0245">
        <w:rPr>
          <w:rFonts w:ascii="宋体" w:eastAsia="宋体" w:hAnsi="宋体" w:cs="等线" w:hint="eastAsia"/>
          <w:b/>
          <w:bCs/>
          <w:kern w:val="44"/>
          <w:szCs w:val="21"/>
        </w:rPr>
        <w:t>7</w:t>
      </w:r>
      <w:r w:rsidRPr="00273CAF">
        <w:rPr>
          <w:rFonts w:ascii="宋体" w:eastAsia="宋体" w:hAnsi="宋体" w:cs="等线" w:hint="eastAsia"/>
          <w:b/>
          <w:bCs/>
          <w:kern w:val="44"/>
          <w:szCs w:val="21"/>
        </w:rPr>
        <w:t xml:space="preserve">  法律概念</w:t>
      </w:r>
      <w:bookmarkEnd w:id="1"/>
      <w:r w:rsidR="004A1FA8">
        <w:rPr>
          <w:rFonts w:ascii="宋体" w:eastAsia="宋体" w:hAnsi="宋体" w:cs="等线" w:hint="eastAsia"/>
          <w:b/>
          <w:bCs/>
          <w:kern w:val="44"/>
          <w:szCs w:val="21"/>
        </w:rPr>
        <w:t>（20:04-20:11）</w:t>
      </w:r>
    </w:p>
    <w:p w14:paraId="77E5EC28" w14:textId="0AC04FE3" w:rsidR="005C41DA" w:rsidRPr="00273CAF" w:rsidRDefault="003F1A24" w:rsidP="00EE0245">
      <w:pPr>
        <w:spacing w:afterLines="50" w:after="156" w:line="276" w:lineRule="auto"/>
        <w:ind w:firstLineChars="200" w:firstLine="420"/>
        <w:rPr>
          <w:rFonts w:ascii="宋体" w:eastAsia="宋体" w:hAnsi="宋体" w:cs="宋体" w:hint="eastAsia"/>
          <w:b/>
          <w:bCs/>
          <w:szCs w:val="21"/>
        </w:rPr>
      </w:pPr>
      <w:r w:rsidRPr="00273CAF">
        <w:rPr>
          <w:rFonts w:ascii="宋体" w:eastAsia="宋体" w:hAnsi="宋体" w:cs="宋体" w:hint="eastAsia"/>
          <w:szCs w:val="21"/>
        </w:rPr>
        <w:t>*</w:t>
      </w:r>
      <w:r w:rsidR="005C41DA" w:rsidRPr="00273CAF">
        <w:rPr>
          <w:rFonts w:ascii="宋体" w:eastAsia="宋体" w:hAnsi="宋体" w:cs="宋体" w:hint="eastAsia"/>
          <w:b/>
          <w:bCs/>
          <w:szCs w:val="21"/>
        </w:rPr>
        <w:t>按照概念的功能分类：</w:t>
      </w:r>
    </w:p>
    <w:p w14:paraId="08F4F1BA" w14:textId="1C1923C9" w:rsidR="005C41DA" w:rsidRPr="00273CAF" w:rsidRDefault="005C41DA" w:rsidP="00EE0245">
      <w:pPr>
        <w:pStyle w:val="a4"/>
        <w:numPr>
          <w:ilvl w:val="0"/>
          <w:numId w:val="16"/>
        </w:numPr>
        <w:spacing w:afterLines="50" w:after="156" w:line="276" w:lineRule="auto"/>
        <w:ind w:firstLineChars="0"/>
        <w:rPr>
          <w:rFonts w:ascii="宋体" w:eastAsia="宋体" w:hAnsi="宋体" w:cs="宋体" w:hint="eastAsia"/>
          <w:szCs w:val="21"/>
        </w:rPr>
      </w:pPr>
      <w:r w:rsidRPr="00273CAF">
        <w:rPr>
          <w:rFonts w:ascii="宋体" w:eastAsia="宋体" w:hAnsi="宋体" w:cs="宋体" w:hint="eastAsia"/>
          <w:b/>
          <w:bCs/>
          <w:color w:val="FF0000"/>
          <w:szCs w:val="21"/>
          <w:u w:val="single"/>
        </w:rPr>
        <w:t>描述性概念：</w:t>
      </w:r>
      <w:r w:rsidRPr="00273CAF">
        <w:rPr>
          <w:rFonts w:ascii="宋体" w:eastAsia="宋体" w:hAnsi="宋体" w:cs="宋体" w:hint="eastAsia"/>
          <w:szCs w:val="21"/>
        </w:rPr>
        <w:t>描述自然事实或者社会事实（制度性事实）</w:t>
      </w:r>
      <w:r w:rsidR="003F1A24" w:rsidRPr="00273CAF">
        <w:rPr>
          <w:rFonts w:ascii="宋体" w:eastAsia="宋体" w:hAnsi="宋体" w:cs="宋体"/>
          <w:szCs w:val="21"/>
        </w:rPr>
        <w:t>&lt;</w:t>
      </w:r>
      <w:r w:rsidR="003F1A24" w:rsidRPr="00273CAF">
        <w:rPr>
          <w:rFonts w:ascii="宋体" w:eastAsia="宋体" w:hAnsi="宋体" w:cs="宋体" w:hint="eastAsia"/>
          <w:szCs w:val="21"/>
        </w:rPr>
        <w:t>自然人、法人&gt;</w:t>
      </w:r>
    </w:p>
    <w:p w14:paraId="1291CF52" w14:textId="62C622A4" w:rsidR="005C41DA" w:rsidRPr="00273CAF" w:rsidRDefault="005C41DA" w:rsidP="00EE0245">
      <w:pPr>
        <w:pStyle w:val="a4"/>
        <w:numPr>
          <w:ilvl w:val="0"/>
          <w:numId w:val="16"/>
        </w:numPr>
        <w:spacing w:afterLines="50" w:after="156" w:line="276" w:lineRule="auto"/>
        <w:ind w:firstLineChars="0"/>
        <w:rPr>
          <w:rFonts w:ascii="宋体" w:eastAsia="宋体" w:hAnsi="宋体" w:cs="宋体" w:hint="eastAsia"/>
          <w:b/>
          <w:bCs/>
          <w:szCs w:val="21"/>
        </w:rPr>
      </w:pPr>
      <w:r w:rsidRPr="00273CAF">
        <w:rPr>
          <w:rFonts w:ascii="宋体" w:eastAsia="宋体" w:hAnsi="宋体" w:cs="宋体" w:hint="eastAsia"/>
          <w:b/>
          <w:bCs/>
          <w:color w:val="FF0000"/>
          <w:szCs w:val="21"/>
          <w:u w:val="single"/>
        </w:rPr>
        <w:t>评价性概念：</w:t>
      </w:r>
      <w:r w:rsidRPr="00273CAF">
        <w:rPr>
          <w:rFonts w:ascii="宋体" w:eastAsia="宋体" w:hAnsi="宋体" w:cs="宋体" w:hint="eastAsia"/>
          <w:szCs w:val="21"/>
        </w:rPr>
        <w:t>包含对事实或事物的价值判断</w:t>
      </w:r>
      <w:r w:rsidR="003F1A24" w:rsidRPr="00273CAF">
        <w:rPr>
          <w:rFonts w:ascii="宋体" w:eastAsia="宋体" w:hAnsi="宋体" w:cs="宋体" w:hint="eastAsia"/>
          <w:szCs w:val="21"/>
        </w:rPr>
        <w:t>&lt;正当防卫&gt;</w:t>
      </w:r>
    </w:p>
    <w:p w14:paraId="5C6DB28C" w14:textId="758657E7" w:rsidR="005C41DA" w:rsidRPr="00273CAF" w:rsidRDefault="005C41DA" w:rsidP="00EE0245">
      <w:pPr>
        <w:pStyle w:val="a4"/>
        <w:numPr>
          <w:ilvl w:val="0"/>
          <w:numId w:val="16"/>
        </w:numPr>
        <w:spacing w:afterLines="50" w:after="156" w:line="276" w:lineRule="auto"/>
        <w:ind w:firstLineChars="0"/>
        <w:rPr>
          <w:rFonts w:ascii="宋体" w:eastAsia="宋体" w:hAnsi="宋体" w:cs="宋体" w:hint="eastAsia"/>
          <w:b/>
          <w:bCs/>
          <w:szCs w:val="21"/>
        </w:rPr>
      </w:pPr>
      <w:r w:rsidRPr="00273CAF">
        <w:rPr>
          <w:rFonts w:ascii="宋体" w:eastAsia="宋体" w:hAnsi="宋体" w:cs="宋体" w:hint="eastAsia"/>
          <w:b/>
          <w:bCs/>
          <w:color w:val="FF0000"/>
          <w:szCs w:val="21"/>
          <w:u w:val="single"/>
        </w:rPr>
        <w:t>论断性概念：</w:t>
      </w:r>
      <w:r w:rsidRPr="00273CAF">
        <w:rPr>
          <w:rFonts w:ascii="宋体" w:eastAsia="宋体" w:hAnsi="宋体" w:cs="宋体" w:hint="eastAsia"/>
          <w:szCs w:val="21"/>
        </w:rPr>
        <w:t>基于对某个事实的确认来论断另一个事实的存在</w:t>
      </w:r>
      <w:r w:rsidR="003F1A24" w:rsidRPr="00273CAF">
        <w:rPr>
          <w:rFonts w:ascii="宋体" w:eastAsia="宋体" w:hAnsi="宋体" w:cs="宋体" w:hint="eastAsia"/>
          <w:szCs w:val="21"/>
        </w:rPr>
        <w:t>&lt;宣告死亡&gt;</w:t>
      </w:r>
    </w:p>
    <w:p w14:paraId="00450B82" w14:textId="436D6CDE" w:rsidR="00C129F3" w:rsidRPr="00273CAF" w:rsidRDefault="00C129F3" w:rsidP="00EE0245">
      <w:pPr>
        <w:keepNext/>
        <w:keepLines/>
        <w:spacing w:before="120" w:after="120" w:line="276" w:lineRule="auto"/>
        <w:jc w:val="center"/>
        <w:outlineLvl w:val="0"/>
        <w:rPr>
          <w:rFonts w:ascii="宋体" w:eastAsia="宋体" w:hAnsi="宋体" w:cs="等线" w:hint="eastAsia"/>
          <w:b/>
          <w:bCs/>
          <w:kern w:val="44"/>
          <w:szCs w:val="21"/>
        </w:rPr>
      </w:pPr>
      <w:bookmarkStart w:id="2" w:name="_Toc1358"/>
      <w:r w:rsidRPr="00273CAF">
        <w:rPr>
          <w:rFonts w:ascii="宋体" w:eastAsia="宋体" w:hAnsi="宋体" w:cs="等线" w:hint="eastAsia"/>
          <w:b/>
          <w:bCs/>
          <w:kern w:val="44"/>
          <w:szCs w:val="21"/>
        </w:rPr>
        <w:t>考点</w:t>
      </w:r>
      <w:r w:rsidR="00EE0245">
        <w:rPr>
          <w:rFonts w:ascii="宋体" w:eastAsia="宋体" w:hAnsi="宋体" w:cs="等线" w:hint="eastAsia"/>
          <w:b/>
          <w:bCs/>
          <w:kern w:val="44"/>
          <w:szCs w:val="21"/>
        </w:rPr>
        <w:t>8</w:t>
      </w:r>
      <w:r w:rsidRPr="00273CAF">
        <w:rPr>
          <w:rFonts w:ascii="宋体" w:eastAsia="宋体" w:hAnsi="宋体" w:cs="等线" w:hint="eastAsia"/>
          <w:b/>
          <w:bCs/>
          <w:kern w:val="44"/>
          <w:szCs w:val="21"/>
        </w:rPr>
        <w:t xml:space="preserve">  权利与义务</w:t>
      </w:r>
      <w:bookmarkEnd w:id="2"/>
      <w:r w:rsidR="004A1FA8">
        <w:rPr>
          <w:rFonts w:ascii="宋体" w:eastAsia="宋体" w:hAnsi="宋体" w:cs="等线" w:hint="eastAsia"/>
          <w:b/>
          <w:bCs/>
          <w:kern w:val="44"/>
          <w:szCs w:val="21"/>
        </w:rPr>
        <w:t>（20:11</w:t>
      </w:r>
      <w:r w:rsidR="00312766">
        <w:rPr>
          <w:rFonts w:ascii="宋体" w:eastAsia="宋体" w:hAnsi="宋体" w:cs="等线" w:hint="eastAsia"/>
          <w:b/>
          <w:bCs/>
          <w:kern w:val="44"/>
          <w:szCs w:val="21"/>
        </w:rPr>
        <w:t>-20:4</w:t>
      </w:r>
      <w:r w:rsidR="001B571A">
        <w:rPr>
          <w:rFonts w:ascii="宋体" w:eastAsia="宋体" w:hAnsi="宋体" w:cs="等线" w:hint="eastAsia"/>
          <w:b/>
          <w:bCs/>
          <w:kern w:val="44"/>
          <w:szCs w:val="21"/>
        </w:rPr>
        <w:t>6</w:t>
      </w:r>
      <w:r w:rsidR="004A1FA8">
        <w:rPr>
          <w:rFonts w:ascii="宋体" w:eastAsia="宋体" w:hAnsi="宋体" w:cs="等线" w:hint="eastAsia"/>
          <w:b/>
          <w:bCs/>
          <w:kern w:val="44"/>
          <w:szCs w:val="21"/>
        </w:rPr>
        <w:t>）</w:t>
      </w:r>
    </w:p>
    <w:p w14:paraId="2096C8DA" w14:textId="33CCACCB" w:rsidR="00C129F3" w:rsidRPr="00273CAF" w:rsidRDefault="00CD3B6B" w:rsidP="00EE0245">
      <w:pPr>
        <w:spacing w:line="276" w:lineRule="auto"/>
        <w:ind w:firstLineChars="300" w:firstLine="632"/>
        <w:outlineLvl w:val="0"/>
        <w:rPr>
          <w:rFonts w:ascii="宋体" w:eastAsia="宋体" w:hAnsi="宋体" w:cs="等线" w:hint="eastAsia"/>
          <w:b/>
          <w:color w:val="000000"/>
          <w:szCs w:val="21"/>
        </w:rPr>
      </w:pPr>
      <w:r w:rsidRPr="00273CAF">
        <w:rPr>
          <w:rFonts w:ascii="宋体" w:eastAsia="宋体" w:hAnsi="宋体" w:cs="等线" w:hint="eastAsia"/>
          <w:b/>
          <w:color w:val="000000"/>
          <w:szCs w:val="21"/>
        </w:rPr>
        <w:t>一、</w:t>
      </w:r>
      <w:r w:rsidR="00C129F3" w:rsidRPr="00273CAF">
        <w:rPr>
          <w:rFonts w:ascii="宋体" w:eastAsia="宋体" w:hAnsi="宋体" w:cs="等线" w:hint="eastAsia"/>
          <w:b/>
          <w:color w:val="000000"/>
          <w:szCs w:val="21"/>
        </w:rPr>
        <w:t>权利和义务的分类</w:t>
      </w:r>
    </w:p>
    <w:p w14:paraId="5894EFA7" w14:textId="3BB2B42D" w:rsidR="00C129F3" w:rsidRPr="00273CAF" w:rsidRDefault="00C129F3" w:rsidP="00EE0245">
      <w:pPr>
        <w:spacing w:line="276" w:lineRule="auto"/>
        <w:ind w:firstLineChars="200" w:firstLine="422"/>
        <w:outlineLvl w:val="0"/>
        <w:rPr>
          <w:rFonts w:ascii="宋体" w:eastAsia="宋体" w:hAnsi="宋体" w:cs="等线" w:hint="eastAsia"/>
          <w:b/>
          <w:color w:val="000000"/>
          <w:szCs w:val="21"/>
        </w:rPr>
      </w:pPr>
      <w:r w:rsidRPr="00273CAF">
        <w:rPr>
          <w:rFonts w:ascii="宋体" w:eastAsia="宋体" w:hAnsi="宋体" w:cs="等线" w:hint="eastAsia"/>
          <w:b/>
          <w:color w:val="000000"/>
          <w:szCs w:val="21"/>
        </w:rPr>
        <w:t>（一）基本权利义务与普通权利义务</w:t>
      </w:r>
      <w:r w:rsidR="00635A30" w:rsidRPr="00273CAF">
        <w:rPr>
          <w:rFonts w:ascii="宋体" w:eastAsia="宋体" w:hAnsi="宋体" w:cs="等线" w:hint="eastAsia"/>
          <w:b/>
          <w:color w:val="000000"/>
          <w:szCs w:val="21"/>
        </w:rPr>
        <w:t>（</w:t>
      </w:r>
      <w:r w:rsidRPr="00273CAF">
        <w:rPr>
          <w:rFonts w:ascii="宋体" w:eastAsia="宋体" w:hAnsi="宋体" w:cs="等线" w:hint="eastAsia"/>
          <w:bCs/>
          <w:color w:val="000000"/>
          <w:szCs w:val="21"/>
        </w:rPr>
        <w:t>分类的标准是根本法与普通法律规定的不同</w:t>
      </w:r>
      <w:r w:rsidR="00635A30" w:rsidRPr="00273CAF">
        <w:rPr>
          <w:rFonts w:ascii="宋体" w:eastAsia="宋体" w:hAnsi="宋体" w:cs="等线" w:hint="eastAsia"/>
          <w:bCs/>
          <w:color w:val="000000"/>
          <w:szCs w:val="21"/>
        </w:rPr>
        <w:t>）</w:t>
      </w:r>
    </w:p>
    <w:p w14:paraId="6B3A403D" w14:textId="51B703D4" w:rsidR="00C129F3" w:rsidRPr="00273CAF" w:rsidRDefault="00C129F3" w:rsidP="00EE0245">
      <w:pPr>
        <w:spacing w:line="276" w:lineRule="auto"/>
        <w:ind w:firstLineChars="200" w:firstLine="422"/>
        <w:outlineLvl w:val="0"/>
        <w:rPr>
          <w:rFonts w:ascii="宋体" w:eastAsia="宋体" w:hAnsi="宋体" w:cs="等线" w:hint="eastAsia"/>
          <w:bCs/>
          <w:color w:val="000000"/>
          <w:szCs w:val="21"/>
        </w:rPr>
      </w:pPr>
      <w:r w:rsidRPr="00273CAF">
        <w:rPr>
          <w:rFonts w:ascii="宋体" w:eastAsia="宋体" w:hAnsi="宋体" w:cs="等线" w:hint="eastAsia"/>
          <w:b/>
          <w:color w:val="FF0000"/>
          <w:szCs w:val="21"/>
          <w:u w:val="single"/>
        </w:rPr>
        <w:t>基本权利义务是宪法所规定的根本权利和义务</w:t>
      </w:r>
      <w:r w:rsidRPr="00273CAF">
        <w:rPr>
          <w:rFonts w:ascii="宋体" w:eastAsia="宋体" w:hAnsi="宋体" w:cs="等线" w:hint="eastAsia"/>
          <w:bCs/>
          <w:color w:val="000000"/>
          <w:szCs w:val="21"/>
        </w:rPr>
        <w:t>，普通权利义务是宪法以外的普通法律</w:t>
      </w:r>
      <w:r w:rsidRPr="00273CAF">
        <w:rPr>
          <w:rFonts w:ascii="宋体" w:eastAsia="宋体" w:hAnsi="宋体" w:cs="等线" w:hint="eastAsia"/>
          <w:bCs/>
          <w:color w:val="000000"/>
          <w:szCs w:val="21"/>
        </w:rPr>
        <w:lastRenderedPageBreak/>
        <w:t>所规定的权利和义务。</w:t>
      </w:r>
    </w:p>
    <w:p w14:paraId="2B85EC09" w14:textId="38483165" w:rsidR="00C129F3" w:rsidRPr="00273CAF" w:rsidRDefault="00C129F3" w:rsidP="00EE0245">
      <w:pPr>
        <w:spacing w:line="276" w:lineRule="auto"/>
        <w:ind w:firstLineChars="200" w:firstLine="422"/>
        <w:outlineLvl w:val="0"/>
        <w:rPr>
          <w:rFonts w:ascii="宋体" w:eastAsia="宋体" w:hAnsi="宋体" w:cs="等线" w:hint="eastAsia"/>
          <w:b/>
          <w:color w:val="000000"/>
          <w:szCs w:val="21"/>
        </w:rPr>
      </w:pPr>
      <w:r w:rsidRPr="00273CAF">
        <w:rPr>
          <w:rFonts w:ascii="宋体" w:eastAsia="宋体" w:hAnsi="宋体" w:cs="等线" w:hint="eastAsia"/>
          <w:b/>
          <w:color w:val="000000"/>
          <w:szCs w:val="21"/>
        </w:rPr>
        <w:t>（二）绝对权利义务和相对权利义务</w:t>
      </w:r>
      <w:r w:rsidR="00635A30" w:rsidRPr="00273CAF">
        <w:rPr>
          <w:rFonts w:ascii="宋体" w:eastAsia="宋体" w:hAnsi="宋体" w:cs="等线" w:hint="eastAsia"/>
          <w:b/>
          <w:color w:val="000000"/>
          <w:szCs w:val="21"/>
        </w:rPr>
        <w:t>（</w:t>
      </w:r>
      <w:r w:rsidRPr="00273CAF">
        <w:rPr>
          <w:rFonts w:ascii="宋体" w:eastAsia="宋体" w:hAnsi="宋体" w:cs="等线" w:hint="eastAsia"/>
          <w:color w:val="000000"/>
          <w:szCs w:val="21"/>
        </w:rPr>
        <w:t>分类的标准是权利义务相对应的主体范围</w:t>
      </w:r>
      <w:r w:rsidR="00635A30" w:rsidRPr="00273CAF">
        <w:rPr>
          <w:rFonts w:ascii="宋体" w:eastAsia="宋体" w:hAnsi="宋体" w:cs="等线" w:hint="eastAsia"/>
          <w:color w:val="000000"/>
          <w:szCs w:val="21"/>
        </w:rPr>
        <w:t>）</w:t>
      </w:r>
    </w:p>
    <w:p w14:paraId="3590A7F6" w14:textId="77777777" w:rsidR="00635A30" w:rsidRPr="00273CAF" w:rsidRDefault="00C129F3" w:rsidP="00EE0245">
      <w:pPr>
        <w:spacing w:line="276" w:lineRule="auto"/>
        <w:ind w:firstLineChars="200" w:firstLine="420"/>
        <w:rPr>
          <w:rFonts w:ascii="宋体" w:eastAsia="宋体" w:hAnsi="宋体" w:cs="等线" w:hint="eastAsia"/>
          <w:color w:val="000000"/>
          <w:szCs w:val="21"/>
        </w:rPr>
      </w:pPr>
      <w:r w:rsidRPr="00273CAF">
        <w:rPr>
          <w:rFonts w:ascii="宋体" w:eastAsia="宋体" w:hAnsi="宋体" w:cs="等线" w:hint="eastAsia"/>
          <w:color w:val="000000"/>
          <w:szCs w:val="21"/>
        </w:rPr>
        <w:t>绝对权利和义务，是对应不特定的法律主体的权利和义务。</w:t>
      </w:r>
      <w:r w:rsidR="00635A30" w:rsidRPr="00273CAF">
        <w:rPr>
          <w:rFonts w:ascii="宋体" w:eastAsia="宋体" w:hAnsi="宋体" w:cs="等线" w:hint="eastAsia"/>
          <w:color w:val="000000"/>
          <w:szCs w:val="21"/>
        </w:rPr>
        <w:t>（物权）</w:t>
      </w:r>
    </w:p>
    <w:p w14:paraId="3837C463" w14:textId="17B2915C" w:rsidR="00C129F3" w:rsidRPr="00273CAF" w:rsidRDefault="00C129F3" w:rsidP="00EE0245">
      <w:pPr>
        <w:spacing w:line="276" w:lineRule="auto"/>
        <w:ind w:firstLineChars="200" w:firstLine="420"/>
        <w:rPr>
          <w:rFonts w:ascii="宋体" w:eastAsia="宋体" w:hAnsi="宋体" w:cs="等线" w:hint="eastAsia"/>
          <w:color w:val="000000"/>
          <w:szCs w:val="21"/>
        </w:rPr>
      </w:pPr>
      <w:r w:rsidRPr="00273CAF">
        <w:rPr>
          <w:rFonts w:ascii="宋体" w:eastAsia="宋体" w:hAnsi="宋体" w:cs="等线" w:hint="eastAsia"/>
          <w:color w:val="000000"/>
          <w:szCs w:val="21"/>
        </w:rPr>
        <w:t>相对权利和义务</w:t>
      </w:r>
      <w:r w:rsidR="00635A30" w:rsidRPr="00273CAF">
        <w:rPr>
          <w:rFonts w:ascii="宋体" w:eastAsia="宋体" w:hAnsi="宋体" w:cs="等线" w:hint="eastAsia"/>
          <w:color w:val="000000"/>
          <w:szCs w:val="21"/>
        </w:rPr>
        <w:t>，</w:t>
      </w:r>
      <w:r w:rsidRPr="00273CAF">
        <w:rPr>
          <w:rFonts w:ascii="宋体" w:eastAsia="宋体" w:hAnsi="宋体" w:cs="等线" w:hint="eastAsia"/>
          <w:color w:val="000000"/>
          <w:szCs w:val="21"/>
        </w:rPr>
        <w:t>是对应特定的法律主体的权利和义务。</w:t>
      </w:r>
      <w:r w:rsidR="00635A30" w:rsidRPr="00273CAF">
        <w:rPr>
          <w:rFonts w:ascii="宋体" w:eastAsia="宋体" w:hAnsi="宋体" w:cs="等线" w:hint="eastAsia"/>
          <w:color w:val="000000"/>
          <w:szCs w:val="21"/>
        </w:rPr>
        <w:t>（债权）</w:t>
      </w:r>
    </w:p>
    <w:p w14:paraId="4BDF0190" w14:textId="0072F1EC" w:rsidR="007F3432" w:rsidRDefault="00C129F3" w:rsidP="00EE0245">
      <w:pPr>
        <w:spacing w:line="276" w:lineRule="auto"/>
        <w:ind w:left="430"/>
        <w:rPr>
          <w:rFonts w:ascii="宋体" w:eastAsia="宋体" w:hAnsi="宋体" w:cs="等线" w:hint="eastAsia"/>
          <w:color w:val="000000"/>
          <w:szCs w:val="21"/>
        </w:rPr>
      </w:pPr>
      <w:r w:rsidRPr="00273CAF">
        <w:rPr>
          <w:rFonts w:ascii="宋体" w:eastAsia="宋体" w:hAnsi="宋体" w:cs="等线" w:hint="eastAsia"/>
          <w:b/>
          <w:bCs/>
          <w:color w:val="000000"/>
          <w:szCs w:val="21"/>
        </w:rPr>
        <w:t>（三）个人权利义务、集体（法人）权利义务和国家权利义务</w:t>
      </w:r>
      <w:r w:rsidR="007F3432" w:rsidRPr="00273CAF">
        <w:rPr>
          <w:rFonts w:ascii="宋体" w:eastAsia="宋体" w:hAnsi="宋体" w:cs="等线" w:hint="eastAsia"/>
          <w:b/>
          <w:bCs/>
          <w:color w:val="000000"/>
          <w:szCs w:val="21"/>
        </w:rPr>
        <w:t>（</w:t>
      </w:r>
      <w:r w:rsidRPr="00273CAF">
        <w:rPr>
          <w:rFonts w:ascii="宋体" w:eastAsia="宋体" w:hAnsi="宋体" w:cs="等线" w:hint="eastAsia"/>
          <w:color w:val="000000"/>
          <w:szCs w:val="21"/>
        </w:rPr>
        <w:t>根据权利义务主体的性质划分</w:t>
      </w:r>
      <w:r w:rsidR="007F3432" w:rsidRPr="00273CAF">
        <w:rPr>
          <w:rFonts w:ascii="宋体" w:eastAsia="宋体" w:hAnsi="宋体" w:cs="等线" w:hint="eastAsia"/>
          <w:color w:val="000000"/>
          <w:szCs w:val="21"/>
        </w:rPr>
        <w:t>）</w:t>
      </w:r>
    </w:p>
    <w:p w14:paraId="585E3D74" w14:textId="61B14E73" w:rsidR="0008397A" w:rsidRPr="0008397A" w:rsidRDefault="0008397A" w:rsidP="00EE0245">
      <w:pPr>
        <w:autoSpaceDE w:val="0"/>
        <w:autoSpaceDN w:val="0"/>
        <w:adjustRightInd w:val="0"/>
        <w:spacing w:line="276" w:lineRule="auto"/>
        <w:ind w:firstLineChars="200" w:firstLine="422"/>
        <w:jc w:val="left"/>
        <w:textAlignment w:val="center"/>
        <w:rPr>
          <w:rFonts w:ascii="宋体" w:eastAsia="宋体" w:hAnsi="宋体" w:cs="汉仪粗宋简" w:hint="eastAsia"/>
          <w:b/>
          <w:bCs/>
          <w:color w:val="000000"/>
          <w:kern w:val="0"/>
          <w:position w:val="4"/>
          <w:szCs w:val="21"/>
          <w:lang w:val="zh-CN"/>
        </w:rPr>
      </w:pPr>
      <w:r w:rsidRPr="004D3BE5">
        <w:rPr>
          <w:rFonts w:ascii="宋体" w:eastAsia="宋体" w:hAnsi="宋体" w:cs="汉仪粗宋简" w:hint="eastAsia"/>
          <w:b/>
          <w:bCs/>
          <w:color w:val="000000"/>
          <w:kern w:val="0"/>
          <w:position w:val="4"/>
          <w:szCs w:val="21"/>
          <w:lang w:val="zh-CN"/>
        </w:rPr>
        <w:t>二</w:t>
      </w:r>
      <w:r w:rsidRPr="0008397A">
        <w:rPr>
          <w:rFonts w:ascii="宋体" w:eastAsia="宋体" w:hAnsi="宋体" w:cs="汉仪粗宋简" w:hint="eastAsia"/>
          <w:b/>
          <w:bCs/>
          <w:color w:val="000000"/>
          <w:kern w:val="0"/>
          <w:position w:val="4"/>
          <w:szCs w:val="21"/>
          <w:lang w:val="zh-CN"/>
        </w:rPr>
        <w:t>、权利和义务的语义类型</w:t>
      </w:r>
    </w:p>
    <w:p w14:paraId="6A839C84" w14:textId="40E96F95" w:rsidR="0008397A" w:rsidRPr="0008397A" w:rsidRDefault="004D3BE5" w:rsidP="00EE0245">
      <w:pPr>
        <w:autoSpaceDE w:val="0"/>
        <w:autoSpaceDN w:val="0"/>
        <w:adjustRightInd w:val="0"/>
        <w:spacing w:line="276" w:lineRule="auto"/>
        <w:ind w:firstLine="425"/>
        <w:textAlignment w:val="center"/>
        <w:rPr>
          <w:rFonts w:ascii="宋体" w:eastAsia="宋体" w:hAnsi="宋体" w:cs="汉仪书宋二简" w:hint="eastAsia"/>
          <w:b/>
          <w:bCs/>
          <w:color w:val="000000"/>
          <w:kern w:val="0"/>
          <w:szCs w:val="21"/>
          <w:lang w:val="zh-CN"/>
        </w:rPr>
      </w:pPr>
      <w:r w:rsidRPr="004D3BE5">
        <w:rPr>
          <w:rFonts w:ascii="宋体" w:eastAsia="宋体" w:hAnsi="宋体" w:cs="汉仪书宋二简" w:hint="eastAsia"/>
          <w:b/>
          <w:bCs/>
          <w:color w:val="000000"/>
          <w:kern w:val="0"/>
          <w:szCs w:val="21"/>
          <w:lang w:val="zh-CN"/>
        </w:rPr>
        <w:t>（一）</w:t>
      </w:r>
      <w:r w:rsidR="0008397A" w:rsidRPr="0008397A">
        <w:rPr>
          <w:rFonts w:ascii="宋体" w:eastAsia="宋体" w:hAnsi="宋体" w:cs="汉仪书宋二简" w:hint="eastAsia"/>
          <w:b/>
          <w:bCs/>
          <w:color w:val="000000"/>
          <w:kern w:val="0"/>
          <w:szCs w:val="21"/>
          <w:lang w:val="zh-CN"/>
        </w:rPr>
        <w:t>权利的语义类型有三种：</w:t>
      </w:r>
    </w:p>
    <w:p w14:paraId="56186997" w14:textId="51BEEE29" w:rsidR="0008397A" w:rsidRPr="004D3BE5" w:rsidRDefault="0008397A" w:rsidP="00EE0245">
      <w:pPr>
        <w:autoSpaceDE w:val="0"/>
        <w:autoSpaceDN w:val="0"/>
        <w:adjustRightInd w:val="0"/>
        <w:spacing w:line="276" w:lineRule="auto"/>
        <w:ind w:firstLine="425"/>
        <w:textAlignment w:val="center"/>
        <w:rPr>
          <w:rFonts w:ascii="宋体" w:eastAsia="宋体" w:hAnsi="宋体" w:cs="汉仪书宋二简" w:hint="eastAsia"/>
          <w:color w:val="000000"/>
          <w:kern w:val="0"/>
          <w:szCs w:val="21"/>
        </w:rPr>
      </w:pPr>
      <w:r w:rsidRPr="0008397A">
        <w:rPr>
          <w:rFonts w:ascii="宋体" w:eastAsia="宋体" w:hAnsi="宋体" w:cs="汉仪书宋二简" w:hint="eastAsia"/>
          <w:color w:val="000000"/>
          <w:kern w:val="0"/>
          <w:szCs w:val="21"/>
        </w:rPr>
        <w:t>主张权</w:t>
      </w:r>
      <w:r w:rsidRPr="004D3BE5">
        <w:rPr>
          <w:rFonts w:ascii="宋体" w:eastAsia="宋体" w:hAnsi="宋体" w:cs="汉仪书宋二简" w:hint="eastAsia"/>
          <w:color w:val="000000"/>
          <w:kern w:val="0"/>
          <w:szCs w:val="21"/>
        </w:rPr>
        <w:t>（也叫</w:t>
      </w:r>
      <w:r w:rsidRPr="0008397A">
        <w:rPr>
          <w:rFonts w:ascii="宋体" w:eastAsia="宋体" w:hAnsi="宋体" w:cs="汉仪书宋二简" w:hint="eastAsia"/>
          <w:color w:val="000000"/>
          <w:kern w:val="0"/>
          <w:szCs w:val="21"/>
        </w:rPr>
        <w:t>请求权</w:t>
      </w:r>
      <w:r w:rsidRPr="004D3BE5">
        <w:rPr>
          <w:rFonts w:ascii="宋体" w:eastAsia="宋体" w:hAnsi="宋体" w:cs="汉仪书宋二简" w:hint="eastAsia"/>
          <w:color w:val="000000"/>
          <w:kern w:val="0"/>
          <w:szCs w:val="21"/>
        </w:rPr>
        <w:t>）</w:t>
      </w:r>
      <w:r w:rsidR="004D3BE5" w:rsidRPr="004D3BE5">
        <w:rPr>
          <w:rFonts w:ascii="宋体" w:eastAsia="宋体" w:hAnsi="宋体" w:cs="汉仪书宋二简" w:hint="eastAsia"/>
          <w:color w:val="000000"/>
          <w:kern w:val="0"/>
          <w:szCs w:val="21"/>
        </w:rPr>
        <w:t>：法律主体可以要求或请求他人作出或不作出一定的行为</w:t>
      </w:r>
    </w:p>
    <w:p w14:paraId="77C154B8" w14:textId="5979665A" w:rsidR="004D3BE5" w:rsidRPr="007C3357" w:rsidRDefault="004D3BE5" w:rsidP="00EE0245">
      <w:pPr>
        <w:autoSpaceDE w:val="0"/>
        <w:autoSpaceDN w:val="0"/>
        <w:adjustRightInd w:val="0"/>
        <w:spacing w:line="276" w:lineRule="auto"/>
        <w:ind w:firstLine="425"/>
        <w:textAlignment w:val="center"/>
        <w:rPr>
          <w:rFonts w:ascii="宋体" w:eastAsia="宋体" w:hAnsi="宋体" w:cs="汉仪书宋二简" w:hint="eastAsia"/>
          <w:b/>
          <w:bCs/>
          <w:color w:val="C00000"/>
          <w:kern w:val="0"/>
          <w:szCs w:val="21"/>
        </w:rPr>
      </w:pPr>
      <w:r w:rsidRPr="0008397A">
        <w:rPr>
          <w:rFonts w:ascii="宋体" w:eastAsia="宋体" w:hAnsi="宋体" w:cs="汉仪书宋二简" w:hint="eastAsia"/>
          <w:color w:val="000000"/>
          <w:kern w:val="0"/>
          <w:szCs w:val="21"/>
        </w:rPr>
        <w:t>自由权</w:t>
      </w:r>
      <w:r w:rsidRPr="004D3BE5">
        <w:rPr>
          <w:rFonts w:ascii="宋体" w:eastAsia="宋体" w:hAnsi="宋体" w:cs="汉仪书宋二简" w:hint="eastAsia"/>
          <w:color w:val="000000"/>
          <w:kern w:val="0"/>
          <w:szCs w:val="21"/>
        </w:rPr>
        <w:t>：</w:t>
      </w:r>
      <w:r w:rsidRPr="0008397A">
        <w:rPr>
          <w:rFonts w:ascii="宋体" w:eastAsia="宋体" w:hAnsi="宋体" w:cs="汉仪书宋二简" w:hint="eastAsia"/>
          <w:color w:val="000000"/>
          <w:kern w:val="0"/>
          <w:szCs w:val="21"/>
        </w:rPr>
        <w:t>主体被允许自主地决定做什么或不做什么,而且他人不得干涉</w:t>
      </w:r>
      <w:r w:rsidR="007C3357">
        <w:rPr>
          <w:rFonts w:ascii="宋体" w:eastAsia="宋体" w:hAnsi="宋体" w:cs="汉仪书宋二简" w:hint="eastAsia"/>
          <w:color w:val="000000"/>
          <w:kern w:val="0"/>
          <w:szCs w:val="21"/>
        </w:rPr>
        <w:t>。</w:t>
      </w:r>
      <w:r w:rsidR="007C3357" w:rsidRPr="007C3357">
        <w:rPr>
          <w:rFonts w:ascii="宋体" w:eastAsia="宋体" w:hAnsi="宋体" w:cs="汉仪书宋二简" w:hint="eastAsia"/>
          <w:b/>
          <w:bCs/>
          <w:color w:val="C00000"/>
          <w:kern w:val="0"/>
          <w:szCs w:val="21"/>
        </w:rPr>
        <w:t>比如生命权</w:t>
      </w:r>
    </w:p>
    <w:p w14:paraId="0520BC74" w14:textId="50884D56" w:rsidR="0008397A" w:rsidRPr="0008397A" w:rsidRDefault="004D3BE5" w:rsidP="00EE0245">
      <w:pPr>
        <w:autoSpaceDE w:val="0"/>
        <w:autoSpaceDN w:val="0"/>
        <w:adjustRightInd w:val="0"/>
        <w:spacing w:line="276" w:lineRule="auto"/>
        <w:ind w:firstLine="425"/>
        <w:textAlignment w:val="center"/>
        <w:rPr>
          <w:rFonts w:ascii="宋体" w:eastAsia="宋体" w:hAnsi="宋体" w:cs="汉仪书宋二简" w:hint="eastAsia"/>
          <w:color w:val="000000"/>
          <w:kern w:val="0"/>
          <w:szCs w:val="21"/>
          <w:lang w:val="zh-CN"/>
        </w:rPr>
      </w:pPr>
      <w:r w:rsidRPr="0008397A">
        <w:rPr>
          <w:rFonts w:ascii="宋体" w:eastAsia="宋体" w:hAnsi="宋体" w:cs="汉仪书宋二简" w:hint="eastAsia"/>
          <w:color w:val="000000"/>
          <w:kern w:val="0"/>
          <w:szCs w:val="21"/>
        </w:rPr>
        <w:t>权力权</w:t>
      </w:r>
      <w:r>
        <w:rPr>
          <w:rFonts w:ascii="宋体" w:eastAsia="宋体" w:hAnsi="宋体" w:cs="汉仪书宋二简" w:hint="eastAsia"/>
          <w:color w:val="000000"/>
          <w:kern w:val="0"/>
          <w:szCs w:val="21"/>
        </w:rPr>
        <w:t>（</w:t>
      </w:r>
      <w:r w:rsidRPr="004C699A">
        <w:rPr>
          <w:rFonts w:ascii="宋体" w:eastAsia="宋体" w:hAnsi="宋体" w:cs="汉仪书宋二简" w:hint="eastAsia"/>
          <w:b/>
          <w:bCs/>
          <w:color w:val="FF0000"/>
          <w:kern w:val="0"/>
          <w:szCs w:val="21"/>
        </w:rPr>
        <w:t>简单理解为权力</w:t>
      </w:r>
      <w:r>
        <w:rPr>
          <w:rFonts w:ascii="宋体" w:eastAsia="宋体" w:hAnsi="宋体" w:cs="汉仪书宋二简" w:hint="eastAsia"/>
          <w:color w:val="000000"/>
          <w:kern w:val="0"/>
          <w:szCs w:val="21"/>
        </w:rPr>
        <w:t>）</w:t>
      </w:r>
      <w:r w:rsidRPr="004D3BE5">
        <w:rPr>
          <w:rFonts w:ascii="宋体" w:eastAsia="宋体" w:hAnsi="宋体" w:cs="汉仪书宋二简" w:hint="eastAsia"/>
          <w:color w:val="000000"/>
          <w:kern w:val="0"/>
          <w:szCs w:val="21"/>
        </w:rPr>
        <w:t>：</w:t>
      </w:r>
      <w:r w:rsidRPr="0008397A">
        <w:rPr>
          <w:rFonts w:ascii="宋体" w:eastAsia="宋体" w:hAnsi="宋体" w:cs="汉仪书宋二简" w:hint="eastAsia"/>
          <w:color w:val="000000"/>
          <w:kern w:val="0"/>
          <w:szCs w:val="21"/>
        </w:rPr>
        <w:t>法律主体拥有能够使得其与其他法律主体之间的法律关系发生变化的法律上的力量或强力，也被称为法律能力</w:t>
      </w:r>
    </w:p>
    <w:p w14:paraId="53EA5733" w14:textId="73F0EBEC" w:rsidR="0008397A" w:rsidRPr="0008397A" w:rsidRDefault="004D3BE5" w:rsidP="00EE0245">
      <w:pPr>
        <w:autoSpaceDE w:val="0"/>
        <w:autoSpaceDN w:val="0"/>
        <w:adjustRightInd w:val="0"/>
        <w:spacing w:line="276" w:lineRule="auto"/>
        <w:ind w:firstLine="425"/>
        <w:textAlignment w:val="center"/>
        <w:rPr>
          <w:rFonts w:ascii="宋体" w:eastAsia="宋体" w:hAnsi="宋体" w:cs="汉仪书宋二简" w:hint="eastAsia"/>
          <w:b/>
          <w:bCs/>
          <w:color w:val="000000"/>
          <w:kern w:val="0"/>
          <w:szCs w:val="21"/>
          <w:lang w:val="zh-CN"/>
        </w:rPr>
      </w:pPr>
      <w:r w:rsidRPr="004D3BE5">
        <w:rPr>
          <w:rFonts w:ascii="宋体" w:eastAsia="宋体" w:hAnsi="宋体" w:cs="汉仪书宋二简" w:hint="eastAsia"/>
          <w:b/>
          <w:bCs/>
          <w:color w:val="000000"/>
          <w:kern w:val="0"/>
          <w:szCs w:val="21"/>
          <w:lang w:val="zh-CN"/>
        </w:rPr>
        <w:t>（二）</w:t>
      </w:r>
      <w:r w:rsidR="0008397A" w:rsidRPr="0008397A">
        <w:rPr>
          <w:rFonts w:ascii="宋体" w:eastAsia="宋体" w:hAnsi="宋体" w:cs="汉仪书宋二简" w:hint="eastAsia"/>
          <w:b/>
          <w:bCs/>
          <w:color w:val="000000"/>
          <w:kern w:val="0"/>
          <w:szCs w:val="21"/>
          <w:lang w:val="zh-CN"/>
        </w:rPr>
        <w:t>义务的语义类型有两种：</w:t>
      </w:r>
    </w:p>
    <w:p w14:paraId="60202E0C" w14:textId="5849990D" w:rsidR="0008397A" w:rsidRPr="007C3357" w:rsidRDefault="004D3BE5" w:rsidP="00EE0245">
      <w:pPr>
        <w:autoSpaceDE w:val="0"/>
        <w:autoSpaceDN w:val="0"/>
        <w:adjustRightInd w:val="0"/>
        <w:spacing w:line="276" w:lineRule="auto"/>
        <w:ind w:firstLine="425"/>
        <w:textAlignment w:val="center"/>
        <w:rPr>
          <w:rFonts w:ascii="宋体" w:eastAsia="宋体" w:hAnsi="宋体" w:cs="汉仪书宋二简" w:hint="eastAsia"/>
          <w:color w:val="4472C4" w:themeColor="accent1"/>
          <w:kern w:val="0"/>
          <w:szCs w:val="21"/>
        </w:rPr>
      </w:pPr>
      <w:r w:rsidRPr="0008397A">
        <w:rPr>
          <w:rFonts w:ascii="宋体" w:eastAsia="宋体" w:hAnsi="宋体" w:cs="汉仪书宋二简" w:hint="eastAsia"/>
          <w:color w:val="000000"/>
          <w:kern w:val="0"/>
          <w:szCs w:val="21"/>
        </w:rPr>
        <w:t>职责性义务</w:t>
      </w:r>
      <w:r w:rsidRPr="004D3BE5">
        <w:rPr>
          <w:rFonts w:ascii="宋体" w:eastAsia="宋体" w:hAnsi="宋体" w:cs="汉仪书宋二简" w:hint="eastAsia"/>
          <w:color w:val="000000"/>
          <w:kern w:val="0"/>
          <w:szCs w:val="21"/>
        </w:rPr>
        <w:t>：</w:t>
      </w:r>
      <w:r w:rsidRPr="004C699A">
        <w:rPr>
          <w:rFonts w:ascii="宋体" w:eastAsia="宋体" w:hAnsi="宋体" w:cs="汉仪书宋二简" w:hint="eastAsia"/>
          <w:b/>
          <w:bCs/>
          <w:color w:val="000000"/>
          <w:kern w:val="0"/>
          <w:szCs w:val="21"/>
        </w:rPr>
        <w:t>命令</w:t>
      </w:r>
      <w:r w:rsidRPr="004D3BE5">
        <w:rPr>
          <w:rFonts w:ascii="宋体" w:eastAsia="宋体" w:hAnsi="宋体" w:cs="汉仪书宋二简" w:hint="eastAsia"/>
          <w:color w:val="000000"/>
          <w:kern w:val="0"/>
          <w:szCs w:val="21"/>
        </w:rPr>
        <w:t>义务人作或不作的某些行为，即主张权的持有者主张或要求义务人作或不作某些行为；</w:t>
      </w:r>
      <w:r w:rsidRPr="0008397A">
        <w:rPr>
          <w:rFonts w:ascii="宋体" w:eastAsia="宋体" w:hAnsi="宋体" w:cs="汉仪书宋二简" w:hint="eastAsia"/>
          <w:b/>
          <w:bCs/>
          <w:color w:val="000000"/>
          <w:kern w:val="0"/>
          <w:szCs w:val="21"/>
        </w:rPr>
        <w:t>禁止</w:t>
      </w:r>
      <w:r w:rsidRPr="0008397A">
        <w:rPr>
          <w:rFonts w:ascii="宋体" w:eastAsia="宋体" w:hAnsi="宋体" w:cs="汉仪书宋二简" w:hint="eastAsia"/>
          <w:color w:val="000000"/>
          <w:kern w:val="0"/>
          <w:szCs w:val="21"/>
        </w:rPr>
        <w:t>义务人作或不作的某些行为，即自由权的持有者有权利要求义务人不作阻碍其自由行为的某些行为</w:t>
      </w:r>
      <w:r w:rsidRPr="004D3BE5">
        <w:rPr>
          <w:rFonts w:ascii="宋体" w:eastAsia="宋体" w:hAnsi="宋体" w:cs="汉仪书宋二简" w:hint="eastAsia"/>
          <w:color w:val="000000"/>
          <w:kern w:val="0"/>
          <w:szCs w:val="21"/>
        </w:rPr>
        <w:t>。</w:t>
      </w:r>
      <w:r w:rsidR="007C3357" w:rsidRPr="007C3357">
        <w:rPr>
          <w:rFonts w:ascii="宋体" w:eastAsia="宋体" w:hAnsi="宋体" w:cs="汉仪书宋二简" w:hint="eastAsia"/>
          <w:color w:val="4472C4" w:themeColor="accent1"/>
          <w:kern w:val="0"/>
          <w:szCs w:val="21"/>
        </w:rPr>
        <w:t>（与主张权、自由权对应）</w:t>
      </w:r>
    </w:p>
    <w:p w14:paraId="184A79FE" w14:textId="20A44075" w:rsidR="0008397A" w:rsidRPr="004D3BE5" w:rsidRDefault="004D3BE5" w:rsidP="00EE0245">
      <w:pPr>
        <w:autoSpaceDE w:val="0"/>
        <w:autoSpaceDN w:val="0"/>
        <w:adjustRightInd w:val="0"/>
        <w:spacing w:line="276" w:lineRule="auto"/>
        <w:ind w:firstLine="425"/>
        <w:textAlignment w:val="center"/>
        <w:rPr>
          <w:rFonts w:ascii="宋体" w:eastAsia="宋体" w:hAnsi="宋体" w:cs="汉仪书宋二简" w:hint="eastAsia"/>
          <w:color w:val="000000"/>
          <w:kern w:val="0"/>
          <w:szCs w:val="21"/>
          <w:lang w:val="zh-CN"/>
        </w:rPr>
      </w:pPr>
      <w:r w:rsidRPr="0008397A">
        <w:rPr>
          <w:rFonts w:ascii="宋体" w:eastAsia="宋体" w:hAnsi="宋体" w:cs="汉仪书宋二简" w:hint="eastAsia"/>
          <w:color w:val="000000"/>
          <w:kern w:val="0"/>
          <w:szCs w:val="21"/>
        </w:rPr>
        <w:t>服从性义务</w:t>
      </w:r>
      <w:r w:rsidRPr="004D3BE5">
        <w:rPr>
          <w:rFonts w:ascii="宋体" w:eastAsia="宋体" w:hAnsi="宋体" w:cs="汉仪书宋二简" w:hint="eastAsia"/>
          <w:color w:val="000000"/>
          <w:kern w:val="0"/>
          <w:szCs w:val="21"/>
        </w:rPr>
        <w:t>：</w:t>
      </w:r>
      <w:r w:rsidRPr="0008397A">
        <w:rPr>
          <w:rFonts w:ascii="宋体" w:eastAsia="宋体" w:hAnsi="宋体" w:cs="汉仪书宋二简" w:hint="eastAsia"/>
          <w:color w:val="000000"/>
          <w:kern w:val="0"/>
          <w:szCs w:val="21"/>
        </w:rPr>
        <w:t>义务人负有</w:t>
      </w:r>
      <w:r w:rsidRPr="0008397A">
        <w:rPr>
          <w:rFonts w:ascii="宋体" w:eastAsia="宋体" w:hAnsi="宋体" w:cs="汉仪书宋二简" w:hint="eastAsia"/>
          <w:b/>
          <w:bCs/>
          <w:color w:val="000000"/>
          <w:kern w:val="0"/>
          <w:szCs w:val="21"/>
        </w:rPr>
        <w:t>服从或屈服</w:t>
      </w:r>
      <w:r w:rsidRPr="0008397A">
        <w:rPr>
          <w:rFonts w:ascii="宋体" w:eastAsia="宋体" w:hAnsi="宋体" w:cs="汉仪书宋二简" w:hint="eastAsia"/>
          <w:color w:val="000000"/>
          <w:kern w:val="0"/>
          <w:szCs w:val="21"/>
        </w:rPr>
        <w:t>于权力持有者对他们之间的法律地位或法律关系的改变的义务</w:t>
      </w:r>
      <w:r w:rsidR="007C3357">
        <w:rPr>
          <w:rFonts w:ascii="宋体" w:eastAsia="宋体" w:hAnsi="宋体" w:cs="汉仪书宋二简" w:hint="eastAsia"/>
          <w:color w:val="000000"/>
          <w:kern w:val="0"/>
          <w:szCs w:val="21"/>
        </w:rPr>
        <w:t>。</w:t>
      </w:r>
      <w:r w:rsidR="007C3357" w:rsidRPr="007C3357">
        <w:rPr>
          <w:rFonts w:ascii="宋体" w:eastAsia="宋体" w:hAnsi="宋体" w:cs="汉仪书宋二简" w:hint="eastAsia"/>
          <w:color w:val="4472C4" w:themeColor="accent1"/>
          <w:kern w:val="0"/>
          <w:szCs w:val="21"/>
        </w:rPr>
        <w:t>（与权力权对应）</w:t>
      </w:r>
    </w:p>
    <w:p w14:paraId="6A7676EF" w14:textId="72A03751" w:rsidR="00C129F3" w:rsidRPr="00273CAF" w:rsidRDefault="004D3BE5" w:rsidP="00EE0245">
      <w:pPr>
        <w:spacing w:line="276" w:lineRule="auto"/>
        <w:ind w:firstLineChars="200" w:firstLine="422"/>
        <w:rPr>
          <w:rFonts w:ascii="宋体" w:eastAsia="宋体" w:hAnsi="宋体" w:cs="宋体" w:hint="eastAsia"/>
          <w:b/>
          <w:bCs/>
          <w:color w:val="000000"/>
          <w:szCs w:val="21"/>
        </w:rPr>
      </w:pPr>
      <w:r>
        <w:rPr>
          <w:rFonts w:ascii="宋体" w:eastAsia="宋体" w:hAnsi="宋体" w:cs="宋体" w:hint="eastAsia"/>
          <w:b/>
          <w:bCs/>
          <w:color w:val="000000"/>
          <w:szCs w:val="21"/>
        </w:rPr>
        <w:t>三</w:t>
      </w:r>
      <w:r w:rsidR="00C129F3" w:rsidRPr="00273CAF">
        <w:rPr>
          <w:rFonts w:ascii="宋体" w:eastAsia="宋体" w:hAnsi="宋体" w:cs="宋体" w:hint="eastAsia"/>
          <w:b/>
          <w:bCs/>
          <w:color w:val="000000"/>
          <w:szCs w:val="21"/>
        </w:rPr>
        <w:t>、权利和义务的相互联系</w:t>
      </w:r>
    </w:p>
    <w:p w14:paraId="502FD9E1" w14:textId="77777777" w:rsidR="00C129F3" w:rsidRPr="00273CAF" w:rsidRDefault="00C129F3" w:rsidP="00EE0245">
      <w:pPr>
        <w:spacing w:line="276" w:lineRule="auto"/>
        <w:ind w:firstLineChars="200" w:firstLine="420"/>
        <w:rPr>
          <w:rFonts w:ascii="宋体" w:eastAsia="宋体" w:hAnsi="宋体" w:cs="宋体" w:hint="eastAsia"/>
          <w:color w:val="000000"/>
          <w:szCs w:val="21"/>
        </w:rPr>
      </w:pPr>
      <w:r w:rsidRPr="00273CAF">
        <w:rPr>
          <w:rFonts w:ascii="宋体" w:eastAsia="宋体" w:hAnsi="宋体" w:cs="宋体" w:hint="eastAsia"/>
          <w:color w:val="000000"/>
          <w:szCs w:val="21"/>
        </w:rPr>
        <w:t>1.从结构上看，二者是紧密联系、不可分割的。</w:t>
      </w:r>
    </w:p>
    <w:p w14:paraId="56C66DB2" w14:textId="77777777" w:rsidR="00C129F3" w:rsidRPr="00273CAF" w:rsidRDefault="00C129F3" w:rsidP="00EE0245">
      <w:pPr>
        <w:spacing w:line="276" w:lineRule="auto"/>
        <w:ind w:firstLineChars="200" w:firstLine="420"/>
        <w:rPr>
          <w:rFonts w:ascii="宋体" w:eastAsia="宋体" w:hAnsi="宋体" w:cs="宋体" w:hint="eastAsia"/>
          <w:color w:val="000000"/>
          <w:szCs w:val="21"/>
        </w:rPr>
      </w:pPr>
      <w:r w:rsidRPr="00273CAF">
        <w:rPr>
          <w:rFonts w:ascii="宋体" w:eastAsia="宋体" w:hAnsi="宋体" w:cs="宋体" w:hint="eastAsia"/>
          <w:color w:val="000000"/>
          <w:szCs w:val="21"/>
        </w:rPr>
        <w:t>2.从数量上看，二者的总量是相等的。</w:t>
      </w:r>
    </w:p>
    <w:p w14:paraId="156B2128" w14:textId="77777777" w:rsidR="00C129F3" w:rsidRPr="00273CAF" w:rsidRDefault="00C129F3" w:rsidP="00EE0245">
      <w:pPr>
        <w:spacing w:line="276" w:lineRule="auto"/>
        <w:ind w:firstLineChars="200" w:firstLine="420"/>
        <w:rPr>
          <w:rFonts w:ascii="宋体" w:eastAsia="宋体" w:hAnsi="宋体" w:cs="宋体" w:hint="eastAsia"/>
          <w:color w:val="000000"/>
          <w:szCs w:val="21"/>
        </w:rPr>
      </w:pPr>
      <w:r w:rsidRPr="00273CAF">
        <w:rPr>
          <w:rFonts w:ascii="宋体" w:eastAsia="宋体" w:hAnsi="宋体" w:cs="宋体" w:hint="eastAsia"/>
          <w:color w:val="000000"/>
          <w:szCs w:val="21"/>
        </w:rPr>
        <w:t>3.从产生和发展看，二者经历了从浑然一体到分裂对立再到相对一致的过程。</w:t>
      </w:r>
    </w:p>
    <w:p w14:paraId="04DECDE0" w14:textId="245CC25C" w:rsidR="00C129F3" w:rsidRPr="00273CAF" w:rsidRDefault="00C129F3" w:rsidP="00EE0245">
      <w:pPr>
        <w:spacing w:line="276" w:lineRule="auto"/>
        <w:ind w:firstLineChars="200" w:firstLine="420"/>
        <w:rPr>
          <w:rFonts w:ascii="宋体" w:eastAsia="宋体" w:hAnsi="宋体" w:cs="宋体" w:hint="eastAsia"/>
          <w:color w:val="000000"/>
          <w:szCs w:val="21"/>
        </w:rPr>
      </w:pPr>
      <w:r w:rsidRPr="00273CAF">
        <w:rPr>
          <w:rFonts w:ascii="宋体" w:eastAsia="宋体" w:hAnsi="宋体" w:cs="宋体" w:hint="eastAsia"/>
          <w:color w:val="000000"/>
          <w:szCs w:val="21"/>
        </w:rPr>
        <w:t>4.从价值上看，权利和义务代表了不同的法律精</w:t>
      </w:r>
    </w:p>
    <w:p w14:paraId="0A33E346" w14:textId="4A742C1C" w:rsidR="00C129F3" w:rsidRPr="00273CAF" w:rsidRDefault="00C129F3" w:rsidP="00EE0245">
      <w:pPr>
        <w:keepNext/>
        <w:keepLines/>
        <w:spacing w:before="120" w:after="120" w:line="276" w:lineRule="auto"/>
        <w:jc w:val="center"/>
        <w:outlineLvl w:val="0"/>
        <w:rPr>
          <w:rFonts w:ascii="宋体" w:eastAsia="宋体" w:hAnsi="宋体" w:cs="等线" w:hint="eastAsia"/>
          <w:b/>
          <w:bCs/>
          <w:kern w:val="44"/>
          <w:szCs w:val="21"/>
        </w:rPr>
      </w:pPr>
      <w:bookmarkStart w:id="3" w:name="_Toc31148"/>
      <w:r w:rsidRPr="00273CAF">
        <w:rPr>
          <w:rFonts w:ascii="宋体" w:eastAsia="宋体" w:hAnsi="宋体" w:cs="等线" w:hint="eastAsia"/>
          <w:b/>
          <w:bCs/>
          <w:kern w:val="44"/>
          <w:szCs w:val="21"/>
        </w:rPr>
        <w:t>考点</w:t>
      </w:r>
      <w:r w:rsidR="00312766">
        <w:rPr>
          <w:rFonts w:ascii="宋体" w:eastAsia="宋体" w:hAnsi="宋体" w:cs="等线" w:hint="eastAsia"/>
          <w:b/>
          <w:bCs/>
          <w:kern w:val="44"/>
          <w:szCs w:val="21"/>
        </w:rPr>
        <w:t>9</w:t>
      </w:r>
      <w:r w:rsidRPr="00273CAF">
        <w:rPr>
          <w:rFonts w:ascii="宋体" w:eastAsia="宋体" w:hAnsi="宋体" w:cs="等线" w:hint="eastAsia"/>
          <w:b/>
          <w:bCs/>
          <w:kern w:val="44"/>
          <w:szCs w:val="21"/>
        </w:rPr>
        <w:t xml:space="preserve">  当代中国法的正式渊源</w:t>
      </w:r>
      <w:bookmarkEnd w:id="3"/>
      <w:r w:rsidR="001B571A">
        <w:rPr>
          <w:rFonts w:ascii="宋体" w:eastAsia="宋体" w:hAnsi="宋体" w:cs="等线" w:hint="eastAsia"/>
          <w:b/>
          <w:bCs/>
          <w:kern w:val="44"/>
          <w:szCs w:val="21"/>
        </w:rPr>
        <w:t>（20:46</w:t>
      </w:r>
      <w:r w:rsidR="00B304BC">
        <w:rPr>
          <w:rFonts w:ascii="宋体" w:eastAsia="宋体" w:hAnsi="宋体" w:cs="等线" w:hint="eastAsia"/>
          <w:b/>
          <w:bCs/>
          <w:kern w:val="44"/>
          <w:szCs w:val="21"/>
        </w:rPr>
        <w:t>-21:05</w:t>
      </w:r>
      <w:r w:rsidR="001B571A">
        <w:rPr>
          <w:rFonts w:ascii="宋体" w:eastAsia="宋体" w:hAnsi="宋体" w:cs="等线" w:hint="eastAsia"/>
          <w:b/>
          <w:bCs/>
          <w:kern w:val="44"/>
          <w:szCs w:val="21"/>
        </w:rPr>
        <w:t>）</w:t>
      </w:r>
    </w:p>
    <w:p w14:paraId="03A29B65" w14:textId="77777777" w:rsidR="00C129F3" w:rsidRPr="00273CAF" w:rsidRDefault="00C129F3" w:rsidP="00EE0245">
      <w:pPr>
        <w:spacing w:line="276" w:lineRule="auto"/>
        <w:ind w:firstLineChars="200" w:firstLine="422"/>
        <w:outlineLvl w:val="0"/>
        <w:rPr>
          <w:rFonts w:ascii="宋体" w:eastAsia="宋体" w:hAnsi="宋体" w:cs="等线" w:hint="eastAsia"/>
          <w:b/>
          <w:szCs w:val="21"/>
        </w:rPr>
      </w:pPr>
      <w:r w:rsidRPr="00273CAF">
        <w:rPr>
          <w:rFonts w:ascii="宋体" w:eastAsia="宋体" w:hAnsi="宋体" w:cs="等线" w:hint="eastAsia"/>
          <w:b/>
          <w:szCs w:val="21"/>
        </w:rPr>
        <w:t>一、宪法</w:t>
      </w:r>
    </w:p>
    <w:p w14:paraId="1030368E" w14:textId="77777777" w:rsidR="00C129F3" w:rsidRPr="00273CAF" w:rsidRDefault="00C129F3" w:rsidP="00EE0245">
      <w:pPr>
        <w:spacing w:line="276" w:lineRule="auto"/>
        <w:ind w:firstLineChars="200" w:firstLine="420"/>
        <w:rPr>
          <w:rFonts w:ascii="宋体" w:eastAsia="宋体" w:hAnsi="宋体" w:cs="等线" w:hint="eastAsia"/>
          <w:szCs w:val="21"/>
        </w:rPr>
      </w:pPr>
      <w:r w:rsidRPr="00273CAF">
        <w:rPr>
          <w:rFonts w:ascii="宋体" w:eastAsia="宋体" w:hAnsi="宋体" w:cs="等线" w:hint="eastAsia"/>
          <w:szCs w:val="21"/>
        </w:rPr>
        <w:t>宪法是一个宪政国家最根本的法的渊源。</w:t>
      </w:r>
    </w:p>
    <w:p w14:paraId="0020941D" w14:textId="77777777" w:rsidR="00C129F3" w:rsidRPr="00273CAF" w:rsidRDefault="00C129F3" w:rsidP="00EE0245">
      <w:pPr>
        <w:spacing w:line="276" w:lineRule="auto"/>
        <w:ind w:firstLineChars="200" w:firstLine="422"/>
        <w:outlineLvl w:val="0"/>
        <w:rPr>
          <w:rFonts w:ascii="宋体" w:eastAsia="宋体" w:hAnsi="宋体" w:cs="等线" w:hint="eastAsia"/>
          <w:b/>
          <w:szCs w:val="21"/>
        </w:rPr>
      </w:pPr>
      <w:r w:rsidRPr="00273CAF">
        <w:rPr>
          <w:rFonts w:ascii="宋体" w:eastAsia="宋体" w:hAnsi="宋体" w:cs="等线" w:hint="eastAsia"/>
          <w:b/>
          <w:szCs w:val="21"/>
        </w:rPr>
        <w:t>二、法律</w:t>
      </w:r>
    </w:p>
    <w:p w14:paraId="4D5E8FBB" w14:textId="01456139" w:rsidR="00C129F3" w:rsidRPr="00273CAF" w:rsidRDefault="00C129F3" w:rsidP="00EE0245">
      <w:pPr>
        <w:spacing w:line="276" w:lineRule="auto"/>
        <w:ind w:firstLineChars="200" w:firstLine="420"/>
        <w:rPr>
          <w:rFonts w:ascii="宋体" w:eastAsia="宋体" w:hAnsi="宋体" w:cs="等线" w:hint="eastAsia"/>
          <w:szCs w:val="21"/>
        </w:rPr>
      </w:pPr>
      <w:r w:rsidRPr="00273CAF">
        <w:rPr>
          <w:rFonts w:ascii="宋体" w:eastAsia="宋体" w:hAnsi="宋体" w:cs="等线" w:hint="eastAsia"/>
          <w:szCs w:val="21"/>
        </w:rPr>
        <w:t>仅指狭义的法律，即全国人大及其常委会制定的规范性文件。法律的地位和效力仅次于宪法。</w:t>
      </w:r>
      <w:r w:rsidR="007F3432" w:rsidRPr="00273CAF">
        <w:rPr>
          <w:rFonts w:ascii="宋体" w:eastAsia="宋体" w:hAnsi="宋体" w:cs="等线" w:hint="eastAsia"/>
          <w:b/>
          <w:bCs/>
          <w:color w:val="FF0000"/>
          <w:szCs w:val="21"/>
          <w:u w:val="single"/>
        </w:rPr>
        <w:t>（注意绝对法律保留事项）</w:t>
      </w:r>
    </w:p>
    <w:p w14:paraId="3FBCD88B" w14:textId="77777777" w:rsidR="00C129F3" w:rsidRPr="00273CAF" w:rsidRDefault="00C129F3" w:rsidP="00EE0245">
      <w:pPr>
        <w:spacing w:line="276" w:lineRule="auto"/>
        <w:ind w:firstLineChars="200" w:firstLine="422"/>
        <w:outlineLvl w:val="0"/>
        <w:rPr>
          <w:rFonts w:ascii="宋体" w:eastAsia="宋体" w:hAnsi="宋体" w:cs="等线" w:hint="eastAsia"/>
          <w:b/>
          <w:szCs w:val="21"/>
        </w:rPr>
      </w:pPr>
      <w:r w:rsidRPr="00273CAF">
        <w:rPr>
          <w:rFonts w:ascii="宋体" w:eastAsia="宋体" w:hAnsi="宋体" w:cs="等线" w:hint="eastAsia"/>
          <w:b/>
          <w:szCs w:val="21"/>
        </w:rPr>
        <w:t>三、行政法规</w:t>
      </w:r>
    </w:p>
    <w:p w14:paraId="594A9E1B" w14:textId="7D2B1030" w:rsidR="00C129F3" w:rsidRPr="00273CAF" w:rsidRDefault="00C129F3" w:rsidP="00EE0245">
      <w:pPr>
        <w:spacing w:line="276" w:lineRule="auto"/>
        <w:ind w:firstLineChars="200" w:firstLine="420"/>
        <w:rPr>
          <w:rFonts w:ascii="宋体" w:eastAsia="宋体" w:hAnsi="宋体" w:cs="等线" w:hint="eastAsia"/>
          <w:b/>
          <w:bCs/>
          <w:color w:val="FF0000"/>
          <w:szCs w:val="21"/>
          <w:u w:val="single"/>
        </w:rPr>
      </w:pPr>
      <w:r w:rsidRPr="00273CAF">
        <w:rPr>
          <w:rFonts w:ascii="宋体" w:eastAsia="宋体" w:hAnsi="宋体" w:cs="等线" w:hint="eastAsia"/>
          <w:szCs w:val="21"/>
        </w:rPr>
        <w:t>行政法规是国家最高行政机关即国务院所制定的规范性文件，其</w:t>
      </w:r>
      <w:r w:rsidRPr="00273CAF">
        <w:rPr>
          <w:rFonts w:ascii="宋体" w:eastAsia="宋体" w:hAnsi="宋体" w:cs="等线" w:hint="eastAsia"/>
          <w:b/>
          <w:bCs/>
          <w:color w:val="FF0000"/>
          <w:szCs w:val="21"/>
          <w:u w:val="single"/>
        </w:rPr>
        <w:t>法律地位和效力仅次于宪法和法律。</w:t>
      </w:r>
    </w:p>
    <w:p w14:paraId="1EA0498D" w14:textId="77777777" w:rsidR="00C129F3" w:rsidRPr="00273CAF" w:rsidRDefault="00C129F3" w:rsidP="00EE0245">
      <w:pPr>
        <w:spacing w:line="276" w:lineRule="auto"/>
        <w:ind w:firstLineChars="200" w:firstLine="422"/>
        <w:outlineLvl w:val="0"/>
        <w:rPr>
          <w:rFonts w:ascii="宋体" w:eastAsia="宋体" w:hAnsi="宋体" w:cs="等线" w:hint="eastAsia"/>
          <w:szCs w:val="21"/>
        </w:rPr>
      </w:pPr>
      <w:r w:rsidRPr="00273CAF">
        <w:rPr>
          <w:rFonts w:ascii="宋体" w:eastAsia="宋体" w:hAnsi="宋体" w:cs="等线" w:hint="eastAsia"/>
          <w:b/>
          <w:szCs w:val="21"/>
        </w:rPr>
        <w:t>四、部门规章和地方政府规章（</w:t>
      </w:r>
      <w:r w:rsidRPr="00273CAF">
        <w:rPr>
          <w:rFonts w:ascii="宋体" w:eastAsia="宋体" w:hAnsi="宋体" w:cs="等线" w:hint="eastAsia"/>
          <w:szCs w:val="21"/>
        </w:rPr>
        <w:t>统称行政规章）</w:t>
      </w:r>
    </w:p>
    <w:p w14:paraId="0632749A" w14:textId="77777777" w:rsidR="00C129F3" w:rsidRPr="00273CAF" w:rsidRDefault="00C129F3" w:rsidP="00EE0245">
      <w:pPr>
        <w:spacing w:line="276" w:lineRule="auto"/>
        <w:ind w:firstLineChars="200" w:firstLine="420"/>
        <w:rPr>
          <w:rFonts w:ascii="宋体" w:eastAsia="宋体" w:hAnsi="宋体" w:cs="等线" w:hint="eastAsia"/>
          <w:szCs w:val="21"/>
        </w:rPr>
      </w:pPr>
      <w:r w:rsidRPr="00273CAF">
        <w:rPr>
          <w:rFonts w:ascii="宋体" w:eastAsia="宋体" w:hAnsi="宋体" w:cs="等线" w:hint="eastAsia"/>
          <w:szCs w:val="21"/>
        </w:rPr>
        <w:t>部门规章指</w:t>
      </w:r>
      <w:r w:rsidRPr="00273CAF">
        <w:rPr>
          <w:rFonts w:ascii="宋体" w:eastAsia="宋体" w:hAnsi="宋体" w:cs="等线" w:hint="eastAsia"/>
          <w:b/>
          <w:bCs/>
          <w:color w:val="FF0000"/>
          <w:szCs w:val="21"/>
          <w:u w:val="single"/>
        </w:rPr>
        <w:t>国务院各部委、中国人民银行、审计署和具有行政管理职能的直属机构</w:t>
      </w:r>
      <w:r w:rsidRPr="00273CAF">
        <w:rPr>
          <w:rFonts w:ascii="宋体" w:eastAsia="宋体" w:hAnsi="宋体" w:cs="等线" w:hint="eastAsia"/>
          <w:szCs w:val="21"/>
        </w:rPr>
        <w:t>根据法律和国务院的行政法规、决定、命令在本部门的权限内制定的规章。</w:t>
      </w:r>
    </w:p>
    <w:p w14:paraId="6FE1A02A" w14:textId="78190562" w:rsidR="00C129F3" w:rsidRPr="00273CAF" w:rsidRDefault="00C129F3" w:rsidP="00EE0245">
      <w:pPr>
        <w:spacing w:line="276" w:lineRule="auto"/>
        <w:ind w:firstLineChars="200" w:firstLine="420"/>
        <w:rPr>
          <w:rFonts w:ascii="宋体" w:eastAsia="宋体" w:hAnsi="宋体" w:cs="等线" w:hint="eastAsia"/>
          <w:szCs w:val="21"/>
        </w:rPr>
      </w:pPr>
      <w:r w:rsidRPr="00273CAF">
        <w:rPr>
          <w:rFonts w:ascii="宋体" w:eastAsia="宋体" w:hAnsi="宋体" w:cs="等线" w:hint="eastAsia"/>
          <w:szCs w:val="21"/>
        </w:rPr>
        <w:t>地方政府规章指</w:t>
      </w:r>
      <w:r w:rsidRPr="00273CAF">
        <w:rPr>
          <w:rFonts w:ascii="宋体" w:eastAsia="宋体" w:hAnsi="宋体" w:cs="等线" w:hint="eastAsia"/>
          <w:b/>
          <w:bCs/>
          <w:color w:val="FF0000"/>
          <w:szCs w:val="21"/>
          <w:u w:val="single"/>
        </w:rPr>
        <w:t>省、自治区、直辖市和设区的市、自治州的人民政府</w:t>
      </w:r>
      <w:r w:rsidRPr="00273CAF">
        <w:rPr>
          <w:rFonts w:ascii="宋体" w:eastAsia="宋体" w:hAnsi="宋体" w:cs="等线" w:hint="eastAsia"/>
          <w:szCs w:val="21"/>
        </w:rPr>
        <w:t>根据法律、行政法规和本省、自治区、直辖市的地方性法规制定、发布的规章。</w:t>
      </w:r>
    </w:p>
    <w:p w14:paraId="3DCA4CE4" w14:textId="77777777" w:rsidR="00C129F3" w:rsidRPr="00273CAF" w:rsidRDefault="00C129F3" w:rsidP="00EE0245">
      <w:pPr>
        <w:spacing w:line="276" w:lineRule="auto"/>
        <w:ind w:firstLineChars="200" w:firstLine="422"/>
        <w:outlineLvl w:val="0"/>
        <w:rPr>
          <w:rFonts w:ascii="宋体" w:eastAsia="宋体" w:hAnsi="宋体" w:cs="等线" w:hint="eastAsia"/>
          <w:b/>
          <w:szCs w:val="21"/>
        </w:rPr>
      </w:pPr>
      <w:r w:rsidRPr="00273CAF">
        <w:rPr>
          <w:rFonts w:ascii="宋体" w:eastAsia="宋体" w:hAnsi="宋体" w:cs="等线" w:hint="eastAsia"/>
          <w:b/>
          <w:szCs w:val="21"/>
        </w:rPr>
        <w:t>五、地方性法规</w:t>
      </w:r>
    </w:p>
    <w:p w14:paraId="27896AA9" w14:textId="4C902FA4" w:rsidR="00C129F3" w:rsidRPr="00273CAF" w:rsidRDefault="00C129F3" w:rsidP="00EE0245">
      <w:pPr>
        <w:spacing w:line="276" w:lineRule="auto"/>
        <w:ind w:firstLineChars="200" w:firstLine="420"/>
        <w:rPr>
          <w:rFonts w:ascii="宋体" w:eastAsia="宋体" w:hAnsi="宋体" w:cs="等线" w:hint="eastAsia"/>
          <w:b/>
          <w:szCs w:val="21"/>
        </w:rPr>
      </w:pPr>
      <w:r w:rsidRPr="00273CAF">
        <w:rPr>
          <w:rFonts w:ascii="宋体" w:eastAsia="宋体" w:hAnsi="宋体" w:cs="等线" w:hint="eastAsia"/>
          <w:bCs/>
          <w:szCs w:val="21"/>
        </w:rPr>
        <w:lastRenderedPageBreak/>
        <w:t>地方性法规</w:t>
      </w:r>
      <w:r w:rsidRPr="00273CAF">
        <w:rPr>
          <w:rFonts w:ascii="宋体" w:eastAsia="宋体" w:hAnsi="宋体" w:cs="等线" w:hint="eastAsia"/>
          <w:szCs w:val="21"/>
        </w:rPr>
        <w:t>是</w:t>
      </w:r>
      <w:r w:rsidRPr="00273CAF">
        <w:rPr>
          <w:rFonts w:ascii="宋体" w:eastAsia="宋体" w:hAnsi="宋体" w:cs="等线" w:hint="eastAsia"/>
          <w:b/>
          <w:bCs/>
          <w:color w:val="FF0000"/>
          <w:szCs w:val="21"/>
          <w:u w:val="single"/>
        </w:rPr>
        <w:t>省、自治区、直辖市以及设区的市和自治州的人民代表大会及其常委会</w:t>
      </w:r>
      <w:r w:rsidRPr="00273CAF">
        <w:rPr>
          <w:rFonts w:ascii="宋体" w:eastAsia="宋体" w:hAnsi="宋体" w:cs="等线" w:hint="eastAsia"/>
          <w:szCs w:val="21"/>
        </w:rPr>
        <w:t>制定的规范性文件。</w:t>
      </w:r>
      <w:r w:rsidR="00312766" w:rsidRPr="00312766">
        <w:rPr>
          <w:rFonts w:ascii="宋体" w:eastAsia="宋体" w:hAnsi="宋体" w:cs="等线" w:hint="eastAsia"/>
          <w:szCs w:val="21"/>
        </w:rPr>
        <w:t>可以对城乡建设与管理、生态文明建设、历史文化保护、基层治理等方面的事项制定地方性法规。</w:t>
      </w:r>
    </w:p>
    <w:p w14:paraId="5DCD8F9D" w14:textId="77777777" w:rsidR="00C129F3" w:rsidRPr="00273CAF" w:rsidRDefault="00C129F3" w:rsidP="00EE0245">
      <w:pPr>
        <w:spacing w:line="276" w:lineRule="auto"/>
        <w:ind w:firstLineChars="200" w:firstLine="422"/>
        <w:rPr>
          <w:rFonts w:ascii="宋体" w:eastAsia="宋体" w:hAnsi="宋体" w:cs="等线" w:hint="eastAsia"/>
          <w:b/>
          <w:szCs w:val="21"/>
        </w:rPr>
      </w:pPr>
      <w:r w:rsidRPr="00273CAF">
        <w:rPr>
          <w:rFonts w:ascii="宋体" w:eastAsia="宋体" w:hAnsi="宋体" w:cs="等线" w:hint="eastAsia"/>
          <w:b/>
          <w:szCs w:val="21"/>
        </w:rPr>
        <w:t>六、民族自治法规（</w:t>
      </w:r>
      <w:r w:rsidRPr="00273CAF">
        <w:rPr>
          <w:rFonts w:ascii="宋体" w:eastAsia="宋体" w:hAnsi="宋体" w:cs="等线" w:hint="eastAsia"/>
          <w:szCs w:val="21"/>
        </w:rPr>
        <w:t>自治条例和单行条例）</w:t>
      </w:r>
    </w:p>
    <w:p w14:paraId="320B590C" w14:textId="77777777" w:rsidR="00C129F3" w:rsidRPr="00273CAF" w:rsidRDefault="00C129F3" w:rsidP="00EE0245">
      <w:pPr>
        <w:spacing w:line="276" w:lineRule="auto"/>
        <w:ind w:firstLineChars="200" w:firstLine="420"/>
        <w:rPr>
          <w:rFonts w:ascii="宋体" w:eastAsia="宋体" w:hAnsi="宋体" w:cs="等线" w:hint="eastAsia"/>
          <w:szCs w:val="21"/>
        </w:rPr>
      </w:pPr>
      <w:r w:rsidRPr="00273CAF">
        <w:rPr>
          <w:rFonts w:ascii="宋体" w:eastAsia="宋体" w:hAnsi="宋体" w:cs="等线" w:hint="eastAsia"/>
          <w:szCs w:val="21"/>
        </w:rPr>
        <w:t>（1）立法主体是</w:t>
      </w:r>
      <w:r w:rsidRPr="00273CAF">
        <w:rPr>
          <w:rFonts w:ascii="宋体" w:eastAsia="宋体" w:hAnsi="宋体" w:cs="等线" w:hint="eastAsia"/>
          <w:bCs/>
          <w:szCs w:val="21"/>
        </w:rPr>
        <w:t>民族自治地方的人民代表大会（自治区、自治州、自治县）</w:t>
      </w:r>
    </w:p>
    <w:p w14:paraId="2F1E7D1E" w14:textId="7A59DCBA" w:rsidR="00C129F3" w:rsidRPr="00273CAF" w:rsidRDefault="00C129F3" w:rsidP="00EE0245">
      <w:pPr>
        <w:spacing w:line="276" w:lineRule="auto"/>
        <w:ind w:firstLineChars="200" w:firstLine="420"/>
        <w:rPr>
          <w:rFonts w:ascii="宋体" w:eastAsia="宋体" w:hAnsi="宋体" w:cs="等线" w:hint="eastAsia"/>
          <w:szCs w:val="21"/>
        </w:rPr>
      </w:pPr>
      <w:r w:rsidRPr="00273CAF">
        <w:rPr>
          <w:rFonts w:ascii="宋体" w:eastAsia="宋体" w:hAnsi="宋体" w:cs="等线" w:hint="eastAsia"/>
          <w:szCs w:val="21"/>
        </w:rPr>
        <w:t>（2）</w:t>
      </w:r>
      <w:r w:rsidRPr="00312766">
        <w:rPr>
          <w:rFonts w:ascii="宋体" w:eastAsia="宋体" w:hAnsi="宋体" w:cs="等线" w:hint="eastAsia"/>
          <w:szCs w:val="21"/>
        </w:rPr>
        <w:t>分别</w:t>
      </w:r>
      <w:r w:rsidRPr="00312766">
        <w:rPr>
          <w:rFonts w:ascii="宋体" w:eastAsia="宋体" w:hAnsi="宋体" w:cs="等线" w:hint="eastAsia"/>
          <w:bCs/>
          <w:szCs w:val="21"/>
        </w:rPr>
        <w:t>报请全国人大常委会批准、报请省、自治区、直辖市的人大常委会批准后才能生效，且仅在</w:t>
      </w:r>
      <w:r w:rsidRPr="00312766">
        <w:rPr>
          <w:rFonts w:ascii="宋体" w:eastAsia="宋体" w:hAnsi="宋体" w:cs="等线" w:hint="eastAsia"/>
          <w:szCs w:val="21"/>
        </w:rPr>
        <w:t>本自治区域内有效。</w:t>
      </w:r>
    </w:p>
    <w:p w14:paraId="0C3B7937" w14:textId="594C7ECA" w:rsidR="00C129F3" w:rsidRPr="00273CAF" w:rsidRDefault="00C129F3" w:rsidP="00EE0245">
      <w:pPr>
        <w:spacing w:line="276" w:lineRule="auto"/>
        <w:ind w:firstLineChars="200" w:firstLine="422"/>
        <w:outlineLvl w:val="0"/>
        <w:rPr>
          <w:rFonts w:ascii="宋体" w:eastAsia="宋体" w:hAnsi="宋体" w:cs="等线" w:hint="eastAsia"/>
          <w:b/>
          <w:szCs w:val="21"/>
        </w:rPr>
      </w:pPr>
      <w:r w:rsidRPr="00273CAF">
        <w:rPr>
          <w:rFonts w:ascii="宋体" w:eastAsia="宋体" w:hAnsi="宋体" w:cs="等线" w:hint="eastAsia"/>
          <w:b/>
          <w:szCs w:val="21"/>
        </w:rPr>
        <w:t>七、国际条约、国际惯例</w:t>
      </w:r>
    </w:p>
    <w:p w14:paraId="60A5FA29" w14:textId="77777777" w:rsidR="00C129F3" w:rsidRPr="00273CAF" w:rsidRDefault="00C129F3" w:rsidP="00EE0245">
      <w:pPr>
        <w:spacing w:line="276" w:lineRule="auto"/>
        <w:ind w:firstLineChars="200" w:firstLine="422"/>
        <w:rPr>
          <w:rFonts w:ascii="宋体" w:eastAsia="宋体" w:hAnsi="宋体" w:cs="等线" w:hint="eastAsia"/>
          <w:b/>
          <w:bCs/>
          <w:szCs w:val="21"/>
        </w:rPr>
      </w:pPr>
      <w:r w:rsidRPr="00273CAF">
        <w:rPr>
          <w:rFonts w:ascii="宋体" w:eastAsia="宋体" w:hAnsi="宋体" w:cs="等线" w:hint="eastAsia"/>
          <w:b/>
          <w:bCs/>
          <w:szCs w:val="21"/>
        </w:rPr>
        <w:t>八、其他的法的正式渊源</w:t>
      </w:r>
    </w:p>
    <w:p w14:paraId="31D77697" w14:textId="2DD9D55E" w:rsidR="00C129F3" w:rsidRDefault="00C129F3" w:rsidP="00EE0245">
      <w:pPr>
        <w:spacing w:line="276" w:lineRule="auto"/>
        <w:ind w:firstLineChars="200" w:firstLine="420"/>
        <w:rPr>
          <w:rFonts w:ascii="宋体" w:eastAsia="宋体" w:hAnsi="宋体" w:cs="等线" w:hint="eastAsia"/>
          <w:b/>
          <w:bCs/>
          <w:color w:val="FF0000"/>
          <w:szCs w:val="21"/>
          <w:u w:val="single"/>
        </w:rPr>
      </w:pPr>
      <w:r w:rsidRPr="00273CAF">
        <w:rPr>
          <w:rFonts w:ascii="宋体" w:eastAsia="宋体" w:hAnsi="宋体" w:cs="等线" w:hint="eastAsia"/>
          <w:szCs w:val="21"/>
        </w:rPr>
        <w:t>其他的法的正式渊源包括：（1）中央军事委员会制定的军事法规和军内有关方面制定的军事规章；（2）国家监察委制定的监察法规；（3）特别行政区的法律；（4）经济特区经过全国人大授权制定的规范性法律文件。</w:t>
      </w:r>
      <w:r w:rsidR="007F3432" w:rsidRPr="00273CAF">
        <w:rPr>
          <w:rFonts w:ascii="宋体" w:eastAsia="宋体" w:hAnsi="宋体" w:cs="等线" w:hint="eastAsia"/>
          <w:b/>
          <w:bCs/>
          <w:color w:val="FF0000"/>
          <w:szCs w:val="21"/>
          <w:u w:val="single"/>
        </w:rPr>
        <w:t>（需要注意港澳基本法属于法律，不属于特别行政区的法律）</w:t>
      </w:r>
    </w:p>
    <w:p w14:paraId="6BC5E73D" w14:textId="5B4FC423" w:rsidR="00FF3E69" w:rsidRPr="00FF3E69" w:rsidRDefault="00FF3E69" w:rsidP="00EE0245">
      <w:pPr>
        <w:spacing w:line="276" w:lineRule="auto"/>
        <w:ind w:firstLineChars="200" w:firstLine="422"/>
        <w:rPr>
          <w:rFonts w:ascii="宋体" w:eastAsia="宋体" w:hAnsi="宋体" w:cs="等线" w:hint="eastAsia"/>
          <w:b/>
          <w:bCs/>
          <w:color w:val="FF0000"/>
          <w:szCs w:val="21"/>
          <w:u w:val="single"/>
        </w:rPr>
      </w:pPr>
      <w:r w:rsidRPr="00FF3E69">
        <w:rPr>
          <w:rFonts w:ascii="宋体" w:eastAsia="宋体" w:hAnsi="宋体" w:cs="等线" w:hint="eastAsia"/>
          <w:b/>
          <w:bCs/>
          <w:color w:val="FF0000"/>
          <w:szCs w:val="21"/>
          <w:u w:val="single"/>
        </w:rPr>
        <w:t>判断法的正式渊源的具体类别，主要看立法主体。</w:t>
      </w:r>
    </w:p>
    <w:p w14:paraId="31ED5E17" w14:textId="4D14F916" w:rsidR="00C129F3" w:rsidRPr="00273CAF" w:rsidRDefault="00C129F3" w:rsidP="00EE0245">
      <w:pPr>
        <w:keepNext/>
        <w:keepLines/>
        <w:spacing w:before="120" w:after="120" w:line="276" w:lineRule="auto"/>
        <w:jc w:val="center"/>
        <w:outlineLvl w:val="0"/>
        <w:rPr>
          <w:rFonts w:ascii="宋体" w:eastAsia="宋体" w:hAnsi="宋体" w:cs="等线" w:hint="eastAsia"/>
          <w:b/>
          <w:bCs/>
          <w:kern w:val="44"/>
          <w:szCs w:val="21"/>
        </w:rPr>
      </w:pPr>
      <w:bookmarkStart w:id="4" w:name="_Toc1095"/>
      <w:r w:rsidRPr="00273CAF">
        <w:rPr>
          <w:rFonts w:ascii="宋体" w:eastAsia="宋体" w:hAnsi="宋体" w:cs="等线" w:hint="eastAsia"/>
          <w:b/>
          <w:bCs/>
          <w:kern w:val="44"/>
          <w:szCs w:val="21"/>
        </w:rPr>
        <w:t>考点1</w:t>
      </w:r>
      <w:r w:rsidR="00312766">
        <w:rPr>
          <w:rFonts w:ascii="宋体" w:eastAsia="宋体" w:hAnsi="宋体" w:cs="等线" w:hint="eastAsia"/>
          <w:b/>
          <w:bCs/>
          <w:kern w:val="44"/>
          <w:szCs w:val="21"/>
        </w:rPr>
        <w:t>0</w:t>
      </w:r>
      <w:r w:rsidRPr="00273CAF">
        <w:rPr>
          <w:rFonts w:ascii="宋体" w:eastAsia="宋体" w:hAnsi="宋体" w:cs="等线" w:hint="eastAsia"/>
          <w:b/>
          <w:bCs/>
          <w:kern w:val="44"/>
          <w:szCs w:val="21"/>
        </w:rPr>
        <w:t xml:space="preserve">  当代中国法的非正式渊源</w:t>
      </w:r>
      <w:bookmarkEnd w:id="4"/>
      <w:r w:rsidR="00B304BC">
        <w:rPr>
          <w:rFonts w:ascii="宋体" w:eastAsia="宋体" w:hAnsi="宋体" w:cs="等线" w:hint="eastAsia"/>
          <w:b/>
          <w:bCs/>
          <w:kern w:val="44"/>
          <w:szCs w:val="21"/>
        </w:rPr>
        <w:t>（21:05-21:12）</w:t>
      </w:r>
    </w:p>
    <w:p w14:paraId="1D4795C1" w14:textId="77777777" w:rsidR="00C129F3" w:rsidRPr="00273CAF" w:rsidRDefault="00C129F3" w:rsidP="00EE0245">
      <w:pPr>
        <w:spacing w:line="276" w:lineRule="auto"/>
        <w:ind w:firstLineChars="200" w:firstLine="422"/>
        <w:outlineLvl w:val="0"/>
        <w:rPr>
          <w:rFonts w:ascii="宋体" w:eastAsia="宋体" w:hAnsi="宋体" w:cs="等线" w:hint="eastAsia"/>
          <w:b/>
          <w:color w:val="000000"/>
          <w:szCs w:val="21"/>
        </w:rPr>
      </w:pPr>
      <w:r w:rsidRPr="00273CAF">
        <w:rPr>
          <w:rFonts w:ascii="宋体" w:eastAsia="宋体" w:hAnsi="宋体" w:cs="等线" w:hint="eastAsia"/>
          <w:b/>
          <w:color w:val="000000"/>
          <w:szCs w:val="21"/>
        </w:rPr>
        <w:t>一、习惯</w:t>
      </w:r>
    </w:p>
    <w:p w14:paraId="242F7817" w14:textId="1DA141F1" w:rsidR="00C129F3" w:rsidRPr="00273CAF" w:rsidRDefault="00C129F3" w:rsidP="00EE0245">
      <w:pPr>
        <w:spacing w:line="276" w:lineRule="auto"/>
        <w:ind w:firstLineChars="200" w:firstLine="420"/>
        <w:rPr>
          <w:rFonts w:ascii="宋体" w:eastAsia="宋体" w:hAnsi="宋体" w:cs="仿宋" w:hint="eastAsia"/>
          <w:szCs w:val="21"/>
        </w:rPr>
      </w:pPr>
      <w:r w:rsidRPr="00273CAF">
        <w:rPr>
          <w:rFonts w:ascii="宋体" w:eastAsia="宋体" w:hAnsi="宋体" w:cs="仿宋" w:hint="eastAsia"/>
          <w:szCs w:val="21"/>
        </w:rPr>
        <w:t>只有不违背法律，并且不违背公序良俗的习惯才可以作为裁判依据。</w:t>
      </w:r>
    </w:p>
    <w:p w14:paraId="4C1ED8E1" w14:textId="77777777" w:rsidR="00C129F3" w:rsidRPr="00273CAF" w:rsidRDefault="00C129F3" w:rsidP="00EE0245">
      <w:pPr>
        <w:spacing w:line="276" w:lineRule="auto"/>
        <w:ind w:firstLineChars="200" w:firstLine="422"/>
        <w:rPr>
          <w:rFonts w:ascii="宋体" w:eastAsia="宋体" w:hAnsi="宋体" w:cs="等线" w:hint="eastAsia"/>
          <w:b/>
          <w:szCs w:val="21"/>
        </w:rPr>
      </w:pPr>
      <w:r w:rsidRPr="00273CAF">
        <w:rPr>
          <w:rFonts w:ascii="宋体" w:eastAsia="宋体" w:hAnsi="宋体" w:cs="等线" w:hint="eastAsia"/>
          <w:b/>
          <w:szCs w:val="21"/>
        </w:rPr>
        <w:t>二、判例（或指导性案例）</w:t>
      </w:r>
    </w:p>
    <w:p w14:paraId="19BDB0CD" w14:textId="77777777" w:rsidR="00C129F3" w:rsidRPr="00273CAF" w:rsidRDefault="00C129F3" w:rsidP="00EE0245">
      <w:pPr>
        <w:spacing w:line="276" w:lineRule="auto"/>
        <w:ind w:firstLine="420"/>
        <w:rPr>
          <w:rFonts w:ascii="宋体" w:eastAsia="宋体" w:hAnsi="宋体" w:cs="仿宋" w:hint="eastAsia"/>
          <w:color w:val="000000"/>
          <w:szCs w:val="21"/>
        </w:rPr>
      </w:pPr>
      <w:r w:rsidRPr="00273CAF">
        <w:rPr>
          <w:rFonts w:ascii="宋体" w:eastAsia="宋体" w:hAnsi="宋体" w:cs="仿宋" w:hint="eastAsia"/>
          <w:color w:val="000000"/>
          <w:szCs w:val="21"/>
          <w:u w:val="single"/>
        </w:rPr>
        <w:t>最高法发布的《关于案例指导工作的规定》第7条：“最高人民法院发布的指导性案例，各级人民法院审判类似案件时应当参照。”</w:t>
      </w:r>
      <w:r w:rsidRPr="00273CAF">
        <w:rPr>
          <w:rFonts w:ascii="宋体" w:eastAsia="宋体" w:hAnsi="宋体" w:cs="仿宋" w:hint="eastAsia"/>
          <w:color w:val="000000"/>
          <w:szCs w:val="21"/>
        </w:rPr>
        <w:t>这表明：</w:t>
      </w:r>
    </w:p>
    <w:p w14:paraId="1D34786C" w14:textId="77777777" w:rsidR="00C129F3" w:rsidRPr="00273CAF" w:rsidRDefault="00C129F3" w:rsidP="00EE0245">
      <w:pPr>
        <w:spacing w:line="276" w:lineRule="auto"/>
        <w:ind w:firstLine="420"/>
        <w:rPr>
          <w:rFonts w:ascii="宋体" w:eastAsia="宋体" w:hAnsi="宋体" w:cs="仿宋" w:hint="eastAsia"/>
          <w:b/>
          <w:bCs/>
          <w:color w:val="FF0000"/>
          <w:szCs w:val="21"/>
        </w:rPr>
      </w:pPr>
      <w:r w:rsidRPr="00273CAF">
        <w:rPr>
          <w:rFonts w:ascii="宋体" w:eastAsia="宋体" w:hAnsi="宋体" w:cs="仿宋" w:hint="eastAsia"/>
          <w:color w:val="000000"/>
          <w:szCs w:val="21"/>
        </w:rPr>
        <w:t>第一，</w:t>
      </w:r>
      <w:r w:rsidRPr="00273CAF">
        <w:rPr>
          <w:rFonts w:ascii="宋体" w:eastAsia="宋体" w:hAnsi="宋体" w:cs="仿宋" w:hint="eastAsia"/>
          <w:b/>
          <w:bCs/>
          <w:color w:val="FF0000"/>
          <w:szCs w:val="21"/>
        </w:rPr>
        <w:t>指导性案例是当代中国的一种非正式的法的渊源；</w:t>
      </w:r>
    </w:p>
    <w:p w14:paraId="00FC99CF" w14:textId="77777777" w:rsidR="00C129F3" w:rsidRPr="00273CAF" w:rsidRDefault="00C129F3" w:rsidP="00EE0245">
      <w:pPr>
        <w:spacing w:line="276" w:lineRule="auto"/>
        <w:ind w:firstLine="420"/>
        <w:rPr>
          <w:rFonts w:ascii="宋体" w:eastAsia="宋体" w:hAnsi="宋体" w:cs="仿宋" w:hint="eastAsia"/>
          <w:color w:val="000000"/>
          <w:szCs w:val="21"/>
        </w:rPr>
      </w:pPr>
      <w:r w:rsidRPr="00273CAF">
        <w:rPr>
          <w:rFonts w:ascii="宋体" w:eastAsia="宋体" w:hAnsi="宋体" w:cs="仿宋" w:hint="eastAsia"/>
          <w:color w:val="000000"/>
          <w:szCs w:val="21"/>
        </w:rPr>
        <w:t>第二，在法院系统，指导性案例只能由最高人民法院发布。</w:t>
      </w:r>
    </w:p>
    <w:p w14:paraId="6298EC66" w14:textId="18DB3724" w:rsidR="00C129F3" w:rsidRPr="00273CAF" w:rsidRDefault="00C129F3" w:rsidP="00EE0245">
      <w:pPr>
        <w:spacing w:line="276" w:lineRule="auto"/>
        <w:ind w:firstLine="420"/>
        <w:rPr>
          <w:rFonts w:ascii="宋体" w:eastAsia="宋体" w:hAnsi="宋体" w:cs="仿宋" w:hint="eastAsia"/>
          <w:color w:val="000000"/>
          <w:szCs w:val="21"/>
        </w:rPr>
      </w:pPr>
      <w:r w:rsidRPr="00273CAF">
        <w:rPr>
          <w:rFonts w:ascii="宋体" w:eastAsia="宋体" w:hAnsi="宋体" w:cs="仿宋" w:hint="eastAsia"/>
          <w:color w:val="000000"/>
          <w:szCs w:val="21"/>
        </w:rPr>
        <w:t>第三，“应当参照”对法官具有约束力，但不同于法律上的强约束力。</w:t>
      </w:r>
    </w:p>
    <w:p w14:paraId="1FB1E0D8" w14:textId="77777777" w:rsidR="00C129F3" w:rsidRPr="00273CAF" w:rsidRDefault="00C129F3" w:rsidP="00EE0245">
      <w:pPr>
        <w:spacing w:line="276" w:lineRule="auto"/>
        <w:ind w:firstLineChars="200" w:firstLine="422"/>
        <w:rPr>
          <w:rFonts w:ascii="宋体" w:eastAsia="宋体" w:hAnsi="宋体" w:cs="等线" w:hint="eastAsia"/>
          <w:b/>
          <w:color w:val="000000"/>
          <w:szCs w:val="21"/>
        </w:rPr>
      </w:pPr>
      <w:r w:rsidRPr="00273CAF">
        <w:rPr>
          <w:rFonts w:ascii="宋体" w:eastAsia="宋体" w:hAnsi="宋体" w:cs="等线" w:hint="eastAsia"/>
          <w:b/>
          <w:color w:val="000000"/>
          <w:szCs w:val="21"/>
        </w:rPr>
        <w:t>三、政策</w:t>
      </w:r>
    </w:p>
    <w:p w14:paraId="030D60D6" w14:textId="77777777" w:rsidR="00C129F3" w:rsidRPr="00273CAF" w:rsidRDefault="00C129F3" w:rsidP="00EE0245">
      <w:pPr>
        <w:spacing w:line="276" w:lineRule="auto"/>
        <w:ind w:firstLineChars="200" w:firstLine="420"/>
        <w:rPr>
          <w:rFonts w:ascii="宋体" w:eastAsia="宋体" w:hAnsi="宋体" w:cs="等线" w:hint="eastAsia"/>
          <w:bCs/>
          <w:szCs w:val="21"/>
        </w:rPr>
      </w:pPr>
      <w:r w:rsidRPr="00273CAF">
        <w:rPr>
          <w:rFonts w:ascii="宋体" w:eastAsia="宋体" w:hAnsi="宋体" w:cs="等线" w:hint="eastAsia"/>
          <w:bCs/>
          <w:szCs w:val="21"/>
        </w:rPr>
        <w:t>1.政策在宪法和法律中加以确认，被整合到法律中后成为当代中国法的正式渊源，成为法定政策或法律政策。</w:t>
      </w:r>
      <w:r w:rsidRPr="00273CAF">
        <w:rPr>
          <w:rFonts w:ascii="宋体" w:eastAsia="宋体" w:hAnsi="宋体" w:cs="等线" w:hint="eastAsia"/>
          <w:b/>
          <w:szCs w:val="21"/>
        </w:rPr>
        <w:t>注意：</w:t>
      </w:r>
      <w:r w:rsidRPr="00273CAF">
        <w:rPr>
          <w:rFonts w:ascii="宋体" w:eastAsia="宋体" w:hAnsi="宋体" w:cs="仿宋" w:hint="eastAsia"/>
          <w:szCs w:val="21"/>
        </w:rPr>
        <w:t>作为法的非正式渊源的政策指那些没有被整合到法律中的政策。</w:t>
      </w:r>
    </w:p>
    <w:p w14:paraId="04AF4A41" w14:textId="06A6B9D8" w:rsidR="00C129F3" w:rsidRPr="00273CAF" w:rsidRDefault="00C129F3" w:rsidP="00EE0245">
      <w:pPr>
        <w:spacing w:line="276" w:lineRule="auto"/>
        <w:ind w:firstLineChars="200" w:firstLine="420"/>
        <w:rPr>
          <w:rFonts w:ascii="宋体" w:eastAsia="宋体" w:hAnsi="宋体" w:cs="等线" w:hint="eastAsia"/>
          <w:bCs/>
          <w:szCs w:val="21"/>
        </w:rPr>
      </w:pPr>
      <w:r w:rsidRPr="00273CAF">
        <w:rPr>
          <w:rFonts w:ascii="宋体" w:eastAsia="宋体" w:hAnsi="宋体" w:cs="等线" w:hint="eastAsia"/>
          <w:bCs/>
          <w:szCs w:val="21"/>
        </w:rPr>
        <w:t>2.作为非正式渊源的中国共产党的政策，</w:t>
      </w:r>
      <w:r w:rsidRPr="00273CAF">
        <w:rPr>
          <w:rFonts w:ascii="宋体" w:eastAsia="宋体" w:hAnsi="宋体" w:cs="等线" w:hint="eastAsia"/>
          <w:b/>
          <w:color w:val="FF0000"/>
          <w:szCs w:val="21"/>
          <w:u w:val="single"/>
        </w:rPr>
        <w:t>不包括纯粹关于党自身的行动计划的政策。</w:t>
      </w:r>
    </w:p>
    <w:p w14:paraId="15D2D8ED" w14:textId="79F851B2" w:rsidR="00C129F3" w:rsidRPr="00273CAF" w:rsidRDefault="00C129F3" w:rsidP="00EE0245">
      <w:pPr>
        <w:keepNext/>
        <w:keepLines/>
        <w:spacing w:before="120" w:after="120" w:line="276" w:lineRule="auto"/>
        <w:jc w:val="center"/>
        <w:outlineLvl w:val="0"/>
        <w:rPr>
          <w:rFonts w:ascii="宋体" w:eastAsia="宋体" w:hAnsi="宋体" w:cs="等线" w:hint="eastAsia"/>
          <w:b/>
          <w:bCs/>
          <w:kern w:val="44"/>
          <w:szCs w:val="21"/>
        </w:rPr>
      </w:pPr>
      <w:bookmarkStart w:id="5" w:name="_Toc23426"/>
      <w:r w:rsidRPr="00273CAF">
        <w:rPr>
          <w:rFonts w:ascii="宋体" w:eastAsia="宋体" w:hAnsi="宋体" w:cs="等线" w:hint="eastAsia"/>
          <w:b/>
          <w:bCs/>
          <w:kern w:val="44"/>
          <w:szCs w:val="21"/>
        </w:rPr>
        <w:t>考点1</w:t>
      </w:r>
      <w:r w:rsidR="00312766">
        <w:rPr>
          <w:rFonts w:ascii="宋体" w:eastAsia="宋体" w:hAnsi="宋体" w:cs="等线" w:hint="eastAsia"/>
          <w:b/>
          <w:bCs/>
          <w:kern w:val="44"/>
          <w:szCs w:val="21"/>
        </w:rPr>
        <w:t>1</w:t>
      </w:r>
      <w:r w:rsidRPr="00273CAF">
        <w:rPr>
          <w:rFonts w:ascii="宋体" w:eastAsia="宋体" w:hAnsi="宋体" w:cs="等线" w:hint="eastAsia"/>
          <w:b/>
          <w:bCs/>
          <w:kern w:val="44"/>
          <w:szCs w:val="21"/>
        </w:rPr>
        <w:t xml:space="preserve">  正式的法的渊源的效力原则</w:t>
      </w:r>
      <w:bookmarkEnd w:id="5"/>
      <w:r w:rsidR="00B304BC">
        <w:rPr>
          <w:rFonts w:ascii="宋体" w:eastAsia="宋体" w:hAnsi="宋体" w:cs="等线" w:hint="eastAsia"/>
          <w:b/>
          <w:bCs/>
          <w:kern w:val="44"/>
          <w:szCs w:val="21"/>
        </w:rPr>
        <w:t>（21:12-21:30）</w:t>
      </w:r>
    </w:p>
    <w:p w14:paraId="52830206" w14:textId="045F4B92" w:rsidR="00C129F3" w:rsidRPr="00273CAF" w:rsidRDefault="00C129F3" w:rsidP="00EE0245">
      <w:pPr>
        <w:spacing w:line="276" w:lineRule="auto"/>
        <w:ind w:firstLineChars="200" w:firstLine="422"/>
        <w:rPr>
          <w:rFonts w:ascii="宋体" w:eastAsia="宋体" w:hAnsi="宋体" w:cs="仿宋" w:hint="eastAsia"/>
          <w:b/>
          <w:bCs/>
          <w:color w:val="FF0000"/>
          <w:szCs w:val="21"/>
          <w:u w:val="single"/>
        </w:rPr>
      </w:pPr>
      <w:r w:rsidRPr="00273CAF">
        <w:rPr>
          <w:rFonts w:ascii="宋体" w:eastAsia="宋体" w:hAnsi="宋体" w:cs="仿宋" w:hint="eastAsia"/>
          <w:b/>
          <w:bCs/>
          <w:color w:val="FF0000"/>
          <w:szCs w:val="21"/>
          <w:u w:val="single"/>
        </w:rPr>
        <w:t>判断法的效力位阶，主要看制定机关，即立法主体。制定机关在国家机关体系中的地位越高，其制定的规范性法律文件的效力也越高。</w:t>
      </w:r>
    </w:p>
    <w:p w14:paraId="78631D94" w14:textId="1A8E46F2" w:rsidR="00D84FE3" w:rsidRPr="00273CAF" w:rsidRDefault="00D84FE3" w:rsidP="00EE0245">
      <w:pPr>
        <w:pStyle w:val="a4"/>
        <w:numPr>
          <w:ilvl w:val="0"/>
          <w:numId w:val="17"/>
        </w:numPr>
        <w:spacing w:line="276" w:lineRule="auto"/>
        <w:ind w:firstLineChars="0"/>
        <w:rPr>
          <w:rFonts w:ascii="宋体" w:eastAsia="宋体" w:hAnsi="宋体" w:cs="仿宋" w:hint="eastAsia"/>
          <w:b/>
          <w:bCs/>
          <w:szCs w:val="21"/>
        </w:rPr>
      </w:pPr>
      <w:r w:rsidRPr="00273CAF">
        <w:rPr>
          <w:rFonts w:ascii="宋体" w:eastAsia="宋体" w:hAnsi="宋体" w:cs="仿宋" w:hint="eastAsia"/>
          <w:b/>
          <w:bCs/>
          <w:szCs w:val="21"/>
        </w:rPr>
        <w:t>不同位阶的法的渊源之间的效力冲突</w:t>
      </w:r>
    </w:p>
    <w:p w14:paraId="2ECD74C1" w14:textId="388D3931" w:rsidR="00D84FE3" w:rsidRPr="00273CAF" w:rsidRDefault="00D84FE3" w:rsidP="00EE0245">
      <w:pPr>
        <w:spacing w:line="276" w:lineRule="auto"/>
        <w:ind w:firstLineChars="200" w:firstLine="420"/>
        <w:rPr>
          <w:rFonts w:ascii="宋体" w:eastAsia="宋体" w:hAnsi="宋体" w:hint="eastAsia"/>
        </w:rPr>
      </w:pPr>
      <w:r w:rsidRPr="00273CAF">
        <w:rPr>
          <w:rFonts w:ascii="宋体" w:eastAsia="宋体" w:hAnsi="宋体" w:hint="eastAsia"/>
        </w:rPr>
        <w:t>宪法至上原则；法律高于行政法规原则；法规高于规章原则；行政法规高于地方性法规原则</w:t>
      </w:r>
    </w:p>
    <w:p w14:paraId="7BF25405" w14:textId="2121ED2C" w:rsidR="00D84FE3" w:rsidRPr="00273CAF" w:rsidRDefault="00D84FE3" w:rsidP="00EE0245">
      <w:pPr>
        <w:pStyle w:val="a4"/>
        <w:numPr>
          <w:ilvl w:val="0"/>
          <w:numId w:val="17"/>
        </w:numPr>
        <w:spacing w:line="276" w:lineRule="auto"/>
        <w:ind w:firstLineChars="0"/>
        <w:rPr>
          <w:rFonts w:ascii="宋体" w:eastAsia="宋体" w:hAnsi="宋体" w:cs="仿宋" w:hint="eastAsia"/>
          <w:b/>
          <w:bCs/>
          <w:szCs w:val="21"/>
        </w:rPr>
      </w:pPr>
      <w:r w:rsidRPr="00273CAF">
        <w:rPr>
          <w:rFonts w:ascii="宋体" w:eastAsia="宋体" w:hAnsi="宋体" w:cs="仿宋" w:hint="eastAsia"/>
          <w:b/>
          <w:bCs/>
          <w:szCs w:val="21"/>
        </w:rPr>
        <w:t>同一位阶的法的渊源之间的效力冲突</w:t>
      </w:r>
    </w:p>
    <w:p w14:paraId="62433EEB" w14:textId="2F8D3F35" w:rsidR="00D84FE3" w:rsidRPr="00273CAF" w:rsidRDefault="00D84FE3" w:rsidP="00EE0245">
      <w:pPr>
        <w:spacing w:line="276" w:lineRule="auto"/>
        <w:ind w:firstLineChars="200" w:firstLine="420"/>
        <w:rPr>
          <w:rFonts w:ascii="宋体" w:eastAsia="宋体" w:hAnsi="宋体" w:cs="宋体" w:hint="eastAsia"/>
          <w:szCs w:val="21"/>
        </w:rPr>
      </w:pPr>
      <w:r w:rsidRPr="00273CAF">
        <w:rPr>
          <w:rFonts w:ascii="宋体" w:eastAsia="宋体" w:hAnsi="宋体" w:cs="仿宋" w:hint="eastAsia"/>
          <w:szCs w:val="21"/>
        </w:rPr>
        <w:t>1</w:t>
      </w:r>
      <w:r w:rsidRPr="00273CAF">
        <w:rPr>
          <w:rFonts w:ascii="宋体" w:eastAsia="宋体" w:hAnsi="宋体" w:cs="仿宋"/>
          <w:szCs w:val="21"/>
        </w:rPr>
        <w:t>.</w:t>
      </w:r>
      <w:r w:rsidRPr="00273CAF">
        <w:rPr>
          <w:rFonts w:ascii="宋体" w:eastAsia="宋体" w:hAnsi="宋体" w:cs="仿宋" w:hint="eastAsia"/>
          <w:szCs w:val="21"/>
        </w:rPr>
        <w:t>特别法优先原则；</w:t>
      </w:r>
      <w:r w:rsidRPr="00273CAF">
        <w:rPr>
          <w:rFonts w:ascii="宋体" w:eastAsia="宋体" w:hAnsi="宋体" w:cs="宋体" w:hint="eastAsia"/>
          <w:szCs w:val="21"/>
        </w:rPr>
        <w:t>后法优先或新法优先原则；</w:t>
      </w:r>
    </w:p>
    <w:p w14:paraId="278E2121" w14:textId="422B41CE" w:rsidR="00D84FE3" w:rsidRPr="00273CAF" w:rsidRDefault="00D84FE3" w:rsidP="00EE0245">
      <w:pPr>
        <w:spacing w:line="276" w:lineRule="auto"/>
        <w:ind w:firstLineChars="200" w:firstLine="420"/>
        <w:rPr>
          <w:rFonts w:ascii="宋体" w:eastAsia="宋体" w:hAnsi="宋体" w:cs="宋体" w:hint="eastAsia"/>
          <w:szCs w:val="21"/>
        </w:rPr>
      </w:pPr>
      <w:r w:rsidRPr="00273CAF">
        <w:rPr>
          <w:rFonts w:ascii="宋体" w:eastAsia="宋体" w:hAnsi="宋体" w:cs="宋体" w:hint="eastAsia"/>
          <w:szCs w:val="21"/>
        </w:rPr>
        <w:t>2</w:t>
      </w:r>
      <w:r w:rsidRPr="00273CAF">
        <w:rPr>
          <w:rFonts w:ascii="宋体" w:eastAsia="宋体" w:hAnsi="宋体" w:cs="宋体"/>
          <w:szCs w:val="21"/>
        </w:rPr>
        <w:t>.</w:t>
      </w:r>
      <w:r w:rsidRPr="00273CAF">
        <w:rPr>
          <w:rFonts w:ascii="宋体" w:eastAsia="宋体" w:hAnsi="宋体" w:cs="宋体" w:hint="eastAsia"/>
          <w:szCs w:val="21"/>
        </w:rPr>
        <w:t>同一机关制定的新的一般规定与旧的特别规定不一致时，由制定机关裁决：法律——全国人大常务委员会；行政法规——国务院；地方性法规、规章——分别由其制定机关</w:t>
      </w:r>
    </w:p>
    <w:p w14:paraId="72419F02" w14:textId="0E4F41A2" w:rsidR="00D84FE3" w:rsidRPr="00273CAF" w:rsidRDefault="00D84FE3" w:rsidP="00EE0245">
      <w:pPr>
        <w:pStyle w:val="a4"/>
        <w:numPr>
          <w:ilvl w:val="0"/>
          <w:numId w:val="17"/>
        </w:numPr>
        <w:spacing w:line="276" w:lineRule="auto"/>
        <w:ind w:firstLineChars="0"/>
        <w:rPr>
          <w:rFonts w:ascii="宋体" w:eastAsia="宋体" w:hAnsi="宋体" w:cs="宋体" w:hint="eastAsia"/>
          <w:b/>
          <w:szCs w:val="21"/>
        </w:rPr>
      </w:pPr>
      <w:r w:rsidRPr="00273CAF">
        <w:rPr>
          <w:rFonts w:ascii="宋体" w:eastAsia="宋体" w:hAnsi="宋体" w:cs="宋体" w:hint="eastAsia"/>
          <w:b/>
          <w:szCs w:val="21"/>
        </w:rPr>
        <w:lastRenderedPageBreak/>
        <w:t>位阶出现交叉时法的渊源之间效力冲突</w:t>
      </w:r>
    </w:p>
    <w:p w14:paraId="2A0B4B2A" w14:textId="33B34F84" w:rsidR="00D84FE3" w:rsidRPr="00273CAF" w:rsidRDefault="00D84FE3" w:rsidP="00EE0245">
      <w:pPr>
        <w:spacing w:line="276" w:lineRule="auto"/>
        <w:ind w:firstLineChars="200" w:firstLine="420"/>
        <w:rPr>
          <w:rFonts w:ascii="宋体" w:eastAsia="宋体" w:hAnsi="宋体" w:cs="宋体" w:hint="eastAsia"/>
          <w:b/>
          <w:color w:val="FF0000"/>
          <w:szCs w:val="21"/>
          <w:u w:val="single"/>
        </w:rPr>
      </w:pPr>
      <w:r w:rsidRPr="00273CAF">
        <w:rPr>
          <w:rFonts w:ascii="宋体" w:eastAsia="宋体" w:hAnsi="宋体" w:cs="宋体" w:hint="eastAsia"/>
          <w:szCs w:val="21"/>
        </w:rPr>
        <w:t>1</w:t>
      </w:r>
      <w:r w:rsidRPr="00273CAF">
        <w:rPr>
          <w:rFonts w:ascii="宋体" w:eastAsia="宋体" w:hAnsi="宋体" w:cs="宋体"/>
          <w:szCs w:val="21"/>
        </w:rPr>
        <w:t>.</w:t>
      </w:r>
      <w:r w:rsidRPr="00273CAF">
        <w:rPr>
          <w:rFonts w:ascii="宋体" w:eastAsia="宋体" w:hAnsi="宋体" w:cs="宋体" w:hint="eastAsia"/>
          <w:b/>
          <w:szCs w:val="21"/>
        </w:rPr>
        <w:t xml:space="preserve"> </w:t>
      </w:r>
      <w:r w:rsidRPr="00273CAF">
        <w:rPr>
          <w:rFonts w:ascii="宋体" w:eastAsia="宋体" w:hAnsi="宋体" w:cs="宋体" w:hint="eastAsia"/>
          <w:bCs/>
          <w:szCs w:val="21"/>
        </w:rPr>
        <w:t>地方性法规与部门规章之间的冲突，由国务院提出意见，国务院认为应当适用地方性法规的，应当决定在该地方适用地方性法规的规定；</w:t>
      </w:r>
      <w:r w:rsidRPr="00273CAF">
        <w:rPr>
          <w:rFonts w:ascii="宋体" w:eastAsia="宋体" w:hAnsi="宋体" w:cs="宋体" w:hint="eastAsia"/>
          <w:b/>
          <w:color w:val="FF0000"/>
          <w:szCs w:val="21"/>
          <w:u w:val="single"/>
        </w:rPr>
        <w:t>认为应当适用部门规章的，应当提请全国人民代表大会常务委员会裁决</w:t>
      </w:r>
    </w:p>
    <w:p w14:paraId="47F85197" w14:textId="45E879F8" w:rsidR="00D84FE3" w:rsidRPr="00273CAF" w:rsidRDefault="00D84FE3" w:rsidP="00EE0245">
      <w:pPr>
        <w:spacing w:line="276" w:lineRule="auto"/>
        <w:ind w:firstLineChars="200" w:firstLine="420"/>
        <w:rPr>
          <w:rFonts w:ascii="宋体" w:eastAsia="宋体" w:hAnsi="宋体" w:cs="宋体" w:hint="eastAsia"/>
          <w:bCs/>
          <w:szCs w:val="21"/>
        </w:rPr>
      </w:pPr>
      <w:r w:rsidRPr="00273CAF">
        <w:rPr>
          <w:rFonts w:ascii="宋体" w:eastAsia="宋体" w:hAnsi="宋体" w:cs="宋体" w:hint="eastAsia"/>
          <w:bCs/>
          <w:szCs w:val="21"/>
        </w:rPr>
        <w:t>2</w:t>
      </w:r>
      <w:r w:rsidRPr="00273CAF">
        <w:rPr>
          <w:rFonts w:ascii="宋体" w:eastAsia="宋体" w:hAnsi="宋体" w:cs="宋体"/>
          <w:bCs/>
          <w:szCs w:val="21"/>
        </w:rPr>
        <w:t>.</w:t>
      </w:r>
      <w:r w:rsidRPr="00273CAF">
        <w:rPr>
          <w:rFonts w:ascii="宋体" w:eastAsia="宋体" w:hAnsi="宋体" w:cs="宋体" w:hint="eastAsia"/>
          <w:bCs/>
          <w:szCs w:val="21"/>
        </w:rPr>
        <w:t xml:space="preserve"> 部门规章之间、部门规章与地方政府规章之间的冲突，由国务院裁决</w:t>
      </w:r>
    </w:p>
    <w:p w14:paraId="44275932" w14:textId="7DF37DF1" w:rsidR="00D84FE3" w:rsidRPr="00273CAF" w:rsidRDefault="00D84FE3" w:rsidP="00EE0245">
      <w:pPr>
        <w:spacing w:line="276" w:lineRule="auto"/>
        <w:ind w:left="422"/>
        <w:rPr>
          <w:rFonts w:ascii="宋体" w:eastAsia="宋体" w:hAnsi="宋体" w:cs="宋体" w:hint="eastAsia"/>
          <w:bCs/>
          <w:szCs w:val="21"/>
        </w:rPr>
      </w:pPr>
      <w:r w:rsidRPr="00273CAF">
        <w:rPr>
          <w:rFonts w:ascii="宋体" w:eastAsia="宋体" w:hAnsi="宋体" w:cs="宋体" w:hint="eastAsia"/>
          <w:bCs/>
          <w:szCs w:val="21"/>
        </w:rPr>
        <w:t>3</w:t>
      </w:r>
      <w:r w:rsidRPr="00273CAF">
        <w:rPr>
          <w:rFonts w:ascii="宋体" w:eastAsia="宋体" w:hAnsi="宋体" w:cs="宋体"/>
          <w:bCs/>
          <w:szCs w:val="21"/>
        </w:rPr>
        <w:t>.</w:t>
      </w:r>
      <w:r w:rsidRPr="00273CAF">
        <w:rPr>
          <w:rFonts w:ascii="宋体" w:eastAsia="宋体" w:hAnsi="宋体" w:cs="宋体" w:hint="eastAsia"/>
          <w:bCs/>
          <w:szCs w:val="21"/>
        </w:rPr>
        <w:t xml:space="preserve"> 根据授权制定的法规与法律规定冲突，由全国人民代表大会常务委员会裁决</w:t>
      </w:r>
    </w:p>
    <w:p w14:paraId="50102423" w14:textId="623246A8" w:rsidR="00C129F3" w:rsidRPr="00273CAF" w:rsidRDefault="00270528" w:rsidP="00EE0245">
      <w:pPr>
        <w:spacing w:line="276" w:lineRule="auto"/>
        <w:ind w:firstLineChars="200" w:firstLine="422"/>
        <w:rPr>
          <w:rFonts w:ascii="宋体" w:eastAsia="宋体" w:hAnsi="宋体" w:cs="宋体" w:hint="eastAsia"/>
          <w:b/>
          <w:bCs/>
          <w:color w:val="FF0000"/>
          <w:szCs w:val="21"/>
          <w:u w:val="single"/>
        </w:rPr>
      </w:pPr>
      <w:r w:rsidRPr="00273CAF">
        <w:rPr>
          <w:rFonts w:ascii="宋体" w:eastAsia="宋体" w:hAnsi="宋体" w:cs="宋体" w:hint="eastAsia"/>
          <w:b/>
          <w:bCs/>
          <w:color w:val="FF0000"/>
          <w:szCs w:val="21"/>
          <w:u w:val="single"/>
        </w:rPr>
        <w:t>速记口诀：《立法法》第</w:t>
      </w:r>
      <w:r w:rsidR="00EE0245">
        <w:rPr>
          <w:rFonts w:ascii="宋体" w:eastAsia="宋体" w:hAnsi="宋体" w:cs="宋体" w:hint="eastAsia"/>
          <w:b/>
          <w:bCs/>
          <w:color w:val="FF0000"/>
          <w:szCs w:val="21"/>
          <w:u w:val="single"/>
        </w:rPr>
        <w:t>101</w:t>
      </w:r>
      <w:r w:rsidRPr="00273CAF">
        <w:rPr>
          <w:rFonts w:ascii="宋体" w:eastAsia="宋体" w:hAnsi="宋体" w:cs="宋体" w:hint="eastAsia"/>
          <w:b/>
          <w:bCs/>
          <w:color w:val="FF0000"/>
          <w:szCs w:val="21"/>
          <w:u w:val="single"/>
        </w:rPr>
        <w:t xml:space="preserve">条 </w:t>
      </w:r>
      <w:bookmarkStart w:id="6" w:name="OLE_LINK1"/>
      <w:r w:rsidRPr="00273CAF">
        <w:rPr>
          <w:rFonts w:ascii="宋体" w:eastAsia="宋体" w:hAnsi="宋体" w:cs="宋体" w:hint="eastAsia"/>
          <w:b/>
          <w:bCs/>
          <w:color w:val="FF0000"/>
          <w:szCs w:val="21"/>
          <w:u w:val="single"/>
        </w:rPr>
        <w:t>位阶有交叉，自单特优先； 地规不一致，需按照权限； 同主体制定，自身定新旧； 地部不一致，国务院提意； 若用地方规，则决定适用； 用部门规章，提请全人常； 规章有冲突，国务院裁决； 授权法冲突，全人常裁决</w:t>
      </w:r>
    </w:p>
    <w:p w14:paraId="2996F507" w14:textId="1F982D54" w:rsidR="00C129F3" w:rsidRPr="00273CAF" w:rsidRDefault="00C129F3" w:rsidP="00EE0245">
      <w:pPr>
        <w:keepNext/>
        <w:keepLines/>
        <w:spacing w:before="120" w:after="120" w:line="276" w:lineRule="auto"/>
        <w:jc w:val="center"/>
        <w:outlineLvl w:val="0"/>
        <w:rPr>
          <w:rFonts w:ascii="宋体" w:eastAsia="宋体" w:hAnsi="宋体" w:cs="等线" w:hint="eastAsia"/>
          <w:b/>
          <w:bCs/>
          <w:kern w:val="44"/>
          <w:szCs w:val="21"/>
        </w:rPr>
      </w:pPr>
      <w:bookmarkStart w:id="7" w:name="_Toc9750"/>
      <w:bookmarkEnd w:id="6"/>
      <w:r w:rsidRPr="00273CAF">
        <w:rPr>
          <w:rFonts w:ascii="宋体" w:eastAsia="宋体" w:hAnsi="宋体" w:cs="等线" w:hint="eastAsia"/>
          <w:b/>
          <w:bCs/>
          <w:kern w:val="44"/>
          <w:szCs w:val="21"/>
        </w:rPr>
        <w:t>考点1</w:t>
      </w:r>
      <w:r w:rsidR="00312766">
        <w:rPr>
          <w:rFonts w:ascii="宋体" w:eastAsia="宋体" w:hAnsi="宋体" w:cs="等线" w:hint="eastAsia"/>
          <w:b/>
          <w:bCs/>
          <w:kern w:val="44"/>
          <w:szCs w:val="21"/>
        </w:rPr>
        <w:t>2</w:t>
      </w:r>
      <w:r w:rsidRPr="00273CAF">
        <w:rPr>
          <w:rFonts w:ascii="宋体" w:eastAsia="宋体" w:hAnsi="宋体" w:cs="等线" w:hint="eastAsia"/>
          <w:b/>
          <w:bCs/>
          <w:kern w:val="44"/>
          <w:szCs w:val="21"/>
        </w:rPr>
        <w:t xml:space="preserve">  法的效力范围</w:t>
      </w:r>
      <w:bookmarkEnd w:id="7"/>
      <w:r w:rsidR="00B304BC">
        <w:rPr>
          <w:rFonts w:ascii="宋体" w:eastAsia="宋体" w:hAnsi="宋体" w:cs="等线" w:hint="eastAsia"/>
          <w:b/>
          <w:bCs/>
          <w:kern w:val="44"/>
          <w:szCs w:val="21"/>
        </w:rPr>
        <w:t>（21:40-21:42）</w:t>
      </w:r>
    </w:p>
    <w:p w14:paraId="1F42E7D5" w14:textId="77777777" w:rsidR="00C129F3" w:rsidRPr="00273CAF" w:rsidRDefault="00C129F3" w:rsidP="00EE0245">
      <w:pPr>
        <w:spacing w:line="276" w:lineRule="auto"/>
        <w:ind w:firstLineChars="200" w:firstLine="422"/>
        <w:rPr>
          <w:rFonts w:ascii="宋体" w:eastAsia="宋体" w:hAnsi="宋体" w:cs="宋体" w:hint="eastAsia"/>
          <w:b/>
          <w:bCs/>
          <w:szCs w:val="21"/>
        </w:rPr>
      </w:pPr>
      <w:r w:rsidRPr="00273CAF">
        <w:rPr>
          <w:rFonts w:ascii="宋体" w:eastAsia="宋体" w:hAnsi="宋体" w:cs="宋体" w:hint="eastAsia"/>
          <w:b/>
          <w:bCs/>
          <w:szCs w:val="21"/>
        </w:rPr>
        <w:t>一、规范性法律文件及其效力范围</w:t>
      </w:r>
    </w:p>
    <w:p w14:paraId="64C4AB7F" w14:textId="2FBEA64C" w:rsidR="00C129F3" w:rsidRPr="00273CAF" w:rsidRDefault="00C129F3" w:rsidP="00EE0245">
      <w:pPr>
        <w:spacing w:line="276" w:lineRule="auto"/>
        <w:ind w:firstLineChars="200" w:firstLine="420"/>
        <w:rPr>
          <w:rFonts w:ascii="宋体" w:eastAsia="宋体" w:hAnsi="宋体" w:cs="等线" w:hint="eastAsia"/>
          <w:bCs/>
          <w:szCs w:val="21"/>
        </w:rPr>
      </w:pPr>
      <w:r w:rsidRPr="00273CAF">
        <w:rPr>
          <w:rFonts w:ascii="宋体" w:eastAsia="宋体" w:hAnsi="宋体" w:cs="等线" w:hint="eastAsia"/>
          <w:bCs/>
          <w:szCs w:val="21"/>
        </w:rPr>
        <w:t>规范性法律文件是一种总称，包括宪法、法律、各类法规和规章等。</w:t>
      </w:r>
    </w:p>
    <w:p w14:paraId="4939B42B" w14:textId="20EB46F7" w:rsidR="00C129F3" w:rsidRPr="00273CAF" w:rsidRDefault="00C129F3" w:rsidP="00EE0245">
      <w:pPr>
        <w:spacing w:line="276" w:lineRule="auto"/>
        <w:ind w:firstLineChars="200" w:firstLine="422"/>
        <w:rPr>
          <w:rFonts w:ascii="宋体" w:eastAsia="宋体" w:hAnsi="宋体" w:cs="仿宋" w:hint="eastAsia"/>
          <w:b/>
          <w:bCs/>
          <w:color w:val="FF0000"/>
          <w:szCs w:val="21"/>
          <w:u w:val="single"/>
        </w:rPr>
      </w:pPr>
      <w:r w:rsidRPr="00273CAF">
        <w:rPr>
          <w:rFonts w:ascii="宋体" w:eastAsia="宋体" w:hAnsi="宋体" w:cs="等线" w:hint="eastAsia"/>
          <w:b/>
          <w:szCs w:val="21"/>
        </w:rPr>
        <w:t>特别提醒：</w:t>
      </w:r>
      <w:r w:rsidRPr="00273CAF">
        <w:rPr>
          <w:rFonts w:ascii="宋体" w:eastAsia="宋体" w:hAnsi="宋体" w:cs="仿宋" w:hint="eastAsia"/>
          <w:b/>
          <w:bCs/>
          <w:color w:val="FF0000"/>
          <w:szCs w:val="21"/>
          <w:u w:val="single"/>
        </w:rPr>
        <w:t>在我国法律实践中，立法解释、司法解释、行政解释也具有法律约束力，属于规范性法律文件。</w:t>
      </w:r>
    </w:p>
    <w:p w14:paraId="45C1C1BE" w14:textId="77777777" w:rsidR="00C129F3" w:rsidRPr="00273CAF" w:rsidRDefault="00C129F3" w:rsidP="00EE0245">
      <w:pPr>
        <w:spacing w:line="276" w:lineRule="auto"/>
        <w:ind w:firstLineChars="200" w:firstLine="422"/>
        <w:rPr>
          <w:rFonts w:ascii="宋体" w:eastAsia="宋体" w:hAnsi="宋体" w:cs="宋体" w:hint="eastAsia"/>
          <w:b/>
          <w:bCs/>
          <w:szCs w:val="21"/>
        </w:rPr>
      </w:pPr>
      <w:r w:rsidRPr="00273CAF">
        <w:rPr>
          <w:rFonts w:ascii="宋体" w:eastAsia="宋体" w:hAnsi="宋体" w:cs="宋体" w:hint="eastAsia"/>
          <w:b/>
          <w:bCs/>
          <w:szCs w:val="21"/>
        </w:rPr>
        <w:t>二、非规范性法律文件及其效力范围</w:t>
      </w:r>
    </w:p>
    <w:p w14:paraId="6B985BD7" w14:textId="253ADBCC" w:rsidR="00C129F3" w:rsidRPr="00273CAF" w:rsidRDefault="000B7F39" w:rsidP="00EE0245">
      <w:pPr>
        <w:spacing w:line="276" w:lineRule="auto"/>
        <w:ind w:firstLineChars="200" w:firstLine="420"/>
        <w:rPr>
          <w:rFonts w:ascii="宋体" w:eastAsia="宋体" w:hAnsi="宋体" w:cs="等线" w:hint="eastAsia"/>
          <w:bCs/>
          <w:szCs w:val="21"/>
        </w:rPr>
      </w:pPr>
      <w:r>
        <w:rPr>
          <w:rFonts w:ascii="宋体" w:eastAsia="宋体" w:hAnsi="宋体" w:cs="等线" w:hint="eastAsia"/>
          <w:bCs/>
          <w:szCs w:val="21"/>
        </w:rPr>
        <w:t>1</w:t>
      </w:r>
      <w:r>
        <w:rPr>
          <w:rFonts w:ascii="宋体" w:eastAsia="宋体" w:hAnsi="宋体" w:cs="等线"/>
          <w:bCs/>
          <w:szCs w:val="21"/>
        </w:rPr>
        <w:t>.</w:t>
      </w:r>
      <w:r w:rsidR="00C129F3" w:rsidRPr="00273CAF">
        <w:rPr>
          <w:rFonts w:ascii="宋体" w:eastAsia="宋体" w:hAnsi="宋体" w:cs="等线" w:hint="eastAsia"/>
          <w:bCs/>
          <w:szCs w:val="21"/>
        </w:rPr>
        <w:t>一类是具有法律约束力的法律文书，如判决（书）、公证文书、逮捕证、许可证等</w:t>
      </w:r>
      <w:r w:rsidR="006C4411">
        <w:rPr>
          <w:rFonts w:ascii="宋体" w:eastAsia="宋体" w:hAnsi="宋体" w:cs="等线" w:hint="eastAsia"/>
          <w:bCs/>
          <w:szCs w:val="21"/>
        </w:rPr>
        <w:t>。</w:t>
      </w:r>
    </w:p>
    <w:p w14:paraId="4F084A61" w14:textId="22ADCB16" w:rsidR="00C129F3" w:rsidRPr="00273CAF" w:rsidRDefault="000B7F39" w:rsidP="00EE0245">
      <w:pPr>
        <w:spacing w:line="276" w:lineRule="auto"/>
        <w:ind w:firstLineChars="200" w:firstLine="420"/>
        <w:rPr>
          <w:rFonts w:ascii="宋体" w:eastAsia="宋体" w:hAnsi="宋体" w:cs="等线" w:hint="eastAsia"/>
          <w:bCs/>
          <w:szCs w:val="21"/>
        </w:rPr>
      </w:pPr>
      <w:r>
        <w:rPr>
          <w:rFonts w:ascii="宋体" w:eastAsia="宋体" w:hAnsi="宋体" w:cs="等线" w:hint="eastAsia"/>
          <w:bCs/>
          <w:szCs w:val="21"/>
        </w:rPr>
        <w:t>2</w:t>
      </w:r>
      <w:r>
        <w:rPr>
          <w:rFonts w:ascii="宋体" w:eastAsia="宋体" w:hAnsi="宋体" w:cs="等线"/>
          <w:bCs/>
          <w:szCs w:val="21"/>
        </w:rPr>
        <w:t>.</w:t>
      </w:r>
      <w:r w:rsidR="00C129F3" w:rsidRPr="00273CAF">
        <w:rPr>
          <w:rFonts w:ascii="宋体" w:eastAsia="宋体" w:hAnsi="宋体" w:cs="等线" w:hint="eastAsia"/>
          <w:bCs/>
          <w:szCs w:val="21"/>
        </w:rPr>
        <w:t>一类是法律主体就特定事项作出的书面记载或者达成的特定协议，如遗嘱、合同等。</w:t>
      </w:r>
    </w:p>
    <w:p w14:paraId="0F58963A" w14:textId="51DBE812" w:rsidR="00C129F3" w:rsidRPr="00273CAF" w:rsidRDefault="000B7F39" w:rsidP="00EE0245">
      <w:pPr>
        <w:spacing w:line="276" w:lineRule="auto"/>
        <w:ind w:firstLineChars="200" w:firstLine="420"/>
        <w:rPr>
          <w:rFonts w:ascii="宋体" w:eastAsia="宋体" w:hAnsi="宋体" w:cs="等线" w:hint="eastAsia"/>
          <w:bCs/>
          <w:szCs w:val="21"/>
        </w:rPr>
      </w:pPr>
      <w:r>
        <w:rPr>
          <w:rFonts w:ascii="宋体" w:eastAsia="宋体" w:hAnsi="宋体" w:cs="等线" w:hint="eastAsia"/>
          <w:bCs/>
          <w:szCs w:val="21"/>
        </w:rPr>
        <w:t>3</w:t>
      </w:r>
      <w:r>
        <w:rPr>
          <w:rFonts w:ascii="宋体" w:eastAsia="宋体" w:hAnsi="宋体" w:cs="等线"/>
          <w:bCs/>
          <w:szCs w:val="21"/>
        </w:rPr>
        <w:t>.</w:t>
      </w:r>
      <w:r w:rsidR="00C129F3" w:rsidRPr="00273CAF">
        <w:rPr>
          <w:rFonts w:ascii="宋体" w:eastAsia="宋体" w:hAnsi="宋体" w:cs="等线" w:hint="eastAsia"/>
          <w:bCs/>
          <w:szCs w:val="21"/>
        </w:rPr>
        <w:t>非规范性法律文件的效力，指判决书、裁定书、逮捕证、许可证、合同等的法律效力。这类法律文件</w:t>
      </w:r>
      <w:r w:rsidR="00C129F3" w:rsidRPr="00273CAF">
        <w:rPr>
          <w:rFonts w:ascii="宋体" w:eastAsia="宋体" w:hAnsi="宋体" w:cs="等线" w:hint="eastAsia"/>
          <w:b/>
          <w:color w:val="FF0000"/>
          <w:szCs w:val="21"/>
          <w:u w:val="single"/>
        </w:rPr>
        <w:t>也具有法律效力，但是不具有普遍的约束力</w:t>
      </w:r>
      <w:r w:rsidR="00C129F3" w:rsidRPr="00273CAF">
        <w:rPr>
          <w:rFonts w:ascii="宋体" w:eastAsia="宋体" w:hAnsi="宋体" w:cs="等线" w:hint="eastAsia"/>
          <w:bCs/>
          <w:szCs w:val="21"/>
        </w:rPr>
        <w:t>。它是适用法律的结果，而不是法律本身。</w:t>
      </w:r>
    </w:p>
    <w:p w14:paraId="333FE29E" w14:textId="34E598D9" w:rsidR="00273CAF" w:rsidRPr="00273CAF" w:rsidRDefault="00C129F3" w:rsidP="00EE0245">
      <w:pPr>
        <w:spacing w:line="276" w:lineRule="auto"/>
        <w:ind w:firstLine="420"/>
        <w:rPr>
          <w:rFonts w:ascii="宋体" w:eastAsia="宋体" w:hAnsi="宋体" w:cs="仿宋_GB2312" w:hint="eastAsia"/>
          <w:b/>
          <w:bCs/>
          <w:color w:val="FF0000"/>
          <w:szCs w:val="21"/>
        </w:rPr>
      </w:pPr>
      <w:r w:rsidRPr="00273CAF">
        <w:rPr>
          <w:rFonts w:ascii="宋体" w:eastAsia="宋体" w:hAnsi="宋体" w:cs="仿宋_GB2312" w:hint="eastAsia"/>
          <w:b/>
          <w:bCs/>
          <w:color w:val="FF0000"/>
          <w:szCs w:val="21"/>
          <w:u w:val="single"/>
        </w:rPr>
        <w:t>规范性法律文件体系是按照不同的法律渊源形式而构成，而法律体系是由不同法律部门构成</w:t>
      </w:r>
      <w:r w:rsidRPr="00273CAF">
        <w:rPr>
          <w:rFonts w:ascii="宋体" w:eastAsia="宋体" w:hAnsi="宋体" w:cs="仿宋_GB2312" w:hint="eastAsia"/>
          <w:b/>
          <w:bCs/>
          <w:color w:val="FF0000"/>
          <w:szCs w:val="21"/>
        </w:rPr>
        <w:t>。</w:t>
      </w:r>
    </w:p>
    <w:p w14:paraId="4E102989" w14:textId="1C4AD3AE" w:rsidR="00C129F3" w:rsidRPr="00273CAF" w:rsidRDefault="00C129F3" w:rsidP="00EE0245">
      <w:pPr>
        <w:keepNext/>
        <w:keepLines/>
        <w:spacing w:beforeLines="50" w:before="156" w:afterLines="50" w:after="156" w:line="276" w:lineRule="auto"/>
        <w:jc w:val="center"/>
        <w:outlineLvl w:val="0"/>
        <w:rPr>
          <w:rFonts w:ascii="宋体" w:eastAsia="宋体" w:hAnsi="宋体" w:cs="等线" w:hint="eastAsia"/>
          <w:b/>
          <w:bCs/>
          <w:kern w:val="44"/>
          <w:szCs w:val="21"/>
        </w:rPr>
      </w:pPr>
      <w:bookmarkStart w:id="8" w:name="_Toc30016"/>
      <w:r w:rsidRPr="00273CAF">
        <w:rPr>
          <w:rFonts w:ascii="宋体" w:eastAsia="宋体" w:hAnsi="宋体" w:cs="等线" w:hint="eastAsia"/>
          <w:b/>
          <w:bCs/>
          <w:kern w:val="44"/>
          <w:szCs w:val="21"/>
        </w:rPr>
        <w:t>考点1</w:t>
      </w:r>
      <w:r w:rsidR="00312766">
        <w:rPr>
          <w:rFonts w:ascii="宋体" w:eastAsia="宋体" w:hAnsi="宋体" w:cs="等线" w:hint="eastAsia"/>
          <w:b/>
          <w:bCs/>
          <w:kern w:val="44"/>
          <w:szCs w:val="21"/>
        </w:rPr>
        <w:t>3</w:t>
      </w:r>
      <w:r w:rsidRPr="00273CAF">
        <w:rPr>
          <w:rFonts w:ascii="宋体" w:eastAsia="宋体" w:hAnsi="宋体" w:cs="等线" w:hint="eastAsia"/>
          <w:b/>
          <w:bCs/>
          <w:kern w:val="44"/>
          <w:szCs w:val="21"/>
        </w:rPr>
        <w:t xml:space="preserve">  法的时间效力（包括法的溯及力）</w:t>
      </w:r>
      <w:bookmarkEnd w:id="8"/>
      <w:r w:rsidR="00B304BC">
        <w:rPr>
          <w:rFonts w:ascii="宋体" w:eastAsia="宋体" w:hAnsi="宋体" w:cs="等线" w:hint="eastAsia"/>
          <w:b/>
          <w:bCs/>
          <w:kern w:val="44"/>
          <w:szCs w:val="21"/>
        </w:rPr>
        <w:t>（21:43-21:50）</w:t>
      </w:r>
    </w:p>
    <w:p w14:paraId="095C82E6" w14:textId="5C2ECDC9" w:rsidR="00273CAF" w:rsidRPr="00273CAF" w:rsidRDefault="00273CAF" w:rsidP="00EE0245">
      <w:pPr>
        <w:spacing w:line="276" w:lineRule="auto"/>
        <w:ind w:firstLineChars="200" w:firstLine="422"/>
        <w:rPr>
          <w:rFonts w:ascii="宋体" w:eastAsia="宋体" w:hAnsi="宋体" w:cs="等线" w:hint="eastAsia"/>
          <w:b/>
          <w:bCs/>
          <w:color w:val="FF0000"/>
          <w:szCs w:val="21"/>
          <w:u w:val="single"/>
        </w:rPr>
      </w:pPr>
      <w:r>
        <w:rPr>
          <w:rFonts w:ascii="宋体" w:eastAsia="宋体" w:hAnsi="宋体" w:cs="等线" w:hint="eastAsia"/>
          <w:b/>
          <w:bCs/>
          <w:szCs w:val="21"/>
        </w:rPr>
        <w:t>1</w:t>
      </w:r>
      <w:r>
        <w:rPr>
          <w:rFonts w:ascii="宋体" w:eastAsia="宋体" w:hAnsi="宋体" w:cs="等线"/>
          <w:b/>
          <w:bCs/>
          <w:szCs w:val="21"/>
        </w:rPr>
        <w:t>.</w:t>
      </w:r>
      <w:r>
        <w:rPr>
          <w:rFonts w:ascii="宋体" w:eastAsia="宋体" w:hAnsi="宋体" w:cs="等线" w:hint="eastAsia"/>
          <w:b/>
          <w:bCs/>
          <w:szCs w:val="21"/>
        </w:rPr>
        <w:t>对人效力：</w:t>
      </w:r>
      <w:r w:rsidRPr="000B7F39">
        <w:rPr>
          <w:rFonts w:ascii="宋体" w:eastAsia="宋体" w:hAnsi="宋体" w:cs="等线" w:hint="eastAsia"/>
          <w:szCs w:val="21"/>
        </w:rPr>
        <w:t>属地：以地域为准；</w:t>
      </w:r>
      <w:r w:rsidRPr="00273CAF">
        <w:rPr>
          <w:rFonts w:ascii="宋体" w:eastAsia="宋体" w:hAnsi="宋体" w:cs="等线" w:hint="eastAsia"/>
          <w:szCs w:val="21"/>
        </w:rPr>
        <w:t>属人：以国籍为准</w:t>
      </w:r>
      <w:r w:rsidRPr="000B7F39">
        <w:rPr>
          <w:rFonts w:ascii="宋体" w:eastAsia="宋体" w:hAnsi="宋体" w:cs="等线" w:hint="eastAsia"/>
          <w:szCs w:val="21"/>
        </w:rPr>
        <w:t>；</w:t>
      </w:r>
      <w:r w:rsidRPr="00273CAF">
        <w:rPr>
          <w:rFonts w:ascii="宋体" w:eastAsia="宋体" w:hAnsi="宋体" w:cs="等线" w:hint="eastAsia"/>
          <w:szCs w:val="21"/>
        </w:rPr>
        <w:t>保护：以国家利益为准</w:t>
      </w:r>
      <w:r w:rsidRPr="000B7F39">
        <w:rPr>
          <w:rFonts w:ascii="宋体" w:eastAsia="宋体" w:hAnsi="宋体" w:cs="等线" w:hint="eastAsia"/>
          <w:color w:val="FF0000"/>
          <w:szCs w:val="21"/>
          <w:u w:val="single"/>
        </w:rPr>
        <w:t>（</w:t>
      </w:r>
      <w:r w:rsidRPr="000B7F39">
        <w:rPr>
          <w:rFonts w:ascii="宋体" w:eastAsia="宋体" w:hAnsi="宋体" w:cs="等线" w:hint="eastAsia"/>
          <w:b/>
          <w:bCs/>
          <w:color w:val="FF0000"/>
          <w:szCs w:val="21"/>
          <w:u w:val="single"/>
        </w:rPr>
        <w:t>属地主义为主）</w:t>
      </w:r>
    </w:p>
    <w:p w14:paraId="2F06B5D4" w14:textId="7AC52018" w:rsidR="00273CAF" w:rsidRPr="000B7F39" w:rsidRDefault="00273CAF" w:rsidP="00EE0245">
      <w:pPr>
        <w:spacing w:line="276" w:lineRule="auto"/>
        <w:ind w:firstLineChars="200" w:firstLine="422"/>
        <w:rPr>
          <w:rFonts w:ascii="宋体" w:eastAsia="宋体" w:hAnsi="宋体" w:cs="等线" w:hint="eastAsia"/>
          <w:b/>
          <w:bCs/>
          <w:color w:val="FF0000"/>
          <w:szCs w:val="21"/>
          <w:u w:val="single"/>
        </w:rPr>
      </w:pPr>
      <w:r>
        <w:rPr>
          <w:rFonts w:ascii="宋体" w:eastAsia="宋体" w:hAnsi="宋体" w:cs="等线" w:hint="eastAsia"/>
          <w:b/>
          <w:bCs/>
          <w:szCs w:val="21"/>
        </w:rPr>
        <w:t>2</w:t>
      </w:r>
      <w:r>
        <w:rPr>
          <w:rFonts w:ascii="宋体" w:eastAsia="宋体" w:hAnsi="宋体" w:cs="等线"/>
          <w:b/>
          <w:bCs/>
          <w:szCs w:val="21"/>
        </w:rPr>
        <w:t>.</w:t>
      </w:r>
      <w:r>
        <w:rPr>
          <w:rFonts w:ascii="宋体" w:eastAsia="宋体" w:hAnsi="宋体" w:cs="等线" w:hint="eastAsia"/>
          <w:b/>
          <w:bCs/>
          <w:szCs w:val="21"/>
        </w:rPr>
        <w:t>时间效力</w:t>
      </w:r>
      <w:bookmarkStart w:id="9" w:name="_Toc23558"/>
      <w:r w:rsidR="000B7F39">
        <w:rPr>
          <w:rFonts w:ascii="宋体" w:eastAsia="宋体" w:hAnsi="宋体" w:cs="等线" w:hint="eastAsia"/>
          <w:b/>
          <w:bCs/>
          <w:szCs w:val="21"/>
        </w:rPr>
        <w:t>：</w:t>
      </w:r>
      <w:r w:rsidR="000B7F39" w:rsidRPr="000B7F39">
        <w:rPr>
          <w:rFonts w:ascii="宋体" w:eastAsia="宋体" w:hAnsi="宋体" w:cs="等线" w:hint="eastAsia"/>
          <w:b/>
          <w:bCs/>
          <w:color w:val="FF0000"/>
          <w:szCs w:val="21"/>
          <w:u w:val="single"/>
        </w:rPr>
        <w:t>从旧兼从轻</w:t>
      </w:r>
    </w:p>
    <w:p w14:paraId="54FB6B1A" w14:textId="35FA83CE" w:rsidR="00145273" w:rsidRPr="00273CAF" w:rsidRDefault="00C129F3" w:rsidP="00EE0245">
      <w:pPr>
        <w:keepNext/>
        <w:keepLines/>
        <w:spacing w:before="120" w:after="120" w:line="276" w:lineRule="auto"/>
        <w:jc w:val="center"/>
        <w:outlineLvl w:val="0"/>
        <w:rPr>
          <w:rFonts w:ascii="宋体" w:eastAsia="宋体" w:hAnsi="宋体" w:cs="等线" w:hint="eastAsia"/>
          <w:b/>
          <w:bCs/>
          <w:color w:val="000000"/>
          <w:kern w:val="44"/>
          <w:szCs w:val="21"/>
        </w:rPr>
      </w:pPr>
      <w:r w:rsidRPr="00273CAF">
        <w:rPr>
          <w:rFonts w:ascii="宋体" w:eastAsia="宋体" w:hAnsi="宋体" w:cs="等线" w:hint="eastAsia"/>
          <w:b/>
          <w:bCs/>
          <w:color w:val="000000"/>
          <w:kern w:val="44"/>
          <w:szCs w:val="21"/>
        </w:rPr>
        <w:t>考点1</w:t>
      </w:r>
      <w:r w:rsidR="00312766">
        <w:rPr>
          <w:rFonts w:ascii="宋体" w:eastAsia="宋体" w:hAnsi="宋体" w:cs="等线" w:hint="eastAsia"/>
          <w:b/>
          <w:bCs/>
          <w:color w:val="000000"/>
          <w:kern w:val="44"/>
          <w:szCs w:val="21"/>
        </w:rPr>
        <w:t>4</w:t>
      </w:r>
      <w:r w:rsidRPr="00273CAF">
        <w:rPr>
          <w:rFonts w:ascii="宋体" w:eastAsia="宋体" w:hAnsi="宋体" w:cs="等线" w:hint="eastAsia"/>
          <w:b/>
          <w:bCs/>
          <w:color w:val="000000"/>
          <w:kern w:val="44"/>
          <w:szCs w:val="21"/>
        </w:rPr>
        <w:t xml:space="preserve">  </w:t>
      </w:r>
      <w:bookmarkEnd w:id="9"/>
      <w:r w:rsidRPr="00273CAF">
        <w:rPr>
          <w:rFonts w:ascii="宋体" w:eastAsia="宋体" w:hAnsi="宋体" w:cs="等线" w:hint="eastAsia"/>
          <w:b/>
          <w:bCs/>
          <w:color w:val="000000"/>
          <w:kern w:val="44"/>
          <w:szCs w:val="21"/>
        </w:rPr>
        <w:t>法律部门与法律体系</w:t>
      </w:r>
      <w:r w:rsidR="00B304BC">
        <w:rPr>
          <w:rFonts w:ascii="宋体" w:eastAsia="宋体" w:hAnsi="宋体" w:cs="等线" w:hint="eastAsia"/>
          <w:b/>
          <w:bCs/>
          <w:color w:val="000000"/>
          <w:kern w:val="44"/>
          <w:szCs w:val="21"/>
        </w:rPr>
        <w:t>(21:50-22:05)</w:t>
      </w:r>
    </w:p>
    <w:p w14:paraId="012AAF19" w14:textId="2A994511" w:rsidR="00C129F3" w:rsidRPr="00273CAF" w:rsidRDefault="00C129F3" w:rsidP="00EE0245">
      <w:pPr>
        <w:spacing w:line="276" w:lineRule="auto"/>
        <w:ind w:firstLineChars="200" w:firstLine="422"/>
        <w:rPr>
          <w:rFonts w:ascii="宋体" w:eastAsia="宋体" w:hAnsi="宋体" w:cs="宋体" w:hint="eastAsia"/>
          <w:b/>
          <w:bCs/>
          <w:color w:val="000000"/>
          <w:szCs w:val="21"/>
        </w:rPr>
      </w:pPr>
      <w:r w:rsidRPr="00273CAF">
        <w:rPr>
          <w:rFonts w:ascii="宋体" w:eastAsia="宋体" w:hAnsi="宋体" w:cs="宋体" w:hint="eastAsia"/>
          <w:b/>
          <w:bCs/>
          <w:color w:val="000000"/>
          <w:szCs w:val="21"/>
        </w:rPr>
        <w:t>一、法律部门</w:t>
      </w:r>
    </w:p>
    <w:p w14:paraId="5D8C0C00" w14:textId="77777777" w:rsidR="00C129F3" w:rsidRPr="00273CAF" w:rsidRDefault="00C129F3" w:rsidP="00EE0245">
      <w:pPr>
        <w:spacing w:line="276" w:lineRule="auto"/>
        <w:ind w:firstLineChars="200" w:firstLine="420"/>
        <w:rPr>
          <w:rFonts w:ascii="宋体" w:eastAsia="宋体" w:hAnsi="宋体" w:cs="宋体" w:hint="eastAsia"/>
          <w:color w:val="000000"/>
          <w:szCs w:val="21"/>
        </w:rPr>
      </w:pPr>
      <w:r w:rsidRPr="00273CAF">
        <w:rPr>
          <w:rFonts w:ascii="宋体" w:eastAsia="宋体" w:hAnsi="宋体" w:cs="宋体" w:hint="eastAsia"/>
          <w:color w:val="000000"/>
          <w:szCs w:val="21"/>
        </w:rPr>
        <w:t>法律部门又称部门法，是根据一定标准和原则对一国</w:t>
      </w:r>
      <w:r w:rsidRPr="00273CAF">
        <w:rPr>
          <w:rFonts w:ascii="宋体" w:eastAsia="宋体" w:hAnsi="宋体" w:cs="宋体" w:hint="eastAsia"/>
          <w:b/>
          <w:bCs/>
          <w:color w:val="FF0000"/>
          <w:szCs w:val="21"/>
          <w:u w:val="single"/>
        </w:rPr>
        <w:t>现行的全部法律规范</w:t>
      </w:r>
      <w:r w:rsidRPr="00273CAF">
        <w:rPr>
          <w:rFonts w:ascii="宋体" w:eastAsia="宋体" w:hAnsi="宋体" w:cs="宋体" w:hint="eastAsia"/>
          <w:color w:val="000000"/>
          <w:szCs w:val="21"/>
        </w:rPr>
        <w:t>进行划分所形成的同类法律规范的总称。</w:t>
      </w:r>
    </w:p>
    <w:p w14:paraId="60B54580" w14:textId="77777777" w:rsidR="00C129F3" w:rsidRPr="00273CAF" w:rsidRDefault="00C129F3" w:rsidP="00EE0245">
      <w:pPr>
        <w:spacing w:line="276" w:lineRule="auto"/>
        <w:ind w:firstLineChars="200" w:firstLine="420"/>
        <w:rPr>
          <w:rFonts w:ascii="宋体" w:eastAsia="宋体" w:hAnsi="宋体" w:cs="仿宋" w:hint="eastAsia"/>
          <w:color w:val="000000"/>
          <w:szCs w:val="21"/>
        </w:rPr>
      </w:pPr>
      <w:r w:rsidRPr="00273CAF">
        <w:rPr>
          <w:rFonts w:ascii="宋体" w:eastAsia="宋体" w:hAnsi="宋体" w:cs="仿宋" w:hint="eastAsia"/>
          <w:color w:val="000000"/>
          <w:szCs w:val="21"/>
        </w:rPr>
        <w:t>法律部门与规范性法律文件的区分：法律部门是同类法律规范的总称，并不限于某一部法律；规范性法律文件是完整的法律文件，可能包含多种法律部门的规范。</w:t>
      </w:r>
    </w:p>
    <w:p w14:paraId="7478CD0B" w14:textId="39D46EBC" w:rsidR="00C129F3" w:rsidRPr="00273CAF" w:rsidRDefault="00C129F3" w:rsidP="00EE0245">
      <w:pPr>
        <w:spacing w:line="276" w:lineRule="auto"/>
        <w:ind w:firstLineChars="200" w:firstLine="420"/>
        <w:rPr>
          <w:rFonts w:ascii="宋体" w:eastAsia="宋体" w:hAnsi="宋体" w:cs="宋体" w:hint="eastAsia"/>
          <w:b/>
          <w:bCs/>
          <w:color w:val="FF0000"/>
          <w:szCs w:val="21"/>
          <w:u w:val="single"/>
        </w:rPr>
      </w:pPr>
      <w:r w:rsidRPr="00273CAF">
        <w:rPr>
          <w:rFonts w:ascii="宋体" w:eastAsia="宋体" w:hAnsi="宋体" w:cs="宋体" w:hint="eastAsia"/>
          <w:color w:val="000000"/>
          <w:szCs w:val="21"/>
        </w:rPr>
        <w:t>划分法律部门遵循两个标准：</w:t>
      </w:r>
      <w:r w:rsidRPr="00273CAF">
        <w:rPr>
          <w:rFonts w:ascii="宋体" w:eastAsia="宋体" w:hAnsi="宋体" w:cs="宋体" w:hint="eastAsia"/>
          <w:b/>
          <w:bCs/>
          <w:color w:val="FF0000"/>
          <w:szCs w:val="21"/>
          <w:u w:val="single"/>
        </w:rPr>
        <w:t>法律所调整的社会关系的性质和种类为主要标准；法律调整方法是辅助标准。</w:t>
      </w:r>
    </w:p>
    <w:p w14:paraId="595F0473" w14:textId="77777777" w:rsidR="00C129F3" w:rsidRPr="00273CAF" w:rsidRDefault="00C129F3" w:rsidP="00EE0245">
      <w:pPr>
        <w:spacing w:line="276" w:lineRule="auto"/>
        <w:ind w:firstLineChars="200" w:firstLine="422"/>
        <w:rPr>
          <w:rFonts w:ascii="宋体" w:eastAsia="宋体" w:hAnsi="宋体" w:cs="宋体" w:hint="eastAsia"/>
          <w:b/>
          <w:bCs/>
          <w:color w:val="000000"/>
          <w:szCs w:val="21"/>
        </w:rPr>
      </w:pPr>
      <w:r w:rsidRPr="00273CAF">
        <w:rPr>
          <w:rFonts w:ascii="宋体" w:eastAsia="宋体" w:hAnsi="宋体" w:cs="宋体" w:hint="eastAsia"/>
          <w:b/>
          <w:bCs/>
          <w:color w:val="000000"/>
          <w:szCs w:val="21"/>
        </w:rPr>
        <w:t>二、公法、私法与社会法</w:t>
      </w:r>
    </w:p>
    <w:p w14:paraId="13A4E1AC" w14:textId="0DD5A055" w:rsidR="00C129F3" w:rsidRPr="00273CAF" w:rsidRDefault="00C129F3" w:rsidP="00EE0245">
      <w:pPr>
        <w:spacing w:line="276" w:lineRule="auto"/>
        <w:ind w:firstLineChars="200" w:firstLine="420"/>
        <w:rPr>
          <w:rFonts w:ascii="宋体" w:eastAsia="宋体" w:hAnsi="宋体" w:cs="宋体" w:hint="eastAsia"/>
          <w:szCs w:val="21"/>
        </w:rPr>
      </w:pPr>
      <w:r w:rsidRPr="00273CAF">
        <w:rPr>
          <w:rFonts w:ascii="宋体" w:eastAsia="宋体" w:hAnsi="宋体" w:cs="宋体" w:hint="eastAsia"/>
          <w:color w:val="000000"/>
          <w:szCs w:val="21"/>
        </w:rPr>
        <w:t>公法与私法的划分，是大陆法系国家对法律做出的一个基本分类。</w:t>
      </w:r>
      <w:r w:rsidRPr="00273CAF">
        <w:rPr>
          <w:rFonts w:ascii="宋体" w:eastAsia="宋体" w:hAnsi="宋体" w:cs="宋体" w:hint="eastAsia"/>
          <w:szCs w:val="21"/>
        </w:rPr>
        <w:t>社会法是介于公法和</w:t>
      </w:r>
      <w:r w:rsidRPr="00273CAF">
        <w:rPr>
          <w:rFonts w:ascii="宋体" w:eastAsia="宋体" w:hAnsi="宋体" w:cs="宋体" w:hint="eastAsia"/>
          <w:szCs w:val="21"/>
        </w:rPr>
        <w:lastRenderedPageBreak/>
        <w:t>私法之间的法律。</w:t>
      </w:r>
    </w:p>
    <w:p w14:paraId="377249B1" w14:textId="77777777" w:rsidR="00C129F3" w:rsidRPr="00273CAF" w:rsidRDefault="00C129F3" w:rsidP="00EE0245">
      <w:pPr>
        <w:spacing w:line="276" w:lineRule="auto"/>
        <w:ind w:firstLineChars="200" w:firstLine="422"/>
        <w:rPr>
          <w:rFonts w:ascii="宋体" w:eastAsia="宋体" w:hAnsi="宋体" w:cs="宋体" w:hint="eastAsia"/>
          <w:b/>
          <w:bCs/>
          <w:color w:val="000000"/>
          <w:szCs w:val="21"/>
        </w:rPr>
      </w:pPr>
      <w:r w:rsidRPr="00273CAF">
        <w:rPr>
          <w:rFonts w:ascii="宋体" w:eastAsia="宋体" w:hAnsi="宋体" w:cs="宋体" w:hint="eastAsia"/>
          <w:b/>
          <w:bCs/>
          <w:color w:val="000000"/>
          <w:szCs w:val="21"/>
        </w:rPr>
        <w:t>三、法律体系</w:t>
      </w:r>
    </w:p>
    <w:p w14:paraId="3681ECB5" w14:textId="77777777" w:rsidR="00C129F3" w:rsidRPr="00273CAF" w:rsidRDefault="00C129F3" w:rsidP="00EE0245">
      <w:pPr>
        <w:spacing w:line="276" w:lineRule="auto"/>
        <w:ind w:firstLineChars="200" w:firstLine="420"/>
        <w:rPr>
          <w:rFonts w:ascii="宋体" w:eastAsia="宋体" w:hAnsi="宋体" w:cs="宋体" w:hint="eastAsia"/>
          <w:color w:val="000000"/>
          <w:szCs w:val="21"/>
        </w:rPr>
      </w:pPr>
      <w:r w:rsidRPr="00273CAF">
        <w:rPr>
          <w:rFonts w:ascii="宋体" w:eastAsia="宋体" w:hAnsi="宋体" w:cs="宋体" w:hint="eastAsia"/>
          <w:color w:val="000000"/>
          <w:szCs w:val="21"/>
        </w:rPr>
        <w:t>法律体系又称部门法体系，是指一国的全部现行法律规范，按照一定的标准和原则，划分为不同法律部门而形成的内部和谐一致、有机联系的整体。</w:t>
      </w:r>
    </w:p>
    <w:p w14:paraId="7756C2F2" w14:textId="05F2601A" w:rsidR="00B304BC" w:rsidRPr="00273CAF" w:rsidRDefault="00B304BC" w:rsidP="00EE0245">
      <w:pPr>
        <w:keepNext/>
        <w:keepLines/>
        <w:spacing w:before="120" w:after="120" w:line="276" w:lineRule="auto"/>
        <w:jc w:val="center"/>
        <w:outlineLvl w:val="0"/>
        <w:rPr>
          <w:rFonts w:ascii="宋体" w:eastAsia="宋体" w:hAnsi="宋体" w:cs="等线" w:hint="eastAsia"/>
          <w:b/>
          <w:bCs/>
          <w:kern w:val="44"/>
          <w:szCs w:val="21"/>
        </w:rPr>
      </w:pPr>
      <w:bookmarkStart w:id="10" w:name="_Toc18450"/>
      <w:r w:rsidRPr="00273CAF">
        <w:rPr>
          <w:rFonts w:ascii="宋体" w:eastAsia="宋体" w:hAnsi="宋体" w:cs="等线" w:hint="eastAsia"/>
          <w:b/>
          <w:bCs/>
          <w:kern w:val="44"/>
          <w:szCs w:val="21"/>
        </w:rPr>
        <w:t>考点1</w:t>
      </w:r>
      <w:r w:rsidR="00EE0245">
        <w:rPr>
          <w:rFonts w:ascii="宋体" w:eastAsia="宋体" w:hAnsi="宋体" w:cs="等线" w:hint="eastAsia"/>
          <w:b/>
          <w:bCs/>
          <w:kern w:val="44"/>
          <w:szCs w:val="21"/>
        </w:rPr>
        <w:t>5</w:t>
      </w:r>
      <w:r w:rsidRPr="00273CAF">
        <w:rPr>
          <w:rFonts w:ascii="宋体" w:eastAsia="宋体" w:hAnsi="宋体" w:cs="等线" w:hint="eastAsia"/>
          <w:b/>
          <w:bCs/>
          <w:kern w:val="44"/>
          <w:szCs w:val="21"/>
        </w:rPr>
        <w:t xml:space="preserve">  法律关系的含义和种类</w:t>
      </w:r>
      <w:bookmarkEnd w:id="10"/>
      <w:r>
        <w:rPr>
          <w:rFonts w:ascii="宋体" w:eastAsia="宋体" w:hAnsi="宋体" w:cs="等线" w:hint="eastAsia"/>
          <w:b/>
          <w:bCs/>
          <w:kern w:val="44"/>
          <w:szCs w:val="21"/>
        </w:rPr>
        <w:t>(22:05-22:20)</w:t>
      </w:r>
    </w:p>
    <w:p w14:paraId="5681A2EB" w14:textId="77777777" w:rsidR="00B304BC" w:rsidRPr="00273CAF" w:rsidRDefault="00B304BC" w:rsidP="00EE0245">
      <w:pPr>
        <w:spacing w:line="276" w:lineRule="auto"/>
        <w:ind w:firstLineChars="200" w:firstLine="422"/>
        <w:rPr>
          <w:rFonts w:ascii="宋体" w:eastAsia="宋体" w:hAnsi="宋体" w:cs="等线" w:hint="eastAsia"/>
          <w:b/>
          <w:bCs/>
          <w:szCs w:val="21"/>
        </w:rPr>
      </w:pPr>
      <w:r w:rsidRPr="00273CAF">
        <w:rPr>
          <w:rFonts w:ascii="宋体" w:eastAsia="宋体" w:hAnsi="宋体" w:cs="等线" w:hint="eastAsia"/>
          <w:b/>
          <w:bCs/>
          <w:szCs w:val="21"/>
        </w:rPr>
        <w:t>一、法律关系的含义和特征</w:t>
      </w:r>
    </w:p>
    <w:p w14:paraId="4653E584" w14:textId="77777777" w:rsidR="00B304BC" w:rsidRPr="00273CAF" w:rsidRDefault="00B304BC" w:rsidP="00EE0245">
      <w:pPr>
        <w:spacing w:line="276" w:lineRule="auto"/>
        <w:ind w:firstLineChars="200" w:firstLine="420"/>
        <w:rPr>
          <w:rFonts w:ascii="宋体" w:eastAsia="宋体" w:hAnsi="宋体" w:cs="等线" w:hint="eastAsia"/>
          <w:szCs w:val="21"/>
        </w:rPr>
      </w:pPr>
      <w:r w:rsidRPr="00273CAF">
        <w:rPr>
          <w:rFonts w:ascii="宋体" w:eastAsia="宋体" w:hAnsi="宋体" w:cs="等线" w:hint="eastAsia"/>
          <w:szCs w:val="21"/>
        </w:rPr>
        <w:t>1.</w:t>
      </w:r>
      <w:r w:rsidRPr="00273CAF">
        <w:rPr>
          <w:rFonts w:ascii="宋体" w:eastAsia="宋体" w:hAnsi="宋体" w:cs="等线" w:hint="eastAsia"/>
          <w:b/>
          <w:bCs/>
          <w:color w:val="FF0000"/>
          <w:szCs w:val="21"/>
          <w:u w:val="single"/>
        </w:rPr>
        <w:t>法律关系是根据法律规范建立的一种社会关系，具有合法性</w:t>
      </w:r>
      <w:r w:rsidRPr="00273CAF">
        <w:rPr>
          <w:rFonts w:ascii="宋体" w:eastAsia="宋体" w:hAnsi="宋体" w:cs="等线" w:hint="eastAsia"/>
          <w:b/>
          <w:bCs/>
          <w:color w:val="FF0000"/>
          <w:szCs w:val="21"/>
        </w:rPr>
        <w:t>。</w:t>
      </w:r>
    </w:p>
    <w:p w14:paraId="1B98D21F" w14:textId="77777777" w:rsidR="00B304BC" w:rsidRPr="00273CAF" w:rsidRDefault="00B304BC" w:rsidP="00EE0245">
      <w:pPr>
        <w:spacing w:line="276" w:lineRule="auto"/>
        <w:ind w:firstLineChars="200" w:firstLine="420"/>
        <w:rPr>
          <w:rFonts w:ascii="宋体" w:eastAsia="宋体" w:hAnsi="宋体" w:cs="等线" w:hint="eastAsia"/>
          <w:szCs w:val="21"/>
        </w:rPr>
      </w:pPr>
      <w:r w:rsidRPr="00273CAF">
        <w:rPr>
          <w:rFonts w:ascii="宋体" w:eastAsia="宋体" w:hAnsi="宋体" w:cs="等线" w:hint="eastAsia"/>
          <w:szCs w:val="21"/>
        </w:rPr>
        <w:t>2.法律关系是体现意志性的特种法律关系。</w:t>
      </w:r>
    </w:p>
    <w:p w14:paraId="50C1A895" w14:textId="77777777" w:rsidR="00B304BC" w:rsidRPr="00273CAF" w:rsidRDefault="00B304BC" w:rsidP="00EE0245">
      <w:pPr>
        <w:spacing w:line="276" w:lineRule="auto"/>
        <w:ind w:firstLineChars="200" w:firstLine="420"/>
        <w:rPr>
          <w:rFonts w:ascii="宋体" w:eastAsia="宋体" w:hAnsi="宋体" w:cs="等线" w:hint="eastAsia"/>
          <w:szCs w:val="21"/>
        </w:rPr>
      </w:pPr>
      <w:r w:rsidRPr="00273CAF">
        <w:rPr>
          <w:rFonts w:ascii="宋体" w:eastAsia="宋体" w:hAnsi="宋体" w:cs="等线" w:hint="eastAsia"/>
          <w:szCs w:val="21"/>
        </w:rPr>
        <w:t>3.法律关系是特定法律关系主体之间的权利和义务关系。</w:t>
      </w:r>
    </w:p>
    <w:p w14:paraId="306D343F" w14:textId="77777777" w:rsidR="00B304BC" w:rsidRPr="00273CAF" w:rsidRDefault="00B304BC" w:rsidP="00EE0245">
      <w:pPr>
        <w:spacing w:line="276" w:lineRule="auto"/>
        <w:ind w:firstLineChars="200" w:firstLine="422"/>
        <w:outlineLvl w:val="0"/>
        <w:rPr>
          <w:rFonts w:ascii="宋体" w:eastAsia="宋体" w:hAnsi="宋体" w:cs="等线" w:hint="eastAsia"/>
          <w:b/>
          <w:szCs w:val="21"/>
        </w:rPr>
      </w:pPr>
      <w:r w:rsidRPr="00273CAF">
        <w:rPr>
          <w:rFonts w:ascii="宋体" w:eastAsia="宋体" w:hAnsi="宋体" w:cs="等线" w:hint="eastAsia"/>
          <w:b/>
          <w:szCs w:val="21"/>
        </w:rPr>
        <w:t>二、法律关系的种类</w:t>
      </w:r>
    </w:p>
    <w:p w14:paraId="687A1FBD" w14:textId="77777777" w:rsidR="00B304BC" w:rsidRPr="00273CAF" w:rsidRDefault="00B304BC" w:rsidP="00EE0245">
      <w:pPr>
        <w:pStyle w:val="a4"/>
        <w:numPr>
          <w:ilvl w:val="0"/>
          <w:numId w:val="15"/>
        </w:numPr>
        <w:spacing w:line="276" w:lineRule="auto"/>
        <w:ind w:firstLineChars="0"/>
        <w:outlineLvl w:val="0"/>
        <w:rPr>
          <w:rFonts w:ascii="宋体" w:eastAsia="宋体" w:hAnsi="宋体" w:cs="等线" w:hint="eastAsia"/>
          <w:b/>
          <w:szCs w:val="21"/>
        </w:rPr>
      </w:pPr>
      <w:r w:rsidRPr="00273CAF">
        <w:rPr>
          <w:rFonts w:ascii="宋体" w:eastAsia="宋体" w:hAnsi="宋体" w:cs="等线" w:hint="eastAsia"/>
          <w:b/>
          <w:szCs w:val="21"/>
        </w:rPr>
        <w:t>调整性法律关系和保护性法律关系</w:t>
      </w:r>
    </w:p>
    <w:p w14:paraId="3020811C" w14:textId="77777777" w:rsidR="00B304BC" w:rsidRPr="00273CAF" w:rsidRDefault="00B304BC" w:rsidP="00EE0245">
      <w:pPr>
        <w:pStyle w:val="a4"/>
        <w:spacing w:line="276" w:lineRule="auto"/>
        <w:ind w:left="1142" w:firstLineChars="0" w:firstLine="0"/>
        <w:outlineLvl w:val="0"/>
        <w:rPr>
          <w:rFonts w:ascii="宋体" w:eastAsia="宋体" w:hAnsi="宋体" w:cs="等线" w:hint="eastAsia"/>
          <w:b/>
          <w:color w:val="FF0000"/>
          <w:szCs w:val="21"/>
          <w:u w:val="single"/>
        </w:rPr>
      </w:pPr>
      <w:r w:rsidRPr="00273CAF">
        <w:rPr>
          <w:rFonts w:ascii="宋体" w:eastAsia="宋体" w:hAnsi="宋体" w:cs="等线" w:hint="eastAsia"/>
          <w:b/>
          <w:color w:val="FF0000"/>
          <w:szCs w:val="21"/>
          <w:u w:val="single"/>
        </w:rPr>
        <w:t>调整性法律关系：合法行为</w:t>
      </w:r>
    </w:p>
    <w:p w14:paraId="6A05D4C7" w14:textId="77777777" w:rsidR="00B304BC" w:rsidRPr="00273CAF" w:rsidRDefault="00B304BC" w:rsidP="00EE0245">
      <w:pPr>
        <w:pStyle w:val="a4"/>
        <w:spacing w:line="276" w:lineRule="auto"/>
        <w:ind w:left="1142" w:firstLineChars="0" w:firstLine="0"/>
        <w:outlineLvl w:val="0"/>
        <w:rPr>
          <w:rFonts w:ascii="宋体" w:eastAsia="宋体" w:hAnsi="宋体" w:cs="等线" w:hint="eastAsia"/>
          <w:b/>
          <w:color w:val="FF0000"/>
          <w:szCs w:val="21"/>
          <w:u w:val="single"/>
        </w:rPr>
      </w:pPr>
      <w:r w:rsidRPr="00273CAF">
        <w:rPr>
          <w:rFonts w:ascii="宋体" w:eastAsia="宋体" w:hAnsi="宋体" w:cs="等线" w:hint="eastAsia"/>
          <w:b/>
          <w:color w:val="FF0000"/>
          <w:szCs w:val="21"/>
          <w:u w:val="single"/>
        </w:rPr>
        <w:t>保护性法律关系：违法行为</w:t>
      </w:r>
    </w:p>
    <w:p w14:paraId="7CC0CCAD" w14:textId="77777777" w:rsidR="00B304BC" w:rsidRPr="00273CAF" w:rsidRDefault="00B304BC" w:rsidP="00EE0245">
      <w:pPr>
        <w:spacing w:line="276" w:lineRule="auto"/>
        <w:ind w:firstLineChars="200" w:firstLine="422"/>
        <w:rPr>
          <w:rFonts w:ascii="宋体" w:eastAsia="宋体" w:hAnsi="宋体" w:cs="等线" w:hint="eastAsia"/>
          <w:b/>
          <w:szCs w:val="21"/>
        </w:rPr>
      </w:pPr>
      <w:r w:rsidRPr="00273CAF">
        <w:rPr>
          <w:rFonts w:ascii="宋体" w:eastAsia="宋体" w:hAnsi="宋体" w:cs="等线" w:hint="eastAsia"/>
          <w:b/>
          <w:szCs w:val="21"/>
        </w:rPr>
        <w:t>（二）纵向（隶属）的法律关系和横向（平权）的法律关系</w:t>
      </w:r>
    </w:p>
    <w:p w14:paraId="0B7908C1" w14:textId="77777777" w:rsidR="00B304BC" w:rsidRPr="00273CAF" w:rsidRDefault="00B304BC" w:rsidP="00EE0245">
      <w:pPr>
        <w:spacing w:line="276" w:lineRule="auto"/>
        <w:ind w:firstLineChars="400" w:firstLine="840"/>
        <w:rPr>
          <w:rFonts w:ascii="宋体" w:eastAsia="宋体" w:hAnsi="宋体" w:cs="等线" w:hint="eastAsia"/>
          <w:szCs w:val="21"/>
        </w:rPr>
      </w:pPr>
      <w:r w:rsidRPr="00273CAF">
        <w:rPr>
          <w:rFonts w:ascii="宋体" w:eastAsia="宋体" w:hAnsi="宋体" w:cs="等线" w:hint="eastAsia"/>
          <w:szCs w:val="21"/>
        </w:rPr>
        <w:t>1</w:t>
      </w:r>
      <w:r w:rsidRPr="00273CAF">
        <w:rPr>
          <w:rFonts w:ascii="宋体" w:eastAsia="宋体" w:hAnsi="宋体" w:cs="等线"/>
          <w:szCs w:val="21"/>
        </w:rPr>
        <w:t>.</w:t>
      </w:r>
      <w:r w:rsidRPr="00273CAF">
        <w:rPr>
          <w:rFonts w:ascii="宋体" w:eastAsia="宋体" w:hAnsi="宋体" w:cs="等线" w:hint="eastAsia"/>
          <w:szCs w:val="21"/>
        </w:rPr>
        <w:t>纵向（隶属）的法律关系：不平等主体</w:t>
      </w:r>
    </w:p>
    <w:p w14:paraId="3D5189FD" w14:textId="77777777" w:rsidR="00B304BC" w:rsidRPr="00273CAF" w:rsidRDefault="00B304BC" w:rsidP="00EE0245">
      <w:pPr>
        <w:spacing w:line="276" w:lineRule="auto"/>
        <w:ind w:firstLineChars="400" w:firstLine="840"/>
        <w:rPr>
          <w:rFonts w:ascii="宋体" w:eastAsia="宋体" w:hAnsi="宋体" w:cs="等线" w:hint="eastAsia"/>
          <w:szCs w:val="21"/>
        </w:rPr>
      </w:pPr>
      <w:r w:rsidRPr="00273CAF">
        <w:rPr>
          <w:rFonts w:ascii="宋体" w:eastAsia="宋体" w:hAnsi="宋体" w:cs="等线" w:hint="eastAsia"/>
          <w:szCs w:val="21"/>
        </w:rPr>
        <w:t>2</w:t>
      </w:r>
      <w:r w:rsidRPr="00273CAF">
        <w:rPr>
          <w:rFonts w:ascii="宋体" w:eastAsia="宋体" w:hAnsi="宋体" w:cs="等线"/>
          <w:szCs w:val="21"/>
        </w:rPr>
        <w:t>.</w:t>
      </w:r>
      <w:r w:rsidRPr="00273CAF">
        <w:rPr>
          <w:rFonts w:ascii="宋体" w:eastAsia="宋体" w:hAnsi="宋体" w:cs="等线" w:hint="eastAsia"/>
          <w:szCs w:val="21"/>
        </w:rPr>
        <w:t>横向法律关系：平等主体</w:t>
      </w:r>
    </w:p>
    <w:p w14:paraId="7C277963" w14:textId="77777777" w:rsidR="00B304BC" w:rsidRPr="00273CAF" w:rsidRDefault="00B304BC" w:rsidP="00EE0245">
      <w:pPr>
        <w:pStyle w:val="a4"/>
        <w:numPr>
          <w:ilvl w:val="0"/>
          <w:numId w:val="15"/>
        </w:numPr>
        <w:spacing w:line="276" w:lineRule="auto"/>
        <w:ind w:firstLineChars="0"/>
        <w:rPr>
          <w:rFonts w:ascii="宋体" w:eastAsia="宋体" w:hAnsi="宋体" w:cs="等线" w:hint="eastAsia"/>
          <w:b/>
          <w:szCs w:val="21"/>
        </w:rPr>
      </w:pPr>
      <w:r w:rsidRPr="00273CAF">
        <w:rPr>
          <w:rFonts w:ascii="宋体" w:eastAsia="宋体" w:hAnsi="宋体" w:cs="等线" w:hint="eastAsia"/>
          <w:b/>
          <w:szCs w:val="21"/>
        </w:rPr>
        <w:t>第一性法律关系（主法律关系）和第二性法律关系（从法律关系）</w:t>
      </w:r>
    </w:p>
    <w:p w14:paraId="1168B9F0" w14:textId="77777777" w:rsidR="00B304BC" w:rsidRPr="00273CAF" w:rsidRDefault="00B304BC" w:rsidP="00EE0245">
      <w:pPr>
        <w:spacing w:line="276" w:lineRule="auto"/>
        <w:ind w:left="422" w:firstLineChars="200" w:firstLine="420"/>
        <w:rPr>
          <w:rFonts w:ascii="宋体" w:eastAsia="宋体" w:hAnsi="宋体" w:cs="等线" w:hint="eastAsia"/>
          <w:bCs/>
          <w:szCs w:val="21"/>
        </w:rPr>
      </w:pPr>
      <w:r w:rsidRPr="00273CAF">
        <w:rPr>
          <w:rFonts w:ascii="宋体" w:eastAsia="宋体" w:hAnsi="宋体" w:cs="等线" w:hint="eastAsia"/>
          <w:bCs/>
          <w:szCs w:val="21"/>
        </w:rPr>
        <w:t>1</w:t>
      </w:r>
      <w:r w:rsidRPr="00273CAF">
        <w:rPr>
          <w:rFonts w:ascii="宋体" w:eastAsia="宋体" w:hAnsi="宋体" w:cs="等线"/>
          <w:bCs/>
          <w:szCs w:val="21"/>
        </w:rPr>
        <w:t>.</w:t>
      </w:r>
      <w:r w:rsidRPr="00273CAF">
        <w:rPr>
          <w:rFonts w:ascii="宋体" w:eastAsia="宋体" w:hAnsi="宋体" w:cs="等线" w:hint="eastAsia"/>
          <w:bCs/>
          <w:szCs w:val="21"/>
        </w:rPr>
        <w:t>第一性法律关系：调整性法律关系、实体法律关系</w:t>
      </w:r>
    </w:p>
    <w:p w14:paraId="79B1E01C" w14:textId="77777777" w:rsidR="00B304BC" w:rsidRPr="00273CAF" w:rsidRDefault="00B304BC" w:rsidP="00EE0245">
      <w:pPr>
        <w:spacing w:line="276" w:lineRule="auto"/>
        <w:ind w:left="422" w:firstLineChars="200" w:firstLine="420"/>
        <w:rPr>
          <w:rFonts w:ascii="宋体" w:eastAsia="宋体" w:hAnsi="宋体" w:cs="等线" w:hint="eastAsia"/>
          <w:bCs/>
          <w:szCs w:val="21"/>
        </w:rPr>
      </w:pPr>
      <w:r w:rsidRPr="00273CAF">
        <w:rPr>
          <w:rFonts w:ascii="宋体" w:eastAsia="宋体" w:hAnsi="宋体" w:cs="等线" w:hint="eastAsia"/>
          <w:bCs/>
          <w:szCs w:val="21"/>
        </w:rPr>
        <w:t>2</w:t>
      </w:r>
      <w:r w:rsidRPr="00273CAF">
        <w:rPr>
          <w:rFonts w:ascii="宋体" w:eastAsia="宋体" w:hAnsi="宋体" w:cs="等线"/>
          <w:bCs/>
          <w:szCs w:val="21"/>
        </w:rPr>
        <w:t>.</w:t>
      </w:r>
      <w:r w:rsidRPr="00273CAF">
        <w:rPr>
          <w:rFonts w:ascii="宋体" w:eastAsia="宋体" w:hAnsi="宋体" w:cs="等线" w:hint="eastAsia"/>
          <w:bCs/>
          <w:szCs w:val="21"/>
        </w:rPr>
        <w:t>第二性法律关系：保护性法律关系、程序法律关系</w:t>
      </w:r>
    </w:p>
    <w:p w14:paraId="31D32441" w14:textId="310074C5" w:rsidR="00640F73" w:rsidRPr="00B304BC" w:rsidRDefault="00640F73" w:rsidP="00EE0245">
      <w:pPr>
        <w:spacing w:line="276" w:lineRule="auto"/>
        <w:rPr>
          <w:rFonts w:ascii="宋体" w:eastAsia="宋体" w:hAnsi="宋体" w:hint="eastAsia"/>
          <w:szCs w:val="21"/>
        </w:rPr>
      </w:pPr>
    </w:p>
    <w:sectPr w:rsidR="00640F73" w:rsidRPr="00B304BC">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6EDBB" w14:textId="77777777" w:rsidR="00B92A9F" w:rsidRDefault="00B92A9F" w:rsidP="0096497D">
      <w:pPr>
        <w:rPr>
          <w:rFonts w:hint="eastAsia"/>
        </w:rPr>
      </w:pPr>
      <w:r>
        <w:separator/>
      </w:r>
    </w:p>
  </w:endnote>
  <w:endnote w:type="continuationSeparator" w:id="0">
    <w:p w14:paraId="5FE5777C" w14:textId="77777777" w:rsidR="00B92A9F" w:rsidRDefault="00B92A9F" w:rsidP="009649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00"/>
    <w:family w:val="modern"/>
    <w:pitch w:val="default"/>
    <w:sig w:usb0="00000000" w:usb1="00000000" w:usb2="00000010" w:usb3="00000000" w:csb0="00040000" w:csb1="00000000"/>
  </w:font>
  <w:font w:name="汉仪粗宋简">
    <w:altName w:val="微软雅黑"/>
    <w:charset w:val="86"/>
    <w:family w:val="modern"/>
    <w:pitch w:val="fixed"/>
    <w:sig w:usb0="00000001" w:usb1="080E0800" w:usb2="00000012" w:usb3="00000000" w:csb0="00040000" w:csb1="00000000"/>
  </w:font>
  <w:font w:name="汉仪书宋二简">
    <w:altName w:val="微软雅黑"/>
    <w:charset w:val="86"/>
    <w:family w:val="modern"/>
    <w:pitch w:val="fixed"/>
    <w:sig w:usb0="00000001" w:usb1="080E0800" w:usb2="00000012"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2980267"/>
      <w:docPartObj>
        <w:docPartGallery w:val="Page Numbers (Bottom of Page)"/>
        <w:docPartUnique/>
      </w:docPartObj>
    </w:sdtPr>
    <w:sdtContent>
      <w:p w14:paraId="2EBF14A1" w14:textId="0422C71C" w:rsidR="00EE0245" w:rsidRDefault="00EE0245">
        <w:pPr>
          <w:pStyle w:val="af"/>
          <w:jc w:val="center"/>
          <w:rPr>
            <w:rFonts w:hint="eastAsia"/>
          </w:rPr>
        </w:pPr>
        <w:r>
          <w:fldChar w:fldCharType="begin"/>
        </w:r>
        <w:r>
          <w:instrText>PAGE   \* MERGEFORMAT</w:instrText>
        </w:r>
        <w:r>
          <w:fldChar w:fldCharType="separate"/>
        </w:r>
        <w:r>
          <w:rPr>
            <w:lang w:val="zh-CN"/>
          </w:rPr>
          <w:t>2</w:t>
        </w:r>
        <w:r>
          <w:fldChar w:fldCharType="end"/>
        </w:r>
      </w:p>
    </w:sdtContent>
  </w:sdt>
  <w:p w14:paraId="2898636B" w14:textId="77777777" w:rsidR="00EE0245" w:rsidRDefault="00EE0245">
    <w:pPr>
      <w:pStyle w:val="af"/>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2F8D2" w14:textId="77777777" w:rsidR="00B92A9F" w:rsidRDefault="00B92A9F" w:rsidP="0096497D">
      <w:pPr>
        <w:rPr>
          <w:rFonts w:hint="eastAsia"/>
        </w:rPr>
      </w:pPr>
      <w:r>
        <w:separator/>
      </w:r>
    </w:p>
  </w:footnote>
  <w:footnote w:type="continuationSeparator" w:id="0">
    <w:p w14:paraId="170B8B18" w14:textId="77777777" w:rsidR="00B92A9F" w:rsidRDefault="00B92A9F" w:rsidP="009649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33C1A" w14:textId="6F043981" w:rsidR="00B94C69" w:rsidRPr="00B94C69" w:rsidRDefault="00B94C69" w:rsidP="00B94C69">
    <w:pPr>
      <w:pStyle w:val="af1"/>
      <w:rPr>
        <w:rFonts w:ascii="宋体" w:eastAsia="宋体" w:hAnsi="宋体" w:hint="eastAsia"/>
        <w:b/>
        <w:bCs/>
        <w:sz w:val="21"/>
        <w:szCs w:val="21"/>
      </w:rPr>
    </w:pPr>
    <w:r w:rsidRPr="00B94C69">
      <w:rPr>
        <w:rFonts w:ascii="宋体" w:eastAsia="宋体" w:hAnsi="宋体" w:hint="eastAsia"/>
        <w:b/>
        <w:bCs/>
        <w:sz w:val="21"/>
        <w:szCs w:val="21"/>
      </w:rPr>
      <w:t>桑磊法考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C39752"/>
    <w:multiLevelType w:val="singleLevel"/>
    <w:tmpl w:val="80C39752"/>
    <w:lvl w:ilvl="0">
      <w:start w:val="1"/>
      <w:numFmt w:val="decimal"/>
      <w:suff w:val="nothing"/>
      <w:lvlText w:val="（%1）"/>
      <w:lvlJc w:val="left"/>
    </w:lvl>
  </w:abstractNum>
  <w:abstractNum w:abstractNumId="1" w15:restartNumberingAfterBreak="0">
    <w:nsid w:val="98435C2E"/>
    <w:multiLevelType w:val="singleLevel"/>
    <w:tmpl w:val="98435C2E"/>
    <w:lvl w:ilvl="0">
      <w:start w:val="1"/>
      <w:numFmt w:val="chineseCounting"/>
      <w:suff w:val="nothing"/>
      <w:lvlText w:val="第%1，"/>
      <w:lvlJc w:val="left"/>
      <w:rPr>
        <w:rFonts w:hint="eastAsia"/>
      </w:rPr>
    </w:lvl>
  </w:abstractNum>
  <w:abstractNum w:abstractNumId="2" w15:restartNumberingAfterBreak="0">
    <w:nsid w:val="9B5A7C24"/>
    <w:multiLevelType w:val="singleLevel"/>
    <w:tmpl w:val="9B5A7C24"/>
    <w:lvl w:ilvl="0">
      <w:start w:val="1"/>
      <w:numFmt w:val="upperLetter"/>
      <w:suff w:val="space"/>
      <w:lvlText w:val="%1."/>
      <w:lvlJc w:val="left"/>
    </w:lvl>
  </w:abstractNum>
  <w:abstractNum w:abstractNumId="3" w15:restartNumberingAfterBreak="0">
    <w:nsid w:val="C379426B"/>
    <w:multiLevelType w:val="singleLevel"/>
    <w:tmpl w:val="C379426B"/>
    <w:lvl w:ilvl="0">
      <w:start w:val="1"/>
      <w:numFmt w:val="upperLetter"/>
      <w:suff w:val="space"/>
      <w:lvlText w:val="%1."/>
      <w:lvlJc w:val="left"/>
    </w:lvl>
  </w:abstractNum>
  <w:abstractNum w:abstractNumId="4" w15:restartNumberingAfterBreak="0">
    <w:nsid w:val="CCDEA7CD"/>
    <w:multiLevelType w:val="singleLevel"/>
    <w:tmpl w:val="CCDEA7CD"/>
    <w:lvl w:ilvl="0">
      <w:start w:val="1"/>
      <w:numFmt w:val="decimal"/>
      <w:suff w:val="nothing"/>
      <w:lvlText w:val="（%1）"/>
      <w:lvlJc w:val="left"/>
    </w:lvl>
  </w:abstractNum>
  <w:abstractNum w:abstractNumId="5" w15:restartNumberingAfterBreak="0">
    <w:nsid w:val="D6AE9B57"/>
    <w:multiLevelType w:val="singleLevel"/>
    <w:tmpl w:val="D6AE9B57"/>
    <w:lvl w:ilvl="0">
      <w:start w:val="1"/>
      <w:numFmt w:val="chineseCounting"/>
      <w:suff w:val="nothing"/>
      <w:lvlText w:val="第%1，"/>
      <w:lvlJc w:val="left"/>
      <w:rPr>
        <w:rFonts w:hint="eastAsia"/>
      </w:rPr>
    </w:lvl>
  </w:abstractNum>
  <w:abstractNum w:abstractNumId="6" w15:restartNumberingAfterBreak="0">
    <w:nsid w:val="DFE71138"/>
    <w:multiLevelType w:val="singleLevel"/>
    <w:tmpl w:val="DFE71138"/>
    <w:lvl w:ilvl="0">
      <w:start w:val="1"/>
      <w:numFmt w:val="decimal"/>
      <w:suff w:val="nothing"/>
      <w:lvlText w:val="（%1）"/>
      <w:lvlJc w:val="left"/>
    </w:lvl>
  </w:abstractNum>
  <w:abstractNum w:abstractNumId="7" w15:restartNumberingAfterBreak="0">
    <w:nsid w:val="E63372BE"/>
    <w:multiLevelType w:val="singleLevel"/>
    <w:tmpl w:val="E63372BE"/>
    <w:lvl w:ilvl="0">
      <w:start w:val="1"/>
      <w:numFmt w:val="decimal"/>
      <w:suff w:val="nothing"/>
      <w:lvlText w:val="（%1）"/>
      <w:lvlJc w:val="left"/>
    </w:lvl>
  </w:abstractNum>
  <w:abstractNum w:abstractNumId="8" w15:restartNumberingAfterBreak="0">
    <w:nsid w:val="0CBF3DC9"/>
    <w:multiLevelType w:val="hybridMultilevel"/>
    <w:tmpl w:val="E566F79E"/>
    <w:lvl w:ilvl="0" w:tplc="8D50B96C">
      <w:start w:val="1"/>
      <w:numFmt w:val="decimal"/>
      <w:lvlText w:val="%1."/>
      <w:lvlJc w:val="left"/>
      <w:pPr>
        <w:ind w:left="782" w:hanging="360"/>
      </w:pPr>
      <w:rPr>
        <w:rFonts w:eastAsia="宋体" w:hint="default"/>
        <w:b/>
      </w:rPr>
    </w:lvl>
    <w:lvl w:ilvl="1" w:tplc="04090019" w:tentative="1">
      <w:start w:val="1"/>
      <w:numFmt w:val="lowerLetter"/>
      <w:lvlText w:val="%2)"/>
      <w:lvlJc w:val="left"/>
      <w:pPr>
        <w:ind w:left="1302" w:hanging="440"/>
      </w:pPr>
    </w:lvl>
    <w:lvl w:ilvl="2" w:tplc="0409001B" w:tentative="1">
      <w:start w:val="1"/>
      <w:numFmt w:val="lowerRoman"/>
      <w:lvlText w:val="%3."/>
      <w:lvlJc w:val="right"/>
      <w:pPr>
        <w:ind w:left="1742" w:hanging="440"/>
      </w:pPr>
    </w:lvl>
    <w:lvl w:ilvl="3" w:tplc="0409000F" w:tentative="1">
      <w:start w:val="1"/>
      <w:numFmt w:val="decimal"/>
      <w:lvlText w:val="%4."/>
      <w:lvlJc w:val="left"/>
      <w:pPr>
        <w:ind w:left="2182" w:hanging="440"/>
      </w:pPr>
    </w:lvl>
    <w:lvl w:ilvl="4" w:tplc="04090019" w:tentative="1">
      <w:start w:val="1"/>
      <w:numFmt w:val="lowerLetter"/>
      <w:lvlText w:val="%5)"/>
      <w:lvlJc w:val="left"/>
      <w:pPr>
        <w:ind w:left="2622" w:hanging="440"/>
      </w:pPr>
    </w:lvl>
    <w:lvl w:ilvl="5" w:tplc="0409001B" w:tentative="1">
      <w:start w:val="1"/>
      <w:numFmt w:val="lowerRoman"/>
      <w:lvlText w:val="%6."/>
      <w:lvlJc w:val="right"/>
      <w:pPr>
        <w:ind w:left="3062" w:hanging="440"/>
      </w:pPr>
    </w:lvl>
    <w:lvl w:ilvl="6" w:tplc="0409000F" w:tentative="1">
      <w:start w:val="1"/>
      <w:numFmt w:val="decimal"/>
      <w:lvlText w:val="%7."/>
      <w:lvlJc w:val="left"/>
      <w:pPr>
        <w:ind w:left="3502" w:hanging="440"/>
      </w:pPr>
    </w:lvl>
    <w:lvl w:ilvl="7" w:tplc="04090019" w:tentative="1">
      <w:start w:val="1"/>
      <w:numFmt w:val="lowerLetter"/>
      <w:lvlText w:val="%8)"/>
      <w:lvlJc w:val="left"/>
      <w:pPr>
        <w:ind w:left="3942" w:hanging="440"/>
      </w:pPr>
    </w:lvl>
    <w:lvl w:ilvl="8" w:tplc="0409001B" w:tentative="1">
      <w:start w:val="1"/>
      <w:numFmt w:val="lowerRoman"/>
      <w:lvlText w:val="%9."/>
      <w:lvlJc w:val="right"/>
      <w:pPr>
        <w:ind w:left="4382" w:hanging="440"/>
      </w:pPr>
    </w:lvl>
  </w:abstractNum>
  <w:abstractNum w:abstractNumId="9" w15:restartNumberingAfterBreak="0">
    <w:nsid w:val="12B85952"/>
    <w:multiLevelType w:val="hybridMultilevel"/>
    <w:tmpl w:val="D1BEF96A"/>
    <w:lvl w:ilvl="0" w:tplc="CCD21AF0">
      <w:start w:val="1"/>
      <w:numFmt w:val="japaneseCounting"/>
      <w:lvlText w:val="%1、"/>
      <w:lvlJc w:val="left"/>
      <w:pPr>
        <w:ind w:left="862" w:hanging="440"/>
      </w:pPr>
      <w:rPr>
        <w:rFonts w:hint="default"/>
      </w:rPr>
    </w:lvl>
    <w:lvl w:ilvl="1" w:tplc="04090019" w:tentative="1">
      <w:start w:val="1"/>
      <w:numFmt w:val="lowerLetter"/>
      <w:lvlText w:val="%2)"/>
      <w:lvlJc w:val="left"/>
      <w:pPr>
        <w:ind w:left="1302" w:hanging="440"/>
      </w:pPr>
    </w:lvl>
    <w:lvl w:ilvl="2" w:tplc="0409001B" w:tentative="1">
      <w:start w:val="1"/>
      <w:numFmt w:val="lowerRoman"/>
      <w:lvlText w:val="%3."/>
      <w:lvlJc w:val="right"/>
      <w:pPr>
        <w:ind w:left="1742" w:hanging="440"/>
      </w:pPr>
    </w:lvl>
    <w:lvl w:ilvl="3" w:tplc="0409000F" w:tentative="1">
      <w:start w:val="1"/>
      <w:numFmt w:val="decimal"/>
      <w:lvlText w:val="%4."/>
      <w:lvlJc w:val="left"/>
      <w:pPr>
        <w:ind w:left="2182" w:hanging="440"/>
      </w:pPr>
    </w:lvl>
    <w:lvl w:ilvl="4" w:tplc="04090019" w:tentative="1">
      <w:start w:val="1"/>
      <w:numFmt w:val="lowerLetter"/>
      <w:lvlText w:val="%5)"/>
      <w:lvlJc w:val="left"/>
      <w:pPr>
        <w:ind w:left="2622" w:hanging="440"/>
      </w:pPr>
    </w:lvl>
    <w:lvl w:ilvl="5" w:tplc="0409001B" w:tentative="1">
      <w:start w:val="1"/>
      <w:numFmt w:val="lowerRoman"/>
      <w:lvlText w:val="%6."/>
      <w:lvlJc w:val="right"/>
      <w:pPr>
        <w:ind w:left="3062" w:hanging="440"/>
      </w:pPr>
    </w:lvl>
    <w:lvl w:ilvl="6" w:tplc="0409000F" w:tentative="1">
      <w:start w:val="1"/>
      <w:numFmt w:val="decimal"/>
      <w:lvlText w:val="%7."/>
      <w:lvlJc w:val="left"/>
      <w:pPr>
        <w:ind w:left="3502" w:hanging="440"/>
      </w:pPr>
    </w:lvl>
    <w:lvl w:ilvl="7" w:tplc="04090019" w:tentative="1">
      <w:start w:val="1"/>
      <w:numFmt w:val="lowerLetter"/>
      <w:lvlText w:val="%8)"/>
      <w:lvlJc w:val="left"/>
      <w:pPr>
        <w:ind w:left="3942" w:hanging="440"/>
      </w:pPr>
    </w:lvl>
    <w:lvl w:ilvl="8" w:tplc="0409001B" w:tentative="1">
      <w:start w:val="1"/>
      <w:numFmt w:val="lowerRoman"/>
      <w:lvlText w:val="%9."/>
      <w:lvlJc w:val="right"/>
      <w:pPr>
        <w:ind w:left="4382" w:hanging="440"/>
      </w:pPr>
    </w:lvl>
  </w:abstractNum>
  <w:abstractNum w:abstractNumId="10" w15:restartNumberingAfterBreak="0">
    <w:nsid w:val="3CB42740"/>
    <w:multiLevelType w:val="singleLevel"/>
    <w:tmpl w:val="3CB42740"/>
    <w:lvl w:ilvl="0">
      <w:start w:val="1"/>
      <w:numFmt w:val="chineseCounting"/>
      <w:suff w:val="nothing"/>
      <w:lvlText w:val="%1、"/>
      <w:lvlJc w:val="left"/>
      <w:rPr>
        <w:rFonts w:hint="eastAsia"/>
      </w:rPr>
    </w:lvl>
  </w:abstractNum>
  <w:abstractNum w:abstractNumId="11" w15:restartNumberingAfterBreak="0">
    <w:nsid w:val="47EE4100"/>
    <w:multiLevelType w:val="multilevel"/>
    <w:tmpl w:val="47EE4100"/>
    <w:lvl w:ilvl="0">
      <w:start w:val="4"/>
      <w:numFmt w:val="japaneseCounting"/>
      <w:lvlText w:val="（%1）"/>
      <w:lvlJc w:val="left"/>
      <w:pPr>
        <w:ind w:left="1140" w:hanging="720"/>
      </w:pPr>
      <w:rPr>
        <w:rFonts w:hint="eastAsia"/>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12" w15:restartNumberingAfterBreak="0">
    <w:nsid w:val="4A83FB8D"/>
    <w:multiLevelType w:val="singleLevel"/>
    <w:tmpl w:val="4A83FB8D"/>
    <w:lvl w:ilvl="0">
      <w:start w:val="1"/>
      <w:numFmt w:val="chineseCounting"/>
      <w:suff w:val="nothing"/>
      <w:lvlText w:val="（%1）"/>
      <w:lvlJc w:val="left"/>
      <w:pPr>
        <w:ind w:left="420" w:firstLine="0"/>
      </w:pPr>
      <w:rPr>
        <w:rFonts w:hint="eastAsia"/>
      </w:rPr>
    </w:lvl>
  </w:abstractNum>
  <w:abstractNum w:abstractNumId="13" w15:restartNumberingAfterBreak="0">
    <w:nsid w:val="56566B49"/>
    <w:multiLevelType w:val="hybridMultilevel"/>
    <w:tmpl w:val="21369ECE"/>
    <w:lvl w:ilvl="0" w:tplc="082868E2">
      <w:start w:val="1"/>
      <w:numFmt w:val="japaneseCounting"/>
      <w:lvlText w:val="%1、"/>
      <w:lvlJc w:val="left"/>
      <w:pPr>
        <w:ind w:left="862" w:hanging="44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4" w15:restartNumberingAfterBreak="0">
    <w:nsid w:val="57EB2A9E"/>
    <w:multiLevelType w:val="hybridMultilevel"/>
    <w:tmpl w:val="DA1E4C52"/>
    <w:lvl w:ilvl="0" w:tplc="93D27806">
      <w:start w:val="1"/>
      <w:numFmt w:val="japaneseCounting"/>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5" w15:restartNumberingAfterBreak="0">
    <w:nsid w:val="5AAB21E1"/>
    <w:multiLevelType w:val="singleLevel"/>
    <w:tmpl w:val="5AAB21E1"/>
    <w:lvl w:ilvl="0">
      <w:start w:val="1"/>
      <w:numFmt w:val="decimal"/>
      <w:lvlText w:val="%1."/>
      <w:lvlJc w:val="left"/>
      <w:pPr>
        <w:tabs>
          <w:tab w:val="left" w:pos="312"/>
        </w:tabs>
        <w:ind w:left="525" w:firstLine="0"/>
      </w:pPr>
    </w:lvl>
  </w:abstractNum>
  <w:abstractNum w:abstractNumId="16" w15:restartNumberingAfterBreak="0">
    <w:nsid w:val="7FDA92DD"/>
    <w:multiLevelType w:val="singleLevel"/>
    <w:tmpl w:val="7FDA92DD"/>
    <w:lvl w:ilvl="0">
      <w:start w:val="2"/>
      <w:numFmt w:val="decimal"/>
      <w:lvlText w:val="%1."/>
      <w:lvlJc w:val="left"/>
      <w:pPr>
        <w:tabs>
          <w:tab w:val="left" w:pos="312"/>
        </w:tabs>
      </w:pPr>
    </w:lvl>
  </w:abstractNum>
  <w:num w:numId="1" w16cid:durableId="203565065">
    <w:abstractNumId w:val="7"/>
  </w:num>
  <w:num w:numId="2" w16cid:durableId="643967949">
    <w:abstractNumId w:val="13"/>
  </w:num>
  <w:num w:numId="3" w16cid:durableId="678652868">
    <w:abstractNumId w:val="2"/>
  </w:num>
  <w:num w:numId="4" w16cid:durableId="1419324366">
    <w:abstractNumId w:val="10"/>
  </w:num>
  <w:num w:numId="5" w16cid:durableId="1074547264">
    <w:abstractNumId w:val="5"/>
  </w:num>
  <w:num w:numId="6" w16cid:durableId="1027410313">
    <w:abstractNumId w:val="12"/>
  </w:num>
  <w:num w:numId="7" w16cid:durableId="2100634302">
    <w:abstractNumId w:val="1"/>
  </w:num>
  <w:num w:numId="8" w16cid:durableId="2084260154">
    <w:abstractNumId w:val="15"/>
  </w:num>
  <w:num w:numId="9" w16cid:durableId="174347487">
    <w:abstractNumId w:val="6"/>
  </w:num>
  <w:num w:numId="10" w16cid:durableId="1171796125">
    <w:abstractNumId w:val="4"/>
  </w:num>
  <w:num w:numId="11" w16cid:durableId="957612601">
    <w:abstractNumId w:val="3"/>
  </w:num>
  <w:num w:numId="12" w16cid:durableId="62223928">
    <w:abstractNumId w:val="16"/>
  </w:num>
  <w:num w:numId="13" w16cid:durableId="635450366">
    <w:abstractNumId w:val="0"/>
  </w:num>
  <w:num w:numId="14" w16cid:durableId="1501038960">
    <w:abstractNumId w:val="11"/>
  </w:num>
  <w:num w:numId="15" w16cid:durableId="485707652">
    <w:abstractNumId w:val="14"/>
  </w:num>
  <w:num w:numId="16" w16cid:durableId="35467552">
    <w:abstractNumId w:val="8"/>
  </w:num>
  <w:num w:numId="17" w16cid:durableId="5693410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8DE"/>
    <w:rsid w:val="0008397A"/>
    <w:rsid w:val="000B7F39"/>
    <w:rsid w:val="000C70A4"/>
    <w:rsid w:val="000D2FF7"/>
    <w:rsid w:val="000E0807"/>
    <w:rsid w:val="0013740F"/>
    <w:rsid w:val="00145273"/>
    <w:rsid w:val="0019325C"/>
    <w:rsid w:val="001B571A"/>
    <w:rsid w:val="001D15CE"/>
    <w:rsid w:val="00220B4F"/>
    <w:rsid w:val="00270528"/>
    <w:rsid w:val="00273CAF"/>
    <w:rsid w:val="0027690E"/>
    <w:rsid w:val="0030655C"/>
    <w:rsid w:val="003115DE"/>
    <w:rsid w:val="00312766"/>
    <w:rsid w:val="0036312E"/>
    <w:rsid w:val="00381EB5"/>
    <w:rsid w:val="0039705F"/>
    <w:rsid w:val="003B7723"/>
    <w:rsid w:val="003F1A24"/>
    <w:rsid w:val="00401570"/>
    <w:rsid w:val="004068B6"/>
    <w:rsid w:val="0049282E"/>
    <w:rsid w:val="004A1FA8"/>
    <w:rsid w:val="004C699A"/>
    <w:rsid w:val="004D3BE5"/>
    <w:rsid w:val="004E5489"/>
    <w:rsid w:val="00506DE9"/>
    <w:rsid w:val="005C41DA"/>
    <w:rsid w:val="00635A30"/>
    <w:rsid w:val="00640F73"/>
    <w:rsid w:val="00671BC0"/>
    <w:rsid w:val="006830DB"/>
    <w:rsid w:val="006A3D30"/>
    <w:rsid w:val="006C4411"/>
    <w:rsid w:val="006D2B64"/>
    <w:rsid w:val="007C3357"/>
    <w:rsid w:val="007D0B62"/>
    <w:rsid w:val="007D7DAD"/>
    <w:rsid w:val="007E175F"/>
    <w:rsid w:val="007F3432"/>
    <w:rsid w:val="00830D44"/>
    <w:rsid w:val="00867E0C"/>
    <w:rsid w:val="008977E7"/>
    <w:rsid w:val="008A59B5"/>
    <w:rsid w:val="00925999"/>
    <w:rsid w:val="009530B1"/>
    <w:rsid w:val="0096497D"/>
    <w:rsid w:val="00995049"/>
    <w:rsid w:val="009C35C4"/>
    <w:rsid w:val="00A44C37"/>
    <w:rsid w:val="00A6300C"/>
    <w:rsid w:val="00AA56CD"/>
    <w:rsid w:val="00AD1FDF"/>
    <w:rsid w:val="00B06D5E"/>
    <w:rsid w:val="00B11406"/>
    <w:rsid w:val="00B304BC"/>
    <w:rsid w:val="00B528DE"/>
    <w:rsid w:val="00B77033"/>
    <w:rsid w:val="00B92A9F"/>
    <w:rsid w:val="00B94C69"/>
    <w:rsid w:val="00BB3E6D"/>
    <w:rsid w:val="00BE7FBB"/>
    <w:rsid w:val="00C129F3"/>
    <w:rsid w:val="00C827C9"/>
    <w:rsid w:val="00CD3B6B"/>
    <w:rsid w:val="00CF7D6B"/>
    <w:rsid w:val="00D84FE3"/>
    <w:rsid w:val="00DD0047"/>
    <w:rsid w:val="00DF5882"/>
    <w:rsid w:val="00E455AE"/>
    <w:rsid w:val="00E64C70"/>
    <w:rsid w:val="00E67270"/>
    <w:rsid w:val="00EC453D"/>
    <w:rsid w:val="00EE0245"/>
    <w:rsid w:val="00F164E5"/>
    <w:rsid w:val="00F45312"/>
    <w:rsid w:val="00F60B5D"/>
    <w:rsid w:val="00F7643D"/>
    <w:rsid w:val="00FB0F6F"/>
    <w:rsid w:val="00FB62E2"/>
    <w:rsid w:val="00FC78DD"/>
    <w:rsid w:val="00FD0709"/>
    <w:rsid w:val="00FF3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34267"/>
  <w15:chartTrackingRefBased/>
  <w15:docId w15:val="{BE5A2197-9FC1-4120-8249-349C762AA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8DD"/>
    <w:pPr>
      <w:widowControl w:val="0"/>
      <w:jc w:val="both"/>
    </w:pPr>
  </w:style>
  <w:style w:type="paragraph" w:styleId="1">
    <w:name w:val="heading 1"/>
    <w:basedOn w:val="a"/>
    <w:next w:val="a"/>
    <w:link w:val="10"/>
    <w:uiPriority w:val="9"/>
    <w:qFormat/>
    <w:rsid w:val="00FC78DD"/>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semiHidden/>
    <w:unhideWhenUsed/>
    <w:qFormat/>
    <w:rsid w:val="0096497D"/>
    <w:pPr>
      <w:keepNext/>
      <w:keepLines/>
      <w:spacing w:before="260" w:after="260" w:line="416" w:lineRule="auto"/>
      <w:outlineLvl w:val="1"/>
    </w:pPr>
    <w:rPr>
      <w:rFonts w:ascii="等线 Light" w:eastAsia="等线 Light" w:hAnsi="等线 Light" w:cs="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640F73"/>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D0709"/>
    <w:pPr>
      <w:ind w:firstLineChars="200" w:firstLine="420"/>
    </w:pPr>
  </w:style>
  <w:style w:type="character" w:customStyle="1" w:styleId="10">
    <w:name w:val="标题 1 字符"/>
    <w:basedOn w:val="a0"/>
    <w:link w:val="1"/>
    <w:uiPriority w:val="9"/>
    <w:qFormat/>
    <w:rsid w:val="00FC78DD"/>
    <w:rPr>
      <w:rFonts w:ascii="宋体" w:eastAsia="宋体" w:hAnsi="宋体" w:cs="宋体"/>
      <w:b/>
      <w:bCs/>
      <w:kern w:val="36"/>
      <w:sz w:val="48"/>
      <w:szCs w:val="48"/>
    </w:rPr>
  </w:style>
  <w:style w:type="paragraph" w:styleId="a5">
    <w:name w:val="Plain Text"/>
    <w:basedOn w:val="a"/>
    <w:link w:val="a6"/>
    <w:uiPriority w:val="99"/>
    <w:unhideWhenUsed/>
    <w:qFormat/>
    <w:rsid w:val="00FC78DD"/>
    <w:rPr>
      <w:rFonts w:ascii="宋体" w:eastAsia="宋体" w:hAnsi="Courier New" w:cs="Courier New"/>
      <w:szCs w:val="21"/>
    </w:rPr>
  </w:style>
  <w:style w:type="character" w:customStyle="1" w:styleId="a6">
    <w:name w:val="纯文本 字符"/>
    <w:basedOn w:val="a0"/>
    <w:link w:val="a5"/>
    <w:uiPriority w:val="99"/>
    <w:qFormat/>
    <w:rsid w:val="00FC78DD"/>
    <w:rPr>
      <w:rFonts w:ascii="宋体" w:eastAsia="宋体" w:hAnsi="Courier New" w:cs="Courier New"/>
      <w:szCs w:val="21"/>
    </w:rPr>
  </w:style>
  <w:style w:type="paragraph" w:customStyle="1" w:styleId="21">
    <w:name w:val="标题 21"/>
    <w:basedOn w:val="a"/>
    <w:next w:val="a"/>
    <w:uiPriority w:val="9"/>
    <w:semiHidden/>
    <w:unhideWhenUsed/>
    <w:qFormat/>
    <w:rsid w:val="0096497D"/>
    <w:pPr>
      <w:keepNext/>
      <w:keepLines/>
      <w:spacing w:before="260" w:after="260" w:line="416" w:lineRule="auto"/>
      <w:outlineLvl w:val="1"/>
    </w:pPr>
    <w:rPr>
      <w:rFonts w:ascii="等线 Light" w:eastAsia="等线 Light" w:hAnsi="等线 Light" w:cs="等线 Light"/>
      <w:b/>
      <w:bCs/>
      <w:sz w:val="32"/>
      <w:szCs w:val="32"/>
    </w:rPr>
  </w:style>
  <w:style w:type="numbering" w:customStyle="1" w:styleId="11">
    <w:name w:val="无列表1"/>
    <w:next w:val="a2"/>
    <w:uiPriority w:val="99"/>
    <w:semiHidden/>
    <w:unhideWhenUsed/>
    <w:rsid w:val="0096497D"/>
  </w:style>
  <w:style w:type="paragraph" w:styleId="TOC7">
    <w:name w:val="toc 7"/>
    <w:basedOn w:val="a"/>
    <w:next w:val="a"/>
    <w:uiPriority w:val="39"/>
    <w:unhideWhenUsed/>
    <w:qFormat/>
    <w:rsid w:val="0096497D"/>
    <w:pPr>
      <w:ind w:left="1260"/>
    </w:pPr>
  </w:style>
  <w:style w:type="paragraph" w:styleId="a7">
    <w:name w:val="Document Map"/>
    <w:basedOn w:val="a"/>
    <w:link w:val="a8"/>
    <w:uiPriority w:val="99"/>
    <w:semiHidden/>
    <w:unhideWhenUsed/>
    <w:qFormat/>
    <w:rsid w:val="0096497D"/>
    <w:rPr>
      <w:rFonts w:ascii="宋体" w:eastAsia="宋体"/>
      <w:sz w:val="24"/>
      <w:szCs w:val="24"/>
    </w:rPr>
  </w:style>
  <w:style w:type="character" w:customStyle="1" w:styleId="a8">
    <w:name w:val="文档结构图 字符"/>
    <w:basedOn w:val="a0"/>
    <w:link w:val="a7"/>
    <w:uiPriority w:val="99"/>
    <w:semiHidden/>
    <w:qFormat/>
    <w:rsid w:val="0096497D"/>
    <w:rPr>
      <w:rFonts w:ascii="宋体" w:eastAsia="宋体"/>
      <w:sz w:val="24"/>
      <w:szCs w:val="24"/>
    </w:rPr>
  </w:style>
  <w:style w:type="paragraph" w:styleId="a9">
    <w:name w:val="annotation text"/>
    <w:basedOn w:val="a"/>
    <w:link w:val="aa"/>
    <w:uiPriority w:val="99"/>
    <w:semiHidden/>
    <w:unhideWhenUsed/>
    <w:qFormat/>
    <w:rsid w:val="0096497D"/>
    <w:pPr>
      <w:jc w:val="left"/>
    </w:pPr>
  </w:style>
  <w:style w:type="character" w:customStyle="1" w:styleId="aa">
    <w:name w:val="批注文字 字符"/>
    <w:basedOn w:val="a0"/>
    <w:link w:val="a9"/>
    <w:uiPriority w:val="99"/>
    <w:semiHidden/>
    <w:qFormat/>
    <w:rsid w:val="0096497D"/>
  </w:style>
  <w:style w:type="paragraph" w:styleId="TOC5">
    <w:name w:val="toc 5"/>
    <w:basedOn w:val="a"/>
    <w:next w:val="a"/>
    <w:uiPriority w:val="39"/>
    <w:unhideWhenUsed/>
    <w:qFormat/>
    <w:rsid w:val="0096497D"/>
    <w:pPr>
      <w:ind w:left="840"/>
    </w:pPr>
  </w:style>
  <w:style w:type="paragraph" w:styleId="TOC3">
    <w:name w:val="toc 3"/>
    <w:basedOn w:val="a"/>
    <w:next w:val="a"/>
    <w:uiPriority w:val="39"/>
    <w:unhideWhenUsed/>
    <w:qFormat/>
    <w:rsid w:val="0096497D"/>
    <w:pPr>
      <w:ind w:left="420"/>
    </w:pPr>
  </w:style>
  <w:style w:type="paragraph" w:styleId="TOC8">
    <w:name w:val="toc 8"/>
    <w:basedOn w:val="a"/>
    <w:next w:val="a"/>
    <w:uiPriority w:val="39"/>
    <w:unhideWhenUsed/>
    <w:qFormat/>
    <w:rsid w:val="0096497D"/>
    <w:pPr>
      <w:ind w:left="1470"/>
    </w:pPr>
  </w:style>
  <w:style w:type="paragraph" w:styleId="ab">
    <w:name w:val="Date"/>
    <w:basedOn w:val="a"/>
    <w:next w:val="a"/>
    <w:link w:val="ac"/>
    <w:uiPriority w:val="99"/>
    <w:semiHidden/>
    <w:unhideWhenUsed/>
    <w:qFormat/>
    <w:rsid w:val="0096497D"/>
    <w:pPr>
      <w:ind w:leftChars="2500" w:left="100"/>
    </w:pPr>
  </w:style>
  <w:style w:type="character" w:customStyle="1" w:styleId="ac">
    <w:name w:val="日期 字符"/>
    <w:basedOn w:val="a0"/>
    <w:link w:val="ab"/>
    <w:uiPriority w:val="99"/>
    <w:semiHidden/>
    <w:qFormat/>
    <w:rsid w:val="0096497D"/>
  </w:style>
  <w:style w:type="paragraph" w:styleId="ad">
    <w:name w:val="Balloon Text"/>
    <w:basedOn w:val="a"/>
    <w:link w:val="ae"/>
    <w:uiPriority w:val="99"/>
    <w:semiHidden/>
    <w:unhideWhenUsed/>
    <w:qFormat/>
    <w:rsid w:val="0096497D"/>
    <w:rPr>
      <w:rFonts w:ascii="宋体" w:eastAsia="宋体"/>
      <w:sz w:val="18"/>
      <w:szCs w:val="18"/>
    </w:rPr>
  </w:style>
  <w:style w:type="character" w:customStyle="1" w:styleId="ae">
    <w:name w:val="批注框文本 字符"/>
    <w:basedOn w:val="a0"/>
    <w:link w:val="ad"/>
    <w:uiPriority w:val="99"/>
    <w:semiHidden/>
    <w:qFormat/>
    <w:rsid w:val="0096497D"/>
    <w:rPr>
      <w:rFonts w:ascii="宋体" w:eastAsia="宋体"/>
      <w:sz w:val="18"/>
      <w:szCs w:val="18"/>
    </w:rPr>
  </w:style>
  <w:style w:type="paragraph" w:styleId="af">
    <w:name w:val="footer"/>
    <w:basedOn w:val="a"/>
    <w:link w:val="af0"/>
    <w:uiPriority w:val="99"/>
    <w:unhideWhenUsed/>
    <w:qFormat/>
    <w:rsid w:val="0096497D"/>
    <w:pPr>
      <w:tabs>
        <w:tab w:val="center" w:pos="4153"/>
        <w:tab w:val="right" w:pos="8306"/>
      </w:tabs>
      <w:snapToGrid w:val="0"/>
      <w:jc w:val="left"/>
    </w:pPr>
    <w:rPr>
      <w:sz w:val="18"/>
      <w:szCs w:val="18"/>
    </w:rPr>
  </w:style>
  <w:style w:type="character" w:customStyle="1" w:styleId="af0">
    <w:name w:val="页脚 字符"/>
    <w:basedOn w:val="a0"/>
    <w:link w:val="af"/>
    <w:uiPriority w:val="99"/>
    <w:qFormat/>
    <w:rsid w:val="0096497D"/>
    <w:rPr>
      <w:sz w:val="18"/>
      <w:szCs w:val="18"/>
    </w:rPr>
  </w:style>
  <w:style w:type="paragraph" w:styleId="af1">
    <w:name w:val="header"/>
    <w:basedOn w:val="a"/>
    <w:link w:val="af2"/>
    <w:uiPriority w:val="99"/>
    <w:unhideWhenUsed/>
    <w:qFormat/>
    <w:rsid w:val="0096497D"/>
    <w:pPr>
      <w:pBdr>
        <w:bottom w:val="single" w:sz="6" w:space="1" w:color="auto"/>
      </w:pBdr>
      <w:tabs>
        <w:tab w:val="center" w:pos="4153"/>
        <w:tab w:val="right" w:pos="8306"/>
      </w:tabs>
      <w:snapToGrid w:val="0"/>
      <w:jc w:val="center"/>
    </w:pPr>
    <w:rPr>
      <w:sz w:val="18"/>
      <w:szCs w:val="18"/>
    </w:rPr>
  </w:style>
  <w:style w:type="character" w:customStyle="1" w:styleId="af2">
    <w:name w:val="页眉 字符"/>
    <w:basedOn w:val="a0"/>
    <w:link w:val="af1"/>
    <w:uiPriority w:val="99"/>
    <w:qFormat/>
    <w:rsid w:val="0096497D"/>
    <w:rPr>
      <w:sz w:val="18"/>
      <w:szCs w:val="18"/>
    </w:rPr>
  </w:style>
  <w:style w:type="paragraph" w:styleId="TOC1">
    <w:name w:val="toc 1"/>
    <w:basedOn w:val="a"/>
    <w:next w:val="a"/>
    <w:uiPriority w:val="39"/>
    <w:unhideWhenUsed/>
    <w:qFormat/>
    <w:rsid w:val="0096497D"/>
  </w:style>
  <w:style w:type="paragraph" w:styleId="TOC4">
    <w:name w:val="toc 4"/>
    <w:basedOn w:val="a"/>
    <w:next w:val="a"/>
    <w:uiPriority w:val="39"/>
    <w:unhideWhenUsed/>
    <w:qFormat/>
    <w:rsid w:val="0096497D"/>
    <w:pPr>
      <w:ind w:left="630"/>
    </w:pPr>
  </w:style>
  <w:style w:type="paragraph" w:styleId="af3">
    <w:name w:val="footnote text"/>
    <w:basedOn w:val="a"/>
    <w:link w:val="af4"/>
    <w:uiPriority w:val="99"/>
    <w:unhideWhenUsed/>
    <w:qFormat/>
    <w:rsid w:val="0096497D"/>
    <w:pPr>
      <w:snapToGrid w:val="0"/>
      <w:jc w:val="left"/>
    </w:pPr>
    <w:rPr>
      <w:sz w:val="18"/>
      <w:szCs w:val="18"/>
    </w:rPr>
  </w:style>
  <w:style w:type="character" w:customStyle="1" w:styleId="af4">
    <w:name w:val="脚注文本 字符"/>
    <w:basedOn w:val="a0"/>
    <w:link w:val="af3"/>
    <w:uiPriority w:val="99"/>
    <w:qFormat/>
    <w:rsid w:val="0096497D"/>
    <w:rPr>
      <w:sz w:val="18"/>
      <w:szCs w:val="18"/>
    </w:rPr>
  </w:style>
  <w:style w:type="paragraph" w:styleId="TOC6">
    <w:name w:val="toc 6"/>
    <w:basedOn w:val="a"/>
    <w:next w:val="a"/>
    <w:uiPriority w:val="39"/>
    <w:unhideWhenUsed/>
    <w:qFormat/>
    <w:rsid w:val="0096497D"/>
    <w:pPr>
      <w:ind w:left="1050"/>
    </w:pPr>
  </w:style>
  <w:style w:type="paragraph" w:styleId="TOC2">
    <w:name w:val="toc 2"/>
    <w:basedOn w:val="a"/>
    <w:next w:val="a"/>
    <w:uiPriority w:val="39"/>
    <w:unhideWhenUsed/>
    <w:qFormat/>
    <w:rsid w:val="0096497D"/>
    <w:pPr>
      <w:ind w:left="210"/>
    </w:pPr>
  </w:style>
  <w:style w:type="paragraph" w:styleId="TOC9">
    <w:name w:val="toc 9"/>
    <w:basedOn w:val="a"/>
    <w:next w:val="a"/>
    <w:uiPriority w:val="39"/>
    <w:unhideWhenUsed/>
    <w:qFormat/>
    <w:rsid w:val="0096497D"/>
    <w:pPr>
      <w:ind w:left="1680"/>
    </w:pPr>
  </w:style>
  <w:style w:type="paragraph" w:styleId="HTML">
    <w:name w:val="HTML Preformatted"/>
    <w:basedOn w:val="a"/>
    <w:link w:val="HTML0"/>
    <w:uiPriority w:val="99"/>
    <w:semiHidden/>
    <w:unhideWhenUsed/>
    <w:qFormat/>
    <w:rsid w:val="00964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qFormat/>
    <w:rsid w:val="0096497D"/>
    <w:rPr>
      <w:rFonts w:ascii="宋体" w:eastAsia="宋体" w:hAnsi="宋体" w:cs="宋体"/>
      <w:kern w:val="0"/>
      <w:sz w:val="24"/>
      <w:szCs w:val="24"/>
    </w:rPr>
  </w:style>
  <w:style w:type="paragraph" w:styleId="af5">
    <w:name w:val="Normal (Web)"/>
    <w:basedOn w:val="a"/>
    <w:uiPriority w:val="99"/>
    <w:unhideWhenUsed/>
    <w:qFormat/>
    <w:rsid w:val="0096497D"/>
    <w:pPr>
      <w:widowControl/>
      <w:spacing w:before="100" w:beforeAutospacing="1" w:after="100" w:afterAutospacing="1"/>
      <w:jc w:val="left"/>
    </w:pPr>
    <w:rPr>
      <w:rFonts w:ascii="宋体" w:eastAsia="宋体" w:hAnsi="宋体" w:cs="宋体"/>
      <w:kern w:val="0"/>
      <w:sz w:val="24"/>
      <w:szCs w:val="24"/>
    </w:rPr>
  </w:style>
  <w:style w:type="paragraph" w:styleId="af6">
    <w:name w:val="annotation subject"/>
    <w:basedOn w:val="a9"/>
    <w:next w:val="a9"/>
    <w:link w:val="af7"/>
    <w:uiPriority w:val="99"/>
    <w:semiHidden/>
    <w:unhideWhenUsed/>
    <w:qFormat/>
    <w:rsid w:val="0096497D"/>
    <w:rPr>
      <w:b/>
      <w:bCs/>
    </w:rPr>
  </w:style>
  <w:style w:type="character" w:customStyle="1" w:styleId="af7">
    <w:name w:val="批注主题 字符"/>
    <w:basedOn w:val="aa"/>
    <w:link w:val="af6"/>
    <w:uiPriority w:val="99"/>
    <w:semiHidden/>
    <w:qFormat/>
    <w:rsid w:val="0096497D"/>
    <w:rPr>
      <w:b/>
      <w:bCs/>
    </w:rPr>
  </w:style>
  <w:style w:type="table" w:customStyle="1" w:styleId="12">
    <w:name w:val="网格型1"/>
    <w:basedOn w:val="a1"/>
    <w:next w:val="a3"/>
    <w:uiPriority w:val="39"/>
    <w:qFormat/>
    <w:rsid w:val="0096497D"/>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sid w:val="0096497D"/>
    <w:rPr>
      <w:b/>
      <w:bCs/>
    </w:rPr>
  </w:style>
  <w:style w:type="character" w:styleId="af9">
    <w:name w:val="page number"/>
    <w:basedOn w:val="a0"/>
    <w:uiPriority w:val="99"/>
    <w:semiHidden/>
    <w:unhideWhenUsed/>
    <w:qFormat/>
    <w:rsid w:val="0096497D"/>
  </w:style>
  <w:style w:type="character" w:styleId="afa">
    <w:name w:val="Emphasis"/>
    <w:basedOn w:val="a0"/>
    <w:uiPriority w:val="20"/>
    <w:qFormat/>
    <w:rsid w:val="0096497D"/>
    <w:rPr>
      <w:i/>
    </w:rPr>
  </w:style>
  <w:style w:type="character" w:styleId="afb">
    <w:name w:val="Hyperlink"/>
    <w:basedOn w:val="a0"/>
    <w:uiPriority w:val="99"/>
    <w:unhideWhenUsed/>
    <w:qFormat/>
    <w:rsid w:val="0096497D"/>
    <w:rPr>
      <w:color w:val="0000FF"/>
      <w:u w:val="single"/>
    </w:rPr>
  </w:style>
  <w:style w:type="character" w:styleId="afc">
    <w:name w:val="annotation reference"/>
    <w:basedOn w:val="a0"/>
    <w:uiPriority w:val="99"/>
    <w:semiHidden/>
    <w:unhideWhenUsed/>
    <w:qFormat/>
    <w:rsid w:val="0096497D"/>
    <w:rPr>
      <w:sz w:val="21"/>
      <w:szCs w:val="21"/>
    </w:rPr>
  </w:style>
  <w:style w:type="character" w:styleId="afd">
    <w:name w:val="footnote reference"/>
    <w:basedOn w:val="a0"/>
    <w:uiPriority w:val="99"/>
    <w:semiHidden/>
    <w:unhideWhenUsed/>
    <w:qFormat/>
    <w:rsid w:val="0096497D"/>
    <w:rPr>
      <w:vertAlign w:val="superscript"/>
    </w:rPr>
  </w:style>
  <w:style w:type="character" w:customStyle="1" w:styleId="Char">
    <w:name w:val="纯文本 Char"/>
    <w:qFormat/>
    <w:rsid w:val="0096497D"/>
    <w:rPr>
      <w:rFonts w:ascii="宋体" w:eastAsia="宋体" w:hAnsi="Courier New" w:cs="Courier New"/>
      <w:szCs w:val="21"/>
    </w:rPr>
  </w:style>
  <w:style w:type="character" w:customStyle="1" w:styleId="20">
    <w:name w:val="标题 2 字符"/>
    <w:basedOn w:val="a0"/>
    <w:link w:val="2"/>
    <w:uiPriority w:val="9"/>
    <w:semiHidden/>
    <w:qFormat/>
    <w:rsid w:val="0096497D"/>
    <w:rPr>
      <w:rFonts w:ascii="等线 Light" w:eastAsia="等线 Light" w:hAnsi="等线 Light" w:cs="等线 Light"/>
      <w:b/>
      <w:bCs/>
      <w:sz w:val="32"/>
      <w:szCs w:val="32"/>
    </w:rPr>
  </w:style>
  <w:style w:type="paragraph" w:customStyle="1" w:styleId="13">
    <w:name w:val="正文文本1"/>
    <w:basedOn w:val="a"/>
    <w:link w:val="afe"/>
    <w:qFormat/>
    <w:rsid w:val="0096497D"/>
    <w:pPr>
      <w:shd w:val="clear" w:color="auto" w:fill="FFFFFF"/>
      <w:spacing w:before="480" w:line="317" w:lineRule="exact"/>
      <w:ind w:hanging="240"/>
      <w:jc w:val="distribute"/>
    </w:pPr>
    <w:rPr>
      <w:rFonts w:ascii="宋体" w:eastAsia="宋体" w:hAnsi="宋体" w:cs="宋体"/>
      <w:spacing w:val="-10"/>
      <w:sz w:val="20"/>
      <w:szCs w:val="20"/>
    </w:rPr>
  </w:style>
  <w:style w:type="character" w:customStyle="1" w:styleId="Sylfaen">
    <w:name w:val="正文文本 + Sylfaen"/>
    <w:basedOn w:val="afe"/>
    <w:qFormat/>
    <w:rsid w:val="0096497D"/>
    <w:rPr>
      <w:rFonts w:ascii="Sylfaen" w:eastAsia="Sylfaen" w:hAnsi="Sylfaen" w:cs="Sylfaen"/>
      <w:color w:val="000000"/>
      <w:spacing w:val="0"/>
      <w:w w:val="100"/>
      <w:position w:val="0"/>
      <w:sz w:val="19"/>
      <w:szCs w:val="19"/>
      <w:shd w:val="clear" w:color="auto" w:fill="FFFFFF"/>
      <w:lang w:val="zh-CN" w:eastAsia="zh-CN" w:bidi="zh-CN"/>
    </w:rPr>
  </w:style>
  <w:style w:type="character" w:customStyle="1" w:styleId="afe">
    <w:name w:val="正文文本_"/>
    <w:basedOn w:val="a0"/>
    <w:link w:val="13"/>
    <w:qFormat/>
    <w:rsid w:val="0096497D"/>
    <w:rPr>
      <w:rFonts w:ascii="宋体" w:eastAsia="宋体" w:hAnsi="宋体" w:cs="宋体"/>
      <w:spacing w:val="-10"/>
      <w:sz w:val="20"/>
      <w:szCs w:val="20"/>
      <w:shd w:val="clear" w:color="auto" w:fill="FFFFFF"/>
    </w:rPr>
  </w:style>
  <w:style w:type="character" w:customStyle="1" w:styleId="-2pt">
    <w:name w:val="正文文本 + 间距 -2 pt"/>
    <w:basedOn w:val="afe"/>
    <w:qFormat/>
    <w:rsid w:val="0096497D"/>
    <w:rPr>
      <w:rFonts w:ascii="宋体" w:eastAsia="宋体" w:hAnsi="宋体" w:cs="宋体"/>
      <w:color w:val="000000"/>
      <w:spacing w:val="-40"/>
      <w:w w:val="100"/>
      <w:position w:val="0"/>
      <w:sz w:val="20"/>
      <w:szCs w:val="20"/>
      <w:shd w:val="clear" w:color="auto" w:fill="FFFFFF"/>
      <w:lang w:val="zh-CN" w:eastAsia="zh-CN" w:bidi="zh-CN"/>
    </w:rPr>
  </w:style>
  <w:style w:type="paragraph" w:customStyle="1" w:styleId="14">
    <w:name w:val="列出段落1"/>
    <w:basedOn w:val="a"/>
    <w:uiPriority w:val="34"/>
    <w:qFormat/>
    <w:rsid w:val="0096497D"/>
    <w:pPr>
      <w:widowControl/>
      <w:ind w:firstLineChars="200" w:firstLine="420"/>
      <w:jc w:val="left"/>
    </w:pPr>
    <w:rPr>
      <w:rFonts w:ascii="宋体" w:hAnsi="宋体" w:cs="宋体"/>
      <w:kern w:val="0"/>
      <w:sz w:val="24"/>
    </w:rPr>
  </w:style>
  <w:style w:type="character" w:customStyle="1" w:styleId="210">
    <w:name w:val="标题 2 字符1"/>
    <w:basedOn w:val="a0"/>
    <w:uiPriority w:val="9"/>
    <w:semiHidden/>
    <w:rsid w:val="0096497D"/>
    <w:rPr>
      <w:rFonts w:asciiTheme="majorHAnsi" w:eastAsiaTheme="majorEastAsia" w:hAnsiTheme="majorHAnsi" w:cstheme="majorBidi"/>
      <w:b/>
      <w:bCs/>
      <w:sz w:val="32"/>
      <w:szCs w:val="32"/>
    </w:rPr>
  </w:style>
  <w:style w:type="numbering" w:customStyle="1" w:styleId="22">
    <w:name w:val="无列表2"/>
    <w:next w:val="a2"/>
    <w:uiPriority w:val="99"/>
    <w:semiHidden/>
    <w:unhideWhenUsed/>
    <w:rsid w:val="00C129F3"/>
  </w:style>
  <w:style w:type="table" w:customStyle="1" w:styleId="23">
    <w:name w:val="网格型2"/>
    <w:basedOn w:val="a1"/>
    <w:next w:val="a3"/>
    <w:uiPriority w:val="39"/>
    <w:qFormat/>
    <w:rsid w:val="00C129F3"/>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3"/>
    <w:uiPriority w:val="39"/>
    <w:qFormat/>
    <w:rsid w:val="0008397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628</Words>
  <Characters>3585</Characters>
  <Application>Microsoft Office Word</Application>
  <DocSecurity>0</DocSecurity>
  <Lines>29</Lines>
  <Paragraphs>8</Paragraphs>
  <ScaleCrop>false</ScaleCrop>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斌洋</dc:creator>
  <cp:keywords/>
  <dc:description/>
  <cp:lastModifiedBy>斌洋 王</cp:lastModifiedBy>
  <cp:revision>4</cp:revision>
  <dcterms:created xsi:type="dcterms:W3CDTF">2025-04-25T12:44:00Z</dcterms:created>
  <dcterms:modified xsi:type="dcterms:W3CDTF">2025-04-25T14:26:00Z</dcterms:modified>
</cp:coreProperties>
</file>