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B7D8" w14:textId="2D0D8840" w:rsidR="00C7194E" w:rsidRPr="00444FAD" w:rsidRDefault="00C7194E" w:rsidP="00C7194E">
      <w:pPr>
        <w:pStyle w:val="1"/>
        <w:spacing w:before="120" w:after="120" w:line="384" w:lineRule="exact"/>
        <w:jc w:val="center"/>
        <w:rPr>
          <w:rFonts w:hint="eastAsia"/>
          <w:sz w:val="28"/>
          <w:szCs w:val="28"/>
        </w:rPr>
      </w:pPr>
      <w:bookmarkStart w:id="0" w:name="_Toc535165065"/>
      <w:bookmarkStart w:id="1" w:name="_Toc64359950"/>
      <w:bookmarkStart w:id="2" w:name="_Toc535165073"/>
      <w:bookmarkStart w:id="3" w:name="_Toc64359959"/>
      <w:bookmarkStart w:id="4" w:name="_Toc535165069"/>
      <w:bookmarkStart w:id="5" w:name="_Toc64359954"/>
      <w:bookmarkStart w:id="6" w:name="_Toc64359955"/>
      <w:r w:rsidRPr="00444FAD">
        <w:rPr>
          <w:rFonts w:hint="eastAsia"/>
          <w:sz w:val="28"/>
          <w:szCs w:val="28"/>
        </w:rPr>
        <w:t>考点2</w:t>
      </w:r>
      <w:r w:rsidR="007C5994">
        <w:rPr>
          <w:rFonts w:hint="eastAsia"/>
          <w:sz w:val="28"/>
          <w:szCs w:val="28"/>
        </w:rPr>
        <w:t>1</w:t>
      </w:r>
      <w:r w:rsidRPr="00444FAD">
        <w:rPr>
          <w:rFonts w:hint="eastAsia"/>
          <w:sz w:val="28"/>
          <w:szCs w:val="28"/>
        </w:rPr>
        <w:t xml:space="preserve">  地方各级人民政府</w:t>
      </w:r>
      <w:bookmarkEnd w:id="0"/>
      <w:bookmarkEnd w:id="1"/>
      <w:r w:rsidR="00847914">
        <w:rPr>
          <w:rFonts w:hint="eastAsia"/>
          <w:sz w:val="28"/>
          <w:szCs w:val="28"/>
        </w:rPr>
        <w:t>（19:30-20:10）</w:t>
      </w:r>
    </w:p>
    <w:p w14:paraId="70E5B46E" w14:textId="77777777" w:rsidR="00C7194E" w:rsidRPr="00444FAD" w:rsidRDefault="00C7194E" w:rsidP="00C7194E">
      <w:pPr>
        <w:spacing w:line="384" w:lineRule="exact"/>
        <w:rPr>
          <w:rFonts w:cs="仿宋_GB2312" w:hint="eastAsia"/>
          <w:b/>
          <w:bCs/>
        </w:rPr>
      </w:pPr>
      <w:r w:rsidRPr="00444FAD">
        <w:rPr>
          <w:rFonts w:cs="仿宋_GB2312" w:hint="eastAsia"/>
          <w:b/>
          <w:bCs/>
        </w:rPr>
        <w:t>重点掌握的知识点：</w:t>
      </w:r>
      <w:r w:rsidRPr="00444FAD">
        <w:rPr>
          <w:rFonts w:hint="eastAsia"/>
          <w:b/>
          <w:bCs/>
        </w:rPr>
        <w:t>地方</w:t>
      </w:r>
      <w:r w:rsidRPr="00444FAD">
        <w:rPr>
          <w:b/>
          <w:bCs/>
        </w:rPr>
        <w:t>各级人民政府</w:t>
      </w:r>
      <w:r w:rsidRPr="00444FAD">
        <w:rPr>
          <w:rFonts w:hint="eastAsia"/>
          <w:b/>
          <w:bCs/>
        </w:rPr>
        <w:t>所</w:t>
      </w:r>
      <w:r w:rsidRPr="00444FAD">
        <w:rPr>
          <w:b/>
          <w:bCs/>
        </w:rPr>
        <w:t>属</w:t>
      </w:r>
      <w:r w:rsidRPr="00444FAD">
        <w:rPr>
          <w:rFonts w:hint="eastAsia"/>
          <w:b/>
          <w:bCs/>
        </w:rPr>
        <w:t>工作</w:t>
      </w:r>
      <w:r w:rsidRPr="00444FAD">
        <w:rPr>
          <w:b/>
          <w:bCs/>
        </w:rPr>
        <w:t>部门、</w:t>
      </w:r>
      <w:r w:rsidRPr="00444FAD">
        <w:rPr>
          <w:rFonts w:hint="eastAsia"/>
          <w:b/>
          <w:bCs/>
        </w:rPr>
        <w:t>地方</w:t>
      </w:r>
      <w:r w:rsidRPr="00444FAD">
        <w:rPr>
          <w:b/>
          <w:bCs/>
        </w:rPr>
        <w:t>各级人民政府的派出机关</w:t>
      </w:r>
    </w:p>
    <w:p w14:paraId="14626B0F" w14:textId="26F2AAC9" w:rsidR="009E35FD" w:rsidRDefault="009E35FD" w:rsidP="009E35FD">
      <w:pPr>
        <w:spacing w:line="384" w:lineRule="exact"/>
        <w:rPr>
          <w:rFonts w:hint="eastAsia"/>
          <w:b/>
          <w:bCs/>
        </w:rPr>
      </w:pPr>
      <w:r>
        <w:rPr>
          <w:rFonts w:hint="eastAsia"/>
          <w:b/>
          <w:bCs/>
        </w:rPr>
        <w:t>一、地方各级人民政府的组成、任期和领导体制</w:t>
      </w:r>
    </w:p>
    <w:p w14:paraId="3747CD6F" w14:textId="571F8A73" w:rsidR="00C7194E" w:rsidRPr="00444FAD" w:rsidRDefault="00C7194E" w:rsidP="00C7194E">
      <w:pPr>
        <w:spacing w:line="384" w:lineRule="exact"/>
        <w:ind w:firstLineChars="199" w:firstLine="418"/>
        <w:rPr>
          <w:rFonts w:hint="eastAsia"/>
          <w:b/>
          <w:bCs/>
        </w:rPr>
      </w:pPr>
      <w:r w:rsidRPr="00444FAD">
        <w:rPr>
          <w:rFonts w:hint="eastAsia"/>
        </w:rPr>
        <w:t>民族乡的乡长由建立民族乡的</w:t>
      </w:r>
      <w:r w:rsidRPr="00444FAD">
        <w:rPr>
          <w:rFonts w:hint="eastAsia"/>
          <w:b/>
          <w:bCs/>
          <w:color w:val="FF0000"/>
          <w:u w:val="single"/>
        </w:rPr>
        <w:t>少数民族公民担任</w:t>
      </w:r>
      <w:r w:rsidRPr="009E35FD">
        <w:rPr>
          <w:rFonts w:hint="eastAsia"/>
        </w:rPr>
        <w:t>。</w:t>
      </w:r>
      <w:r w:rsidR="009E35FD" w:rsidRPr="009E35FD">
        <w:rPr>
          <w:rFonts w:hint="eastAsia"/>
        </w:rPr>
        <w:t>任期5年、首长负责制。</w:t>
      </w:r>
    </w:p>
    <w:p w14:paraId="208A02CF" w14:textId="55230AC7" w:rsidR="009E35FD" w:rsidRDefault="009E35FD" w:rsidP="009E35FD">
      <w:pPr>
        <w:spacing w:line="384" w:lineRule="exact"/>
        <w:rPr>
          <w:rFonts w:hint="eastAsia"/>
          <w:b/>
          <w:bCs/>
        </w:rPr>
      </w:pPr>
      <w:r>
        <w:rPr>
          <w:rFonts w:hint="eastAsia"/>
          <w:b/>
          <w:bCs/>
        </w:rPr>
        <w:t>二、地方各级人民政府的职权</w:t>
      </w:r>
    </w:p>
    <w:p w14:paraId="2E58070F" w14:textId="3B1CAAA3" w:rsidR="00C7194E" w:rsidRPr="00444FAD" w:rsidRDefault="009E35FD" w:rsidP="00C7194E">
      <w:pPr>
        <w:spacing w:line="384" w:lineRule="exact"/>
        <w:ind w:firstLineChars="200" w:firstLine="420"/>
        <w:rPr>
          <w:rFonts w:cs="Arial" w:hint="eastAsia"/>
        </w:rPr>
      </w:pPr>
      <w:r>
        <w:rPr>
          <w:rFonts w:cs="Arial" w:hint="eastAsia"/>
        </w:rPr>
        <w:t>1.</w:t>
      </w:r>
      <w:r w:rsidR="00C7194E" w:rsidRPr="00444FAD">
        <w:rPr>
          <w:rFonts w:cs="Arial"/>
        </w:rPr>
        <w:t>县级以上的地方各级人民政府领导所属各工作部门和下级人民政府的工作，有权改变或者撤销所属各工作部门和下级人民政府的不适当的决定。</w:t>
      </w:r>
    </w:p>
    <w:p w14:paraId="021383A0" w14:textId="48A6F462" w:rsidR="00C7194E" w:rsidRPr="00444FAD" w:rsidRDefault="009E35FD" w:rsidP="00C7194E">
      <w:pPr>
        <w:spacing w:line="384" w:lineRule="exact"/>
        <w:ind w:firstLineChars="200" w:firstLine="420"/>
        <w:rPr>
          <w:rFonts w:cs="Arial" w:hint="eastAsia"/>
          <w:u w:val="single"/>
        </w:rPr>
      </w:pPr>
      <w:r>
        <w:rPr>
          <w:rFonts w:cs="Arial" w:hint="eastAsia"/>
        </w:rPr>
        <w:t>2.</w:t>
      </w:r>
      <w:r w:rsidR="00C7194E" w:rsidRPr="00444FAD">
        <w:rPr>
          <w:rFonts w:cs="Arial"/>
          <w:b/>
          <w:bCs/>
          <w:color w:val="FF0000"/>
          <w:u w:val="single"/>
        </w:rPr>
        <w:t>省、直辖市的人民政府决定乡、民族乡、镇的建置和区域划分。</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981"/>
        <w:gridCol w:w="2633"/>
        <w:gridCol w:w="2430"/>
      </w:tblGrid>
      <w:tr w:rsidR="00C7194E" w:rsidRPr="00444FAD" w14:paraId="7CDEDE1E" w14:textId="77777777" w:rsidTr="002D792A">
        <w:trPr>
          <w:trHeight w:val="634"/>
          <w:jc w:val="center"/>
        </w:trPr>
        <w:tc>
          <w:tcPr>
            <w:tcW w:w="1275" w:type="dxa"/>
            <w:tcBorders>
              <w:tl2br w:val="single" w:sz="4" w:space="0" w:color="auto"/>
            </w:tcBorders>
            <w:vAlign w:val="center"/>
          </w:tcPr>
          <w:p w14:paraId="41AD34F1" w14:textId="77777777" w:rsidR="00C7194E" w:rsidRPr="00444FAD" w:rsidRDefault="00C7194E" w:rsidP="00C7194E">
            <w:pPr>
              <w:spacing w:line="384" w:lineRule="exact"/>
              <w:ind w:firstLine="360"/>
              <w:jc w:val="center"/>
              <w:rPr>
                <w:rFonts w:hint="eastAsia"/>
                <w:b/>
              </w:rPr>
            </w:pPr>
            <w:r w:rsidRPr="00444FAD">
              <w:rPr>
                <w:rFonts w:hint="eastAsia"/>
                <w:b/>
              </w:rPr>
              <w:t>立法权</w:t>
            </w:r>
          </w:p>
          <w:p w14:paraId="2CD4D4A6" w14:textId="77777777" w:rsidR="00C7194E" w:rsidRPr="00444FAD" w:rsidRDefault="00C7194E" w:rsidP="00C7194E">
            <w:pPr>
              <w:spacing w:line="384" w:lineRule="exact"/>
              <w:rPr>
                <w:rFonts w:hint="eastAsia"/>
                <w:b/>
              </w:rPr>
            </w:pPr>
            <w:r w:rsidRPr="00444FAD">
              <w:rPr>
                <w:rFonts w:hint="eastAsia"/>
                <w:b/>
              </w:rPr>
              <w:t>主体</w:t>
            </w:r>
          </w:p>
        </w:tc>
        <w:tc>
          <w:tcPr>
            <w:tcW w:w="1981" w:type="dxa"/>
            <w:vAlign w:val="center"/>
          </w:tcPr>
          <w:p w14:paraId="7BEEBFA4" w14:textId="77777777" w:rsidR="00C7194E" w:rsidRPr="00444FAD" w:rsidRDefault="00C7194E" w:rsidP="00C7194E">
            <w:pPr>
              <w:spacing w:line="384" w:lineRule="exact"/>
              <w:jc w:val="center"/>
              <w:rPr>
                <w:rFonts w:cs="仿宋_GB2312" w:hint="eastAsia"/>
                <w:b/>
              </w:rPr>
            </w:pPr>
            <w:r w:rsidRPr="00444FAD">
              <w:rPr>
                <w:rFonts w:cs="仿宋_GB2312" w:hint="eastAsia"/>
                <w:b/>
              </w:rPr>
              <w:t>立法依据</w:t>
            </w:r>
          </w:p>
        </w:tc>
        <w:tc>
          <w:tcPr>
            <w:tcW w:w="2633" w:type="dxa"/>
            <w:vAlign w:val="center"/>
          </w:tcPr>
          <w:p w14:paraId="113AE088" w14:textId="77777777" w:rsidR="00C7194E" w:rsidRPr="00444FAD" w:rsidRDefault="00C7194E" w:rsidP="00C7194E">
            <w:pPr>
              <w:spacing w:line="384" w:lineRule="exact"/>
              <w:jc w:val="center"/>
              <w:rPr>
                <w:rFonts w:cs="仿宋_GB2312" w:hint="eastAsia"/>
                <w:b/>
              </w:rPr>
            </w:pPr>
            <w:r w:rsidRPr="00444FAD">
              <w:rPr>
                <w:rFonts w:cs="仿宋_GB2312" w:hint="eastAsia"/>
                <w:b/>
              </w:rPr>
              <w:t>立法权限</w:t>
            </w:r>
          </w:p>
        </w:tc>
        <w:tc>
          <w:tcPr>
            <w:tcW w:w="2430" w:type="dxa"/>
            <w:vAlign w:val="center"/>
          </w:tcPr>
          <w:p w14:paraId="1AC46EE4" w14:textId="77777777" w:rsidR="00C7194E" w:rsidRPr="00444FAD" w:rsidRDefault="00C7194E" w:rsidP="00C7194E">
            <w:pPr>
              <w:spacing w:line="384" w:lineRule="exact"/>
              <w:jc w:val="center"/>
              <w:rPr>
                <w:rFonts w:cs="仿宋_GB2312" w:hint="eastAsia"/>
                <w:b/>
              </w:rPr>
            </w:pPr>
            <w:r w:rsidRPr="00444FAD">
              <w:rPr>
                <w:rFonts w:cs="仿宋_GB2312" w:hint="eastAsia"/>
                <w:b/>
              </w:rPr>
              <w:t>备案要求</w:t>
            </w:r>
          </w:p>
        </w:tc>
      </w:tr>
      <w:tr w:rsidR="00C7194E" w:rsidRPr="00444FAD" w14:paraId="46345629" w14:textId="77777777" w:rsidTr="002D792A">
        <w:trPr>
          <w:trHeight w:val="586"/>
          <w:jc w:val="center"/>
        </w:trPr>
        <w:tc>
          <w:tcPr>
            <w:tcW w:w="1275" w:type="dxa"/>
            <w:vAlign w:val="center"/>
          </w:tcPr>
          <w:p w14:paraId="0CFC1512" w14:textId="77777777" w:rsidR="00C7194E" w:rsidRPr="00444FAD" w:rsidRDefault="00C7194E" w:rsidP="00C7194E">
            <w:pPr>
              <w:spacing w:line="384" w:lineRule="exact"/>
              <w:rPr>
                <w:rFonts w:hint="eastAsia"/>
              </w:rPr>
            </w:pPr>
            <w:r w:rsidRPr="00444FAD">
              <w:rPr>
                <w:rFonts w:hint="eastAsia"/>
              </w:rPr>
              <w:t>省、自治区、直辖市人民政府</w:t>
            </w:r>
          </w:p>
        </w:tc>
        <w:tc>
          <w:tcPr>
            <w:tcW w:w="1981" w:type="dxa"/>
            <w:vAlign w:val="center"/>
          </w:tcPr>
          <w:p w14:paraId="3DC103DE" w14:textId="77777777" w:rsidR="00C7194E" w:rsidRPr="00444FAD" w:rsidRDefault="00C7194E" w:rsidP="00C7194E">
            <w:pPr>
              <w:spacing w:line="384" w:lineRule="exact"/>
              <w:rPr>
                <w:rFonts w:cs="仿宋_GB2312" w:hint="eastAsia"/>
              </w:rPr>
            </w:pPr>
            <w:r w:rsidRPr="00444FAD">
              <w:rPr>
                <w:rFonts w:hint="eastAsia"/>
              </w:rPr>
              <w:t>法律、行政法规和本省、自治区、直辖市的地方性法规</w:t>
            </w:r>
          </w:p>
        </w:tc>
        <w:tc>
          <w:tcPr>
            <w:tcW w:w="2633" w:type="dxa"/>
            <w:vAlign w:val="center"/>
          </w:tcPr>
          <w:p w14:paraId="30BE3B8F" w14:textId="77777777" w:rsidR="00C7194E" w:rsidRPr="00444FAD" w:rsidRDefault="00C7194E" w:rsidP="00C7194E">
            <w:pPr>
              <w:spacing w:line="384" w:lineRule="exact"/>
              <w:rPr>
                <w:rFonts w:hint="eastAsia"/>
              </w:rPr>
            </w:pPr>
            <w:r w:rsidRPr="00444FAD">
              <w:rPr>
                <w:rFonts w:hint="eastAsia"/>
              </w:rPr>
              <w:t>为执行法律、行政</w:t>
            </w:r>
            <w:r w:rsidRPr="00444FAD">
              <w:t>法规</w:t>
            </w:r>
            <w:r w:rsidRPr="00444FAD">
              <w:rPr>
                <w:rFonts w:hint="eastAsia"/>
              </w:rPr>
              <w:t>、地方性法规的规定需要制定规章的事项；属于本行政</w:t>
            </w:r>
            <w:r w:rsidRPr="00444FAD">
              <w:t>区域</w:t>
            </w:r>
            <w:r w:rsidRPr="00444FAD">
              <w:rPr>
                <w:rFonts w:hint="eastAsia"/>
              </w:rPr>
              <w:t>的具体行政</w:t>
            </w:r>
            <w:r w:rsidRPr="00444FAD">
              <w:t>管理</w:t>
            </w:r>
            <w:r w:rsidRPr="00444FAD">
              <w:rPr>
                <w:rFonts w:hint="eastAsia"/>
              </w:rPr>
              <w:t>事项</w:t>
            </w:r>
          </w:p>
        </w:tc>
        <w:tc>
          <w:tcPr>
            <w:tcW w:w="2430" w:type="dxa"/>
            <w:vAlign w:val="center"/>
          </w:tcPr>
          <w:p w14:paraId="0CFFA39C" w14:textId="77777777" w:rsidR="00C7194E" w:rsidRPr="00444FAD" w:rsidRDefault="00C7194E" w:rsidP="00C7194E">
            <w:pPr>
              <w:spacing w:line="384" w:lineRule="exact"/>
              <w:jc w:val="left"/>
              <w:rPr>
                <w:rFonts w:hint="eastAsia"/>
              </w:rPr>
            </w:pPr>
            <w:r w:rsidRPr="00444FAD">
              <w:rPr>
                <w:rFonts w:hint="eastAsia"/>
              </w:rPr>
              <w:t>报</w:t>
            </w:r>
            <w:r w:rsidRPr="00444FAD">
              <w:rPr>
                <w:rFonts w:hint="eastAsia"/>
                <w:b/>
                <w:bCs/>
                <w:color w:val="FF0000"/>
                <w:u w:val="single"/>
              </w:rPr>
              <w:t>本级人大常委会和国务院备案</w:t>
            </w:r>
          </w:p>
        </w:tc>
      </w:tr>
      <w:tr w:rsidR="00C7194E" w:rsidRPr="00444FAD" w14:paraId="0F81DA6F" w14:textId="77777777" w:rsidTr="002D792A">
        <w:trPr>
          <w:trHeight w:val="595"/>
          <w:jc w:val="center"/>
        </w:trPr>
        <w:tc>
          <w:tcPr>
            <w:tcW w:w="1275" w:type="dxa"/>
            <w:vAlign w:val="center"/>
          </w:tcPr>
          <w:p w14:paraId="60DA4F77" w14:textId="77777777" w:rsidR="00C7194E" w:rsidRPr="00444FAD" w:rsidRDefault="00C7194E" w:rsidP="00C7194E">
            <w:pPr>
              <w:spacing w:line="384" w:lineRule="exact"/>
              <w:rPr>
                <w:rFonts w:hint="eastAsia"/>
              </w:rPr>
            </w:pPr>
            <w:r w:rsidRPr="00444FAD">
              <w:rPr>
                <w:rFonts w:hint="eastAsia"/>
              </w:rPr>
              <w:t>设区的市、自治州的人民政府</w:t>
            </w:r>
          </w:p>
        </w:tc>
        <w:tc>
          <w:tcPr>
            <w:tcW w:w="1981" w:type="dxa"/>
            <w:vAlign w:val="center"/>
          </w:tcPr>
          <w:p w14:paraId="322769A3" w14:textId="77777777" w:rsidR="00C7194E" w:rsidRPr="00444FAD" w:rsidRDefault="00C7194E" w:rsidP="00C7194E">
            <w:pPr>
              <w:spacing w:line="384" w:lineRule="exact"/>
              <w:rPr>
                <w:rFonts w:hint="eastAsia"/>
              </w:rPr>
            </w:pPr>
            <w:r w:rsidRPr="00444FAD">
              <w:rPr>
                <w:rFonts w:hint="eastAsia"/>
              </w:rPr>
              <w:t>法律、行政法规和本省、自治区的地方性法规</w:t>
            </w:r>
          </w:p>
        </w:tc>
        <w:tc>
          <w:tcPr>
            <w:tcW w:w="2633" w:type="dxa"/>
            <w:vAlign w:val="center"/>
          </w:tcPr>
          <w:p w14:paraId="2D0C7127" w14:textId="77777777" w:rsidR="00C7194E" w:rsidRPr="00444FAD" w:rsidRDefault="00C7194E" w:rsidP="00C7194E">
            <w:pPr>
              <w:spacing w:line="384" w:lineRule="exact"/>
              <w:rPr>
                <w:rFonts w:hint="eastAsia"/>
              </w:rPr>
            </w:pPr>
            <w:r w:rsidRPr="00444FAD">
              <w:rPr>
                <w:rFonts w:hint="eastAsia"/>
              </w:rPr>
              <w:t>限于城乡建设与管理、环境保护、历史文化</w:t>
            </w:r>
            <w:r w:rsidRPr="00444FAD">
              <w:t>保护</w:t>
            </w:r>
            <w:r w:rsidRPr="00444FAD">
              <w:rPr>
                <w:rFonts w:hint="eastAsia"/>
              </w:rPr>
              <w:t>等方面的事项</w:t>
            </w:r>
          </w:p>
        </w:tc>
        <w:tc>
          <w:tcPr>
            <w:tcW w:w="2430" w:type="dxa"/>
            <w:vAlign w:val="center"/>
          </w:tcPr>
          <w:p w14:paraId="515D9DF6" w14:textId="77777777" w:rsidR="00C7194E" w:rsidRPr="00444FAD" w:rsidRDefault="00C7194E" w:rsidP="00C7194E">
            <w:pPr>
              <w:spacing w:line="384" w:lineRule="exact"/>
              <w:jc w:val="left"/>
              <w:rPr>
                <w:rFonts w:hint="eastAsia"/>
              </w:rPr>
            </w:pPr>
            <w:r w:rsidRPr="00444FAD">
              <w:rPr>
                <w:rFonts w:hint="eastAsia"/>
              </w:rPr>
              <w:t>报</w:t>
            </w:r>
            <w:r w:rsidRPr="00444FAD">
              <w:rPr>
                <w:rFonts w:hint="eastAsia"/>
                <w:b/>
                <w:bCs/>
                <w:color w:val="FF0000"/>
                <w:u w:val="single"/>
              </w:rPr>
              <w:t>本级人大常委会和省级人大常委会、人民政府以及国务院备案</w:t>
            </w:r>
          </w:p>
        </w:tc>
      </w:tr>
    </w:tbl>
    <w:p w14:paraId="4F6C8006" w14:textId="13229164" w:rsidR="002D792A" w:rsidRPr="002D792A" w:rsidRDefault="002D792A" w:rsidP="002D792A">
      <w:pPr>
        <w:spacing w:line="384" w:lineRule="exact"/>
        <w:rPr>
          <w:rFonts w:hint="eastAsia"/>
          <w:b/>
          <w:bCs/>
        </w:rPr>
      </w:pPr>
      <w:r>
        <w:rPr>
          <w:rFonts w:hint="eastAsia"/>
          <w:b/>
          <w:bCs/>
        </w:rPr>
        <w:t>三、地方各级人民政府所属工作部门</w:t>
      </w:r>
    </w:p>
    <w:p w14:paraId="026B5D39" w14:textId="42966EE3" w:rsidR="00C7194E" w:rsidRDefault="002D792A" w:rsidP="00C7194E">
      <w:pPr>
        <w:spacing w:line="384" w:lineRule="exact"/>
        <w:ind w:firstLineChars="200" w:firstLine="420"/>
        <w:rPr>
          <w:rFonts w:cs="仿宋_GB2312" w:hint="eastAsia"/>
          <w:b/>
        </w:rPr>
      </w:pPr>
      <w:r>
        <w:rPr>
          <w:rFonts w:hint="eastAsia"/>
        </w:rPr>
        <w:t>1.</w:t>
      </w:r>
      <w:r w:rsidR="00C7194E" w:rsidRPr="00444FAD">
        <w:rPr>
          <w:rFonts w:hint="eastAsia"/>
        </w:rPr>
        <w:t>省、自治区、直辖市、自治州、</w:t>
      </w:r>
      <w:r w:rsidR="00C7194E" w:rsidRPr="00444FAD">
        <w:rPr>
          <w:rFonts w:hint="eastAsia"/>
          <w:b/>
          <w:bCs/>
          <w:color w:val="FF0000"/>
          <w:u w:val="single"/>
        </w:rPr>
        <w:t>设区的市</w:t>
      </w:r>
      <w:r w:rsidR="00C7194E" w:rsidRPr="00444FAD">
        <w:rPr>
          <w:rFonts w:hint="eastAsia"/>
        </w:rPr>
        <w:t>的人民政府设秘书长一人。</w:t>
      </w:r>
    </w:p>
    <w:p w14:paraId="43DBE457" w14:textId="153E8C0D" w:rsidR="002D792A" w:rsidRPr="002D792A" w:rsidRDefault="002D792A" w:rsidP="002D792A">
      <w:pPr>
        <w:spacing w:line="384" w:lineRule="exact"/>
        <w:ind w:firstLineChars="200" w:firstLine="420"/>
        <w:rPr>
          <w:rFonts w:cs="仿宋_GB2312" w:hint="eastAsia"/>
          <w:bCs/>
          <w:lang w:val="zh-CN"/>
        </w:rPr>
      </w:pPr>
      <w:r w:rsidRPr="002D792A">
        <w:rPr>
          <w:rFonts w:cs="仿宋_GB2312" w:hint="eastAsia"/>
          <w:bCs/>
        </w:rPr>
        <w:t>2.</w:t>
      </w:r>
      <w:r w:rsidRPr="002D792A">
        <w:rPr>
          <w:rFonts w:cs="仿宋_GB2312" w:hint="eastAsia"/>
          <w:bCs/>
          <w:lang w:val="zh-CN"/>
        </w:rPr>
        <w:t>自治州、县、自治县、市、市辖区的人民政府的各工作部门受人民政府统一领导，并且依照法律或者行政法规的规定</w:t>
      </w:r>
      <w:r w:rsidRPr="002D792A">
        <w:rPr>
          <w:rFonts w:cs="仿宋_GB2312" w:hint="eastAsia"/>
          <w:b/>
          <w:color w:val="ED0000"/>
          <w:u w:val="single"/>
          <w:lang w:val="zh-CN"/>
        </w:rPr>
        <w:t>受上级人民政府主管部门的业务指导或者领导。</w:t>
      </w:r>
    </w:p>
    <w:p w14:paraId="6BE40B9A" w14:textId="5CA6C9DD" w:rsidR="00C7194E" w:rsidRPr="00444FAD" w:rsidRDefault="002D792A" w:rsidP="00C7194E">
      <w:pPr>
        <w:spacing w:line="384" w:lineRule="exact"/>
        <w:ind w:firstLineChars="200" w:firstLine="420"/>
        <w:rPr>
          <w:rFonts w:hint="eastAsia"/>
          <w:u w:val="single"/>
        </w:rPr>
      </w:pPr>
      <w:r>
        <w:rPr>
          <w:rFonts w:hint="eastAsia"/>
        </w:rPr>
        <w:t>3.</w:t>
      </w:r>
      <w:r w:rsidR="00C7194E" w:rsidRPr="00444FAD">
        <w:rPr>
          <w:rFonts w:hint="eastAsia"/>
        </w:rPr>
        <w:t>县级以上的地方各级人民政府设立审计机关。地方各级审计机关依照法律规定独立行使审计监督权，</w:t>
      </w:r>
      <w:r w:rsidR="00C7194E" w:rsidRPr="00444FAD">
        <w:rPr>
          <w:rFonts w:hint="eastAsia"/>
          <w:b/>
          <w:bCs/>
          <w:color w:val="FF0000"/>
          <w:u w:val="single"/>
        </w:rPr>
        <w:t>对本级人民政府和上一级审计机关负责。</w:t>
      </w:r>
    </w:p>
    <w:p w14:paraId="269E001F" w14:textId="0162E30D" w:rsidR="00C7194E" w:rsidRPr="002D792A" w:rsidRDefault="002D792A" w:rsidP="002D792A">
      <w:pPr>
        <w:spacing w:line="384" w:lineRule="exact"/>
        <w:rPr>
          <w:rFonts w:hint="eastAsia"/>
          <w:b/>
          <w:bCs/>
        </w:rPr>
      </w:pPr>
      <w:r>
        <w:rPr>
          <w:rFonts w:hint="eastAsia"/>
          <w:b/>
          <w:bCs/>
        </w:rPr>
        <w:t>四、</w:t>
      </w:r>
      <w:r w:rsidR="00C7194E" w:rsidRPr="002D792A">
        <w:rPr>
          <w:rFonts w:hint="eastAsia"/>
          <w:b/>
          <w:bCs/>
        </w:rPr>
        <w:t>地方各级人民政府的派出机关</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693"/>
      </w:tblGrid>
      <w:tr w:rsidR="00C7194E" w:rsidRPr="00444FAD" w14:paraId="7B065B19" w14:textId="77777777" w:rsidTr="00A62B58">
        <w:trPr>
          <w:trHeight w:val="90"/>
          <w:jc w:val="center"/>
        </w:trPr>
        <w:tc>
          <w:tcPr>
            <w:tcW w:w="2972" w:type="dxa"/>
            <w:tcBorders>
              <w:tl2br w:val="single" w:sz="4" w:space="0" w:color="auto"/>
            </w:tcBorders>
            <w:vAlign w:val="center"/>
          </w:tcPr>
          <w:p w14:paraId="16776255" w14:textId="77777777" w:rsidR="00C7194E" w:rsidRPr="00444FAD" w:rsidRDefault="00C7194E" w:rsidP="00C7194E">
            <w:pPr>
              <w:spacing w:line="384" w:lineRule="exact"/>
              <w:ind w:firstLine="360"/>
              <w:jc w:val="right"/>
              <w:rPr>
                <w:rFonts w:hint="eastAsia"/>
              </w:rPr>
            </w:pPr>
            <w:r w:rsidRPr="00444FAD">
              <w:rPr>
                <w:rFonts w:hint="eastAsia"/>
              </w:rPr>
              <w:t>派出机关之设立</w:t>
            </w:r>
          </w:p>
          <w:p w14:paraId="7D040BC6" w14:textId="77777777" w:rsidR="00C7194E" w:rsidRPr="00444FAD" w:rsidRDefault="00C7194E" w:rsidP="00C7194E">
            <w:pPr>
              <w:spacing w:line="384" w:lineRule="exact"/>
              <w:rPr>
                <w:rFonts w:hint="eastAsia"/>
              </w:rPr>
            </w:pPr>
            <w:r w:rsidRPr="00444FAD">
              <w:rPr>
                <w:rFonts w:hint="eastAsia"/>
              </w:rPr>
              <w:t>主体</w:t>
            </w:r>
          </w:p>
        </w:tc>
        <w:tc>
          <w:tcPr>
            <w:tcW w:w="2552" w:type="dxa"/>
            <w:vAlign w:val="center"/>
          </w:tcPr>
          <w:p w14:paraId="1F44B447" w14:textId="77777777" w:rsidR="00C7194E" w:rsidRPr="00444FAD" w:rsidRDefault="00C7194E" w:rsidP="00C7194E">
            <w:pPr>
              <w:spacing w:line="384" w:lineRule="exact"/>
              <w:jc w:val="center"/>
              <w:rPr>
                <w:rFonts w:cs="仿宋_GB2312" w:hint="eastAsia"/>
              </w:rPr>
            </w:pPr>
            <w:r w:rsidRPr="00444FAD">
              <w:rPr>
                <w:rFonts w:cs="仿宋_GB2312" w:hint="eastAsia"/>
              </w:rPr>
              <w:t>派出机关名称</w:t>
            </w:r>
          </w:p>
        </w:tc>
        <w:tc>
          <w:tcPr>
            <w:tcW w:w="2693" w:type="dxa"/>
            <w:vAlign w:val="center"/>
          </w:tcPr>
          <w:p w14:paraId="29C4B952" w14:textId="77777777" w:rsidR="00C7194E" w:rsidRPr="00444FAD" w:rsidRDefault="00C7194E" w:rsidP="00C7194E">
            <w:pPr>
              <w:spacing w:line="384" w:lineRule="exact"/>
              <w:jc w:val="center"/>
              <w:rPr>
                <w:rFonts w:cs="仿宋_GB2312" w:hint="eastAsia"/>
              </w:rPr>
            </w:pPr>
            <w:r w:rsidRPr="00444FAD">
              <w:rPr>
                <w:rFonts w:cs="仿宋_GB2312" w:hint="eastAsia"/>
              </w:rPr>
              <w:t>批准机关</w:t>
            </w:r>
          </w:p>
        </w:tc>
      </w:tr>
      <w:tr w:rsidR="00C7194E" w:rsidRPr="00444FAD" w14:paraId="63CD9E34" w14:textId="77777777" w:rsidTr="00A62B58">
        <w:trPr>
          <w:trHeight w:val="90"/>
          <w:jc w:val="center"/>
        </w:trPr>
        <w:tc>
          <w:tcPr>
            <w:tcW w:w="2972" w:type="dxa"/>
            <w:vAlign w:val="center"/>
          </w:tcPr>
          <w:p w14:paraId="3DE1C5E5" w14:textId="77777777" w:rsidR="00C7194E" w:rsidRPr="00444FAD" w:rsidRDefault="00C7194E" w:rsidP="00C7194E">
            <w:pPr>
              <w:spacing w:line="384" w:lineRule="exact"/>
              <w:rPr>
                <w:rFonts w:hint="eastAsia"/>
              </w:rPr>
            </w:pPr>
            <w:r w:rsidRPr="00444FAD">
              <w:rPr>
                <w:rFonts w:hint="eastAsia"/>
              </w:rPr>
              <w:t>省、自治区人民政府</w:t>
            </w:r>
          </w:p>
        </w:tc>
        <w:tc>
          <w:tcPr>
            <w:tcW w:w="2552" w:type="dxa"/>
            <w:vAlign w:val="center"/>
          </w:tcPr>
          <w:p w14:paraId="1971A6C1" w14:textId="3D02AB5E" w:rsidR="00C7194E" w:rsidRPr="00444FAD" w:rsidRDefault="00C7194E" w:rsidP="00C7194E">
            <w:pPr>
              <w:spacing w:line="384" w:lineRule="exact"/>
              <w:jc w:val="center"/>
              <w:rPr>
                <w:rFonts w:cs="仿宋_GB2312" w:hint="eastAsia"/>
              </w:rPr>
            </w:pPr>
            <w:r w:rsidRPr="00444FAD">
              <w:rPr>
                <w:rFonts w:hint="eastAsia"/>
              </w:rPr>
              <w:t>行政</w:t>
            </w:r>
            <w:r w:rsidRPr="00444FAD">
              <w:t>公署</w:t>
            </w:r>
            <w:r w:rsidR="00A62B58" w:rsidRPr="00444FAD">
              <w:rPr>
                <w:rFonts w:hint="eastAsia"/>
                <w:b/>
                <w:bCs/>
              </w:rPr>
              <w:t>（相当于市）</w:t>
            </w:r>
          </w:p>
        </w:tc>
        <w:tc>
          <w:tcPr>
            <w:tcW w:w="2693" w:type="dxa"/>
            <w:vAlign w:val="center"/>
          </w:tcPr>
          <w:p w14:paraId="3816F54F" w14:textId="77777777" w:rsidR="00C7194E" w:rsidRPr="00444FAD" w:rsidRDefault="00C7194E" w:rsidP="00C7194E">
            <w:pPr>
              <w:spacing w:line="384" w:lineRule="exact"/>
              <w:jc w:val="center"/>
              <w:rPr>
                <w:rFonts w:hint="eastAsia"/>
              </w:rPr>
            </w:pPr>
            <w:r w:rsidRPr="00444FAD">
              <w:rPr>
                <w:rFonts w:hint="eastAsia"/>
              </w:rPr>
              <w:t>国务院</w:t>
            </w:r>
          </w:p>
        </w:tc>
      </w:tr>
      <w:tr w:rsidR="00C7194E" w:rsidRPr="00444FAD" w14:paraId="15D7B92A" w14:textId="77777777" w:rsidTr="00A62B58">
        <w:trPr>
          <w:trHeight w:val="90"/>
          <w:jc w:val="center"/>
        </w:trPr>
        <w:tc>
          <w:tcPr>
            <w:tcW w:w="2972" w:type="dxa"/>
            <w:vAlign w:val="center"/>
          </w:tcPr>
          <w:p w14:paraId="623B2E2B" w14:textId="77777777" w:rsidR="00C7194E" w:rsidRPr="00444FAD" w:rsidRDefault="00C7194E" w:rsidP="00C7194E">
            <w:pPr>
              <w:spacing w:line="384" w:lineRule="exact"/>
              <w:rPr>
                <w:rFonts w:hint="eastAsia"/>
              </w:rPr>
            </w:pPr>
            <w:r w:rsidRPr="00444FAD">
              <w:rPr>
                <w:rFonts w:hint="eastAsia"/>
              </w:rPr>
              <w:t>县、自治县人民政府</w:t>
            </w:r>
          </w:p>
        </w:tc>
        <w:tc>
          <w:tcPr>
            <w:tcW w:w="2552" w:type="dxa"/>
            <w:vAlign w:val="center"/>
          </w:tcPr>
          <w:p w14:paraId="13671C70" w14:textId="77777777" w:rsidR="00C7194E" w:rsidRPr="00444FAD" w:rsidRDefault="00C7194E" w:rsidP="00C7194E">
            <w:pPr>
              <w:spacing w:line="384" w:lineRule="exact"/>
              <w:jc w:val="center"/>
              <w:rPr>
                <w:rFonts w:hint="eastAsia"/>
              </w:rPr>
            </w:pPr>
            <w:r w:rsidRPr="00444FAD">
              <w:rPr>
                <w:rFonts w:hint="eastAsia"/>
              </w:rPr>
              <w:t>区公所</w:t>
            </w:r>
          </w:p>
        </w:tc>
        <w:tc>
          <w:tcPr>
            <w:tcW w:w="2693" w:type="dxa"/>
            <w:vAlign w:val="center"/>
          </w:tcPr>
          <w:p w14:paraId="75BAAEFB" w14:textId="77777777" w:rsidR="00C7194E" w:rsidRPr="00444FAD" w:rsidRDefault="00C7194E" w:rsidP="00C7194E">
            <w:pPr>
              <w:spacing w:line="384" w:lineRule="exact"/>
              <w:jc w:val="center"/>
              <w:rPr>
                <w:rFonts w:hint="eastAsia"/>
              </w:rPr>
            </w:pPr>
            <w:r w:rsidRPr="00444FAD">
              <w:rPr>
                <w:rFonts w:hint="eastAsia"/>
              </w:rPr>
              <w:t>省、自治区、直辖市人民政府</w:t>
            </w:r>
          </w:p>
        </w:tc>
      </w:tr>
      <w:tr w:rsidR="00C7194E" w:rsidRPr="00444FAD" w14:paraId="24DA9494" w14:textId="77777777" w:rsidTr="00A62B58">
        <w:trPr>
          <w:trHeight w:val="90"/>
          <w:jc w:val="center"/>
        </w:trPr>
        <w:tc>
          <w:tcPr>
            <w:tcW w:w="2972" w:type="dxa"/>
            <w:vAlign w:val="center"/>
          </w:tcPr>
          <w:p w14:paraId="0FE73BFB" w14:textId="77777777" w:rsidR="00C7194E" w:rsidRPr="00444FAD" w:rsidRDefault="00C7194E" w:rsidP="00C7194E">
            <w:pPr>
              <w:spacing w:line="384" w:lineRule="exact"/>
              <w:rPr>
                <w:rFonts w:hint="eastAsia"/>
              </w:rPr>
            </w:pPr>
            <w:r w:rsidRPr="00444FAD">
              <w:rPr>
                <w:rFonts w:hint="eastAsia"/>
              </w:rPr>
              <w:t>市辖区、不设区的市人民政府</w:t>
            </w:r>
          </w:p>
        </w:tc>
        <w:tc>
          <w:tcPr>
            <w:tcW w:w="2552" w:type="dxa"/>
            <w:vAlign w:val="center"/>
          </w:tcPr>
          <w:p w14:paraId="34F4B6BE" w14:textId="7739B6CE" w:rsidR="00C7194E" w:rsidRPr="00444FAD" w:rsidRDefault="00C7194E" w:rsidP="00C7194E">
            <w:pPr>
              <w:spacing w:line="384" w:lineRule="exact"/>
              <w:jc w:val="center"/>
              <w:rPr>
                <w:rFonts w:hint="eastAsia"/>
              </w:rPr>
            </w:pPr>
            <w:r w:rsidRPr="00444FAD">
              <w:rPr>
                <w:rFonts w:hint="eastAsia"/>
              </w:rPr>
              <w:t>街道办事处</w:t>
            </w:r>
            <w:r w:rsidRPr="00444FAD">
              <w:rPr>
                <w:rFonts w:hint="eastAsia"/>
                <w:b/>
                <w:bCs/>
              </w:rPr>
              <w:t>（相当于乡）</w:t>
            </w:r>
          </w:p>
        </w:tc>
        <w:tc>
          <w:tcPr>
            <w:tcW w:w="2693" w:type="dxa"/>
            <w:vAlign w:val="center"/>
          </w:tcPr>
          <w:p w14:paraId="2B137775" w14:textId="77777777" w:rsidR="00C7194E" w:rsidRPr="00444FAD" w:rsidRDefault="00C7194E" w:rsidP="00C7194E">
            <w:pPr>
              <w:spacing w:line="384" w:lineRule="exact"/>
              <w:jc w:val="center"/>
              <w:rPr>
                <w:rFonts w:hint="eastAsia"/>
              </w:rPr>
            </w:pPr>
            <w:r w:rsidRPr="00444FAD">
              <w:rPr>
                <w:rFonts w:hint="eastAsia"/>
              </w:rPr>
              <w:t>上一级人民政府</w:t>
            </w:r>
          </w:p>
        </w:tc>
      </w:tr>
    </w:tbl>
    <w:p w14:paraId="6EAFA738" w14:textId="143513B5" w:rsidR="00902396" w:rsidRPr="00444FAD" w:rsidRDefault="00902396" w:rsidP="00C7194E">
      <w:pPr>
        <w:pStyle w:val="1"/>
        <w:spacing w:before="120" w:after="120" w:line="384" w:lineRule="exact"/>
        <w:jc w:val="center"/>
        <w:rPr>
          <w:rFonts w:hint="eastAsia"/>
          <w:sz w:val="28"/>
          <w:szCs w:val="28"/>
        </w:rPr>
      </w:pPr>
      <w:r w:rsidRPr="00444FAD">
        <w:rPr>
          <w:rFonts w:hint="eastAsia"/>
          <w:sz w:val="28"/>
          <w:szCs w:val="28"/>
        </w:rPr>
        <w:t>考点2</w:t>
      </w:r>
      <w:r w:rsidR="007C5994">
        <w:rPr>
          <w:rFonts w:hint="eastAsia"/>
          <w:sz w:val="28"/>
          <w:szCs w:val="28"/>
        </w:rPr>
        <w:t>2</w:t>
      </w:r>
      <w:r w:rsidRPr="00444FAD">
        <w:rPr>
          <w:rFonts w:hint="eastAsia"/>
          <w:sz w:val="28"/>
          <w:szCs w:val="28"/>
        </w:rPr>
        <w:t xml:space="preserve"> </w:t>
      </w:r>
      <w:r w:rsidRPr="00444FAD">
        <w:rPr>
          <w:sz w:val="28"/>
          <w:szCs w:val="28"/>
        </w:rPr>
        <w:t xml:space="preserve"> </w:t>
      </w:r>
      <w:bookmarkEnd w:id="2"/>
      <w:bookmarkEnd w:id="3"/>
      <w:r w:rsidRPr="00444FAD">
        <w:rPr>
          <w:rFonts w:hint="eastAsia"/>
          <w:sz w:val="28"/>
          <w:szCs w:val="28"/>
        </w:rPr>
        <w:t>国家监察制度</w:t>
      </w:r>
      <w:r w:rsidR="00847914">
        <w:rPr>
          <w:rFonts w:hint="eastAsia"/>
          <w:sz w:val="28"/>
          <w:szCs w:val="28"/>
        </w:rPr>
        <w:t>（20:10-21:00）</w:t>
      </w:r>
    </w:p>
    <w:p w14:paraId="548D75E5" w14:textId="57B3B1B5" w:rsidR="00A62B58" w:rsidRPr="00444FAD" w:rsidRDefault="00A62B58" w:rsidP="00A62B58">
      <w:pPr>
        <w:spacing w:line="384" w:lineRule="exact"/>
        <w:rPr>
          <w:rFonts w:cs="仿宋_GB2312" w:hint="eastAsia"/>
          <w:b/>
          <w:bCs/>
        </w:rPr>
      </w:pPr>
      <w:r w:rsidRPr="00444FAD">
        <w:rPr>
          <w:rFonts w:cs="仿宋_GB2312" w:hint="eastAsia"/>
          <w:b/>
          <w:bCs/>
        </w:rPr>
        <w:t>重点掌握的知识点：</w:t>
      </w:r>
      <w:r w:rsidRPr="00444FAD">
        <w:rPr>
          <w:rFonts w:hint="eastAsia"/>
          <w:b/>
          <w:bCs/>
        </w:rPr>
        <w:t>监察范围和留置有关程序</w:t>
      </w:r>
    </w:p>
    <w:p w14:paraId="63AF111E" w14:textId="66570915" w:rsidR="00902396" w:rsidRPr="00444FAD" w:rsidRDefault="007C5994" w:rsidP="007C5994">
      <w:pPr>
        <w:spacing w:line="384" w:lineRule="exact"/>
        <w:rPr>
          <w:rFonts w:hint="eastAsia"/>
          <w:b/>
          <w:bCs/>
        </w:rPr>
      </w:pPr>
      <w:r>
        <w:rPr>
          <w:rFonts w:hint="eastAsia"/>
          <w:b/>
          <w:bCs/>
        </w:rPr>
        <w:t>一、</w:t>
      </w:r>
      <w:r w:rsidR="00902396" w:rsidRPr="00444FAD">
        <w:rPr>
          <w:rFonts w:hint="eastAsia"/>
          <w:b/>
          <w:bCs/>
        </w:rPr>
        <w:t>监察委员会的性质和地位</w:t>
      </w:r>
    </w:p>
    <w:p w14:paraId="24F3B527" w14:textId="45438FA6" w:rsidR="00C7194E" w:rsidRPr="00444FAD" w:rsidRDefault="00C7194E" w:rsidP="00C7194E">
      <w:pPr>
        <w:pStyle w:val="af8"/>
        <w:spacing w:line="384" w:lineRule="exact"/>
        <w:rPr>
          <w:rFonts w:ascii="宋体" w:eastAsia="宋体" w:hAnsi="宋体" w:cs="宋体" w:hint="eastAsia"/>
          <w:szCs w:val="21"/>
        </w:rPr>
      </w:pPr>
      <w:r w:rsidRPr="00444FAD">
        <w:rPr>
          <w:rFonts w:ascii="宋体" w:eastAsia="宋体" w:hAnsi="宋体" w:hint="eastAsia"/>
          <w:kern w:val="0"/>
          <w:szCs w:val="21"/>
        </w:rPr>
        <w:t>各级监察委员会对本级人大及其常委会负责并受其监督。</w:t>
      </w:r>
      <w:r w:rsidRPr="00444FAD">
        <w:rPr>
          <w:rFonts w:ascii="宋体" w:eastAsia="宋体" w:hAnsi="宋体" w:cs="宋体" w:hint="eastAsia"/>
          <w:kern w:val="0"/>
          <w:szCs w:val="21"/>
        </w:rPr>
        <w:t>监委会向同级人大做</w:t>
      </w:r>
      <w:r w:rsidRPr="00444FAD">
        <w:rPr>
          <w:rFonts w:ascii="宋体" w:eastAsia="宋体" w:hAnsi="宋体" w:cs="宋体" w:hint="eastAsia"/>
          <w:b/>
          <w:bCs/>
          <w:color w:val="FF0000"/>
          <w:kern w:val="0"/>
          <w:szCs w:val="21"/>
          <w:u w:val="single"/>
        </w:rPr>
        <w:t>专项工作</w:t>
      </w:r>
      <w:r w:rsidRPr="00444FAD">
        <w:rPr>
          <w:rFonts w:ascii="宋体" w:eastAsia="宋体" w:hAnsi="宋体" w:cs="宋体" w:hint="eastAsia"/>
          <w:b/>
          <w:bCs/>
          <w:color w:val="FF0000"/>
          <w:kern w:val="0"/>
          <w:szCs w:val="21"/>
          <w:u w:val="single"/>
        </w:rPr>
        <w:lastRenderedPageBreak/>
        <w:t>报</w:t>
      </w:r>
      <w:r w:rsidRPr="00444FAD">
        <w:rPr>
          <w:rFonts w:ascii="宋体" w:eastAsia="宋体" w:hAnsi="宋体" w:cs="宋体" w:hint="eastAsia"/>
          <w:kern w:val="0"/>
          <w:szCs w:val="21"/>
          <w:u w:val="single"/>
        </w:rPr>
        <w:t>告。</w:t>
      </w:r>
    </w:p>
    <w:p w14:paraId="39FCCD80" w14:textId="0DA49E26" w:rsidR="00902396" w:rsidRPr="00444FAD" w:rsidRDefault="007C5994" w:rsidP="007C5994">
      <w:pPr>
        <w:spacing w:line="384" w:lineRule="exact"/>
        <w:rPr>
          <w:rFonts w:hint="eastAsia"/>
          <w:b/>
          <w:bCs/>
          <w:lang w:val="zh-CN"/>
        </w:rPr>
      </w:pPr>
      <w:r>
        <w:rPr>
          <w:rFonts w:hint="eastAsia"/>
          <w:b/>
          <w:bCs/>
        </w:rPr>
        <w:t>二、</w:t>
      </w:r>
      <w:r w:rsidR="00902396" w:rsidRPr="00444FAD">
        <w:rPr>
          <w:rFonts w:hint="eastAsia"/>
          <w:b/>
          <w:bCs/>
          <w:lang w:val="zh-CN"/>
        </w:rPr>
        <w:t>监察委员会的组成和任期</w:t>
      </w:r>
    </w:p>
    <w:p w14:paraId="32647D98" w14:textId="5352C3D2" w:rsidR="00902396" w:rsidRPr="00444FAD" w:rsidRDefault="007C5994" w:rsidP="00C7194E">
      <w:pPr>
        <w:spacing w:line="384" w:lineRule="exact"/>
        <w:ind w:firstLineChars="200" w:firstLine="420"/>
        <w:rPr>
          <w:rFonts w:hint="eastAsia"/>
        </w:rPr>
      </w:pPr>
      <w:r>
        <w:rPr>
          <w:rFonts w:hint="eastAsia"/>
        </w:rPr>
        <w:t>1.</w:t>
      </w:r>
      <w:r w:rsidR="00902396" w:rsidRPr="00444FAD">
        <w:rPr>
          <w:rFonts w:hint="eastAsia"/>
        </w:rPr>
        <w:t>国家监察委员会主任</w:t>
      </w:r>
      <w:r w:rsidR="00902396" w:rsidRPr="00444FAD">
        <w:rPr>
          <w:rFonts w:hint="eastAsia"/>
          <w:b/>
          <w:bCs/>
          <w:color w:val="FF0000"/>
          <w:u w:val="single"/>
        </w:rPr>
        <w:t>连续任职不得超过两届</w:t>
      </w:r>
      <w:r w:rsidR="00902396" w:rsidRPr="00444FAD">
        <w:rPr>
          <w:rFonts w:hint="eastAsia"/>
        </w:rPr>
        <w:t>。</w:t>
      </w:r>
    </w:p>
    <w:p w14:paraId="5432FEBE" w14:textId="7D058A1C" w:rsidR="00902396" w:rsidRDefault="007C5994" w:rsidP="00C7194E">
      <w:pPr>
        <w:spacing w:line="384" w:lineRule="exact"/>
        <w:ind w:firstLineChars="200" w:firstLine="420"/>
        <w:rPr>
          <w:rFonts w:hint="eastAsia"/>
        </w:rPr>
      </w:pPr>
      <w:r>
        <w:rPr>
          <w:rFonts w:hint="eastAsia"/>
        </w:rPr>
        <w:t>2.</w:t>
      </w:r>
      <w:r w:rsidR="00902396" w:rsidRPr="00444FAD">
        <w:rPr>
          <w:rFonts w:hint="eastAsia"/>
        </w:rPr>
        <w:t>地方各级监察委员会由本级人民代表大会产生，负责本行政区域内的监察工作。地方各级监察委员会由主任、副主任若干人、委员若干人组成，</w:t>
      </w:r>
      <w:r w:rsidR="00902396" w:rsidRPr="00444FAD">
        <w:rPr>
          <w:rFonts w:hint="eastAsia"/>
          <w:b/>
          <w:bCs/>
          <w:color w:val="FF0000"/>
          <w:u w:val="single"/>
        </w:rPr>
        <w:t>主任由本级人民代表大会选举</w:t>
      </w:r>
      <w:r w:rsidR="00902396" w:rsidRPr="00444FAD">
        <w:rPr>
          <w:rFonts w:hint="eastAsia"/>
        </w:rPr>
        <w:t>，</w:t>
      </w:r>
      <w:r w:rsidR="00902396" w:rsidRPr="00444FAD">
        <w:rPr>
          <w:rFonts w:hint="eastAsia"/>
          <w:b/>
          <w:bCs/>
          <w:color w:val="FF0000"/>
          <w:u w:val="single"/>
        </w:rPr>
        <w:t>副主任、委员由监察委员会主任提请本级人民代表大会常务委员会任免</w:t>
      </w:r>
      <w:r w:rsidR="00902396" w:rsidRPr="00444FAD">
        <w:rPr>
          <w:rFonts w:hint="eastAsia"/>
        </w:rPr>
        <w:t>。地方各级监察委员会主任每届任期同本级人民代表大会每届任期相同</w:t>
      </w:r>
      <w:r>
        <w:rPr>
          <w:rFonts w:hint="eastAsia"/>
        </w:rPr>
        <w:t>。</w:t>
      </w:r>
    </w:p>
    <w:p w14:paraId="04C7B8B4" w14:textId="18DDAE19" w:rsidR="007C5994" w:rsidRDefault="007C5994" w:rsidP="007C5994">
      <w:pPr>
        <w:spacing w:line="384" w:lineRule="exact"/>
        <w:rPr>
          <w:rFonts w:hint="eastAsia"/>
          <w:b/>
          <w:bCs/>
        </w:rPr>
      </w:pPr>
      <w:r w:rsidRPr="007C5994">
        <w:rPr>
          <w:rFonts w:hint="eastAsia"/>
          <w:b/>
          <w:bCs/>
        </w:rPr>
        <w:t>三、监察委员会的领导体制</w:t>
      </w:r>
    </w:p>
    <w:p w14:paraId="6365BDCA" w14:textId="086B718D" w:rsidR="007C5994" w:rsidRPr="00570D63" w:rsidRDefault="00570D63" w:rsidP="00570D63">
      <w:pPr>
        <w:spacing w:line="384" w:lineRule="exact"/>
        <w:ind w:firstLineChars="200" w:firstLine="420"/>
        <w:rPr>
          <w:rFonts w:hint="eastAsia"/>
        </w:rPr>
      </w:pPr>
      <w:r w:rsidRPr="00570D63">
        <w:rPr>
          <w:rFonts w:hint="eastAsia"/>
        </w:rPr>
        <w:t>上下级监察委员会是领导关系</w:t>
      </w:r>
    </w:p>
    <w:p w14:paraId="13720A39" w14:textId="56F6F5F5" w:rsidR="00C7194E" w:rsidRPr="00570D63" w:rsidRDefault="00570D63" w:rsidP="00570D63">
      <w:pPr>
        <w:spacing w:line="384" w:lineRule="exact"/>
        <w:rPr>
          <w:rFonts w:hint="eastAsia"/>
          <w:b/>
          <w:bCs/>
        </w:rPr>
      </w:pPr>
      <w:r>
        <w:rPr>
          <w:rFonts w:hint="eastAsia"/>
          <w:b/>
          <w:bCs/>
        </w:rPr>
        <w:t>四、</w:t>
      </w:r>
      <w:r w:rsidR="00C7194E" w:rsidRPr="00570D63">
        <w:rPr>
          <w:rFonts w:hint="eastAsia"/>
          <w:b/>
          <w:bCs/>
        </w:rPr>
        <w:t>对监察委员会的监督</w:t>
      </w:r>
    </w:p>
    <w:p w14:paraId="29F0EDF2" w14:textId="7E833BD0" w:rsidR="00570D63" w:rsidRDefault="00570D63" w:rsidP="00C7194E">
      <w:pPr>
        <w:spacing w:line="384" w:lineRule="exact"/>
        <w:ind w:firstLine="435"/>
        <w:rPr>
          <w:rFonts w:hint="eastAsia"/>
        </w:rPr>
      </w:pPr>
      <w:r>
        <w:rPr>
          <w:rFonts w:hint="eastAsia"/>
        </w:rPr>
        <w:t>1.</w:t>
      </w:r>
      <w:r w:rsidRPr="00570D63">
        <w:rPr>
          <w:rFonts w:hint="eastAsia"/>
        </w:rPr>
        <w:t>监察委员会接受本级人大及其常委会的监督。</w:t>
      </w:r>
    </w:p>
    <w:p w14:paraId="18FEECC6" w14:textId="34D3EC5C" w:rsidR="00C7194E" w:rsidRPr="00444FAD" w:rsidRDefault="00570D63" w:rsidP="00C7194E">
      <w:pPr>
        <w:spacing w:line="384" w:lineRule="exact"/>
        <w:ind w:firstLine="435"/>
        <w:rPr>
          <w:rFonts w:hint="eastAsia"/>
          <w:kern w:val="0"/>
          <w:u w:val="single"/>
        </w:rPr>
      </w:pPr>
      <w:r>
        <w:rPr>
          <w:rFonts w:hint="eastAsia"/>
        </w:rPr>
        <w:t>2.</w:t>
      </w:r>
      <w:r w:rsidR="00C7194E" w:rsidRPr="00444FAD">
        <w:rPr>
          <w:rFonts w:hint="eastAsia"/>
          <w:kern w:val="0"/>
        </w:rPr>
        <w:t>监察机关应当依法</w:t>
      </w:r>
      <w:r w:rsidR="00C7194E" w:rsidRPr="00444FAD">
        <w:rPr>
          <w:rFonts w:hint="eastAsia"/>
          <w:b/>
          <w:bCs/>
          <w:color w:val="FF0000"/>
          <w:kern w:val="0"/>
          <w:u w:val="single"/>
        </w:rPr>
        <w:t>公开监察工作信息</w:t>
      </w:r>
      <w:r w:rsidR="00C7194E" w:rsidRPr="00444FAD">
        <w:rPr>
          <w:rFonts w:hint="eastAsia"/>
          <w:kern w:val="0"/>
          <w:u w:val="single"/>
        </w:rPr>
        <w:t>。</w:t>
      </w:r>
      <w:r w:rsidR="00C7194E" w:rsidRPr="00444FAD">
        <w:rPr>
          <w:kern w:val="0"/>
          <w:u w:val="single"/>
        </w:rPr>
        <w:t xml:space="preserve"> </w:t>
      </w:r>
    </w:p>
    <w:p w14:paraId="183DBC6B" w14:textId="4AB18E97" w:rsidR="00C7194E" w:rsidRPr="00444FAD" w:rsidRDefault="00570D63" w:rsidP="00C7194E">
      <w:pPr>
        <w:spacing w:line="384" w:lineRule="exact"/>
        <w:ind w:firstLineChars="200" w:firstLine="420"/>
        <w:rPr>
          <w:rFonts w:hint="eastAsia"/>
        </w:rPr>
      </w:pPr>
      <w:r>
        <w:rPr>
          <w:rFonts w:hint="eastAsia"/>
        </w:rPr>
        <w:t>3.</w:t>
      </w:r>
      <w:r w:rsidR="00C7194E" w:rsidRPr="00444FAD">
        <w:rPr>
          <w:rFonts w:hint="eastAsia"/>
          <w:kern w:val="0"/>
        </w:rPr>
        <w:t>监察机关通过设立</w:t>
      </w:r>
      <w:r w:rsidR="00C7194E" w:rsidRPr="00444FAD">
        <w:rPr>
          <w:rFonts w:hint="eastAsia"/>
          <w:b/>
          <w:bCs/>
          <w:color w:val="FF0000"/>
          <w:kern w:val="0"/>
          <w:u w:val="single"/>
        </w:rPr>
        <w:t>内部专门的监督机构</w:t>
      </w:r>
      <w:r w:rsidR="00C7194E" w:rsidRPr="00444FAD">
        <w:rPr>
          <w:rFonts w:hint="eastAsia"/>
          <w:kern w:val="0"/>
        </w:rPr>
        <w:t>等方式，</w:t>
      </w:r>
      <w:r>
        <w:rPr>
          <w:rFonts w:hint="eastAsia"/>
          <w:kern w:val="0"/>
        </w:rPr>
        <w:t>加强监督。</w:t>
      </w:r>
    </w:p>
    <w:p w14:paraId="4363A6A6" w14:textId="1D3626A9" w:rsidR="00902396" w:rsidRPr="00570D63" w:rsidRDefault="00570D63" w:rsidP="00570D63">
      <w:pPr>
        <w:spacing w:line="384" w:lineRule="exact"/>
        <w:rPr>
          <w:rFonts w:hint="eastAsia"/>
          <w:b/>
          <w:bCs/>
        </w:rPr>
      </w:pPr>
      <w:r>
        <w:rPr>
          <w:rFonts w:hint="eastAsia"/>
          <w:b/>
          <w:bCs/>
        </w:rPr>
        <w:t>五、</w:t>
      </w:r>
      <w:r w:rsidR="00902396" w:rsidRPr="00570D63">
        <w:rPr>
          <w:rFonts w:hint="eastAsia"/>
          <w:b/>
          <w:bCs/>
        </w:rPr>
        <w:t>监察范围：对所有行使公权力的公职人员的监察全覆盖</w:t>
      </w:r>
    </w:p>
    <w:p w14:paraId="60FD1029" w14:textId="1551DE20" w:rsidR="00902396" w:rsidRPr="00444FAD" w:rsidRDefault="00570D63" w:rsidP="00570D63">
      <w:pPr>
        <w:spacing w:line="384" w:lineRule="exact"/>
        <w:ind w:firstLineChars="200" w:firstLine="420"/>
        <w:rPr>
          <w:rFonts w:hint="eastAsia"/>
          <w:b/>
          <w:bCs/>
          <w:color w:val="FF0000"/>
          <w:u w:val="single"/>
        </w:rPr>
      </w:pPr>
      <w:r>
        <w:rPr>
          <w:rFonts w:hint="eastAsia"/>
        </w:rPr>
        <w:t>1.</w:t>
      </w:r>
      <w:r w:rsidR="00902396" w:rsidRPr="00444FAD">
        <w:rPr>
          <w:rFonts w:hint="eastAsia"/>
        </w:rPr>
        <w:t>中国共产党机关、人民代表大会及其常务委员会机关、人民政府、监察委员会、人民法院、人民检察院、中国人民政治协商会议各级委员会机关、民主党派机关和工商业联合会机关的公务员，以及</w:t>
      </w:r>
      <w:proofErr w:type="gramStart"/>
      <w:r w:rsidR="00902396" w:rsidRPr="00444FAD">
        <w:rPr>
          <w:rFonts w:hint="eastAsia"/>
        </w:rPr>
        <w:t>参公管理</w:t>
      </w:r>
      <w:proofErr w:type="gramEnd"/>
      <w:r w:rsidR="00902396" w:rsidRPr="00444FAD">
        <w:rPr>
          <w:rFonts w:hint="eastAsia"/>
        </w:rPr>
        <w:t>的人员；</w:t>
      </w:r>
      <w:r w:rsidR="00902396" w:rsidRPr="00444FAD">
        <w:rPr>
          <w:rFonts w:hint="eastAsia"/>
          <w:b/>
          <w:bCs/>
          <w:color w:val="FF0000"/>
          <w:u w:val="single"/>
        </w:rPr>
        <w:t>（公务员+</w:t>
      </w:r>
      <w:proofErr w:type="gramStart"/>
      <w:r w:rsidR="00902396" w:rsidRPr="00444FAD">
        <w:rPr>
          <w:rFonts w:hint="eastAsia"/>
          <w:b/>
          <w:bCs/>
          <w:color w:val="FF0000"/>
          <w:u w:val="single"/>
        </w:rPr>
        <w:t>参公管理</w:t>
      </w:r>
      <w:proofErr w:type="gramEnd"/>
      <w:r w:rsidR="00902396" w:rsidRPr="00444FAD">
        <w:rPr>
          <w:rFonts w:hint="eastAsia"/>
          <w:b/>
          <w:bCs/>
          <w:color w:val="FF0000"/>
          <w:u w:val="single"/>
        </w:rPr>
        <w:t>人员）</w:t>
      </w:r>
    </w:p>
    <w:p w14:paraId="6761D746" w14:textId="630CD86D" w:rsidR="00902396" w:rsidRPr="00444FAD" w:rsidRDefault="00570D63" w:rsidP="00570D63">
      <w:pPr>
        <w:spacing w:line="384" w:lineRule="exact"/>
        <w:ind w:firstLineChars="200" w:firstLine="420"/>
        <w:rPr>
          <w:rFonts w:hint="eastAsia"/>
        </w:rPr>
      </w:pPr>
      <w:r>
        <w:rPr>
          <w:rFonts w:hint="eastAsia"/>
        </w:rPr>
        <w:t>2.</w:t>
      </w:r>
      <w:r w:rsidR="00902396" w:rsidRPr="00444FAD">
        <w:rPr>
          <w:rFonts w:hint="eastAsia"/>
        </w:rPr>
        <w:t>法律、法规授权或者受国家机关依法委托管理公共事务的组织中从事公务的人员；</w:t>
      </w:r>
    </w:p>
    <w:p w14:paraId="2F8C853A" w14:textId="62011F3B" w:rsidR="00902396" w:rsidRPr="00444FAD" w:rsidRDefault="00570D63" w:rsidP="00570D63">
      <w:pPr>
        <w:spacing w:line="384" w:lineRule="exact"/>
        <w:ind w:firstLineChars="200" w:firstLine="420"/>
        <w:rPr>
          <w:rFonts w:hint="eastAsia"/>
        </w:rPr>
      </w:pPr>
      <w:r>
        <w:rPr>
          <w:rFonts w:hint="eastAsia"/>
        </w:rPr>
        <w:t>3.</w:t>
      </w:r>
      <w:r w:rsidR="00902396" w:rsidRPr="00444FAD">
        <w:rPr>
          <w:rFonts w:hint="eastAsia"/>
        </w:rPr>
        <w:t>国有企业</w:t>
      </w:r>
      <w:r w:rsidR="00902396" w:rsidRPr="00444FAD">
        <w:rPr>
          <w:rFonts w:hint="eastAsia"/>
          <w:b/>
          <w:bCs/>
          <w:color w:val="FF0000"/>
          <w:u w:val="single"/>
        </w:rPr>
        <w:t>管理人员</w:t>
      </w:r>
      <w:r w:rsidR="00902396" w:rsidRPr="00444FAD">
        <w:rPr>
          <w:rFonts w:hint="eastAsia"/>
        </w:rPr>
        <w:t>；</w:t>
      </w:r>
    </w:p>
    <w:p w14:paraId="3CDFD205" w14:textId="714BAD42" w:rsidR="00902396" w:rsidRPr="00444FAD" w:rsidRDefault="00570D63" w:rsidP="00570D63">
      <w:pPr>
        <w:spacing w:line="384" w:lineRule="exact"/>
        <w:ind w:firstLineChars="200" w:firstLine="420"/>
        <w:rPr>
          <w:rFonts w:hint="eastAsia"/>
        </w:rPr>
      </w:pPr>
      <w:r>
        <w:rPr>
          <w:rFonts w:hint="eastAsia"/>
        </w:rPr>
        <w:t>4.</w:t>
      </w:r>
      <w:r w:rsidR="00902396" w:rsidRPr="00444FAD">
        <w:rPr>
          <w:rFonts w:hint="eastAsia"/>
          <w:b/>
          <w:bCs/>
          <w:color w:val="FF0000"/>
          <w:u w:val="single"/>
        </w:rPr>
        <w:t>公办</w:t>
      </w:r>
      <w:r w:rsidR="00902396" w:rsidRPr="00444FAD">
        <w:rPr>
          <w:rFonts w:hint="eastAsia"/>
        </w:rPr>
        <w:t>的教育、科研、文化、医疗卫生、体育等单位中</w:t>
      </w:r>
      <w:r w:rsidR="00902396" w:rsidRPr="00444FAD">
        <w:rPr>
          <w:rFonts w:hint="eastAsia"/>
          <w:b/>
          <w:bCs/>
          <w:color w:val="FF0000"/>
          <w:u w:val="single"/>
        </w:rPr>
        <w:t>从事管理</w:t>
      </w:r>
      <w:r w:rsidR="00902396" w:rsidRPr="00444FAD">
        <w:rPr>
          <w:rFonts w:hint="eastAsia"/>
        </w:rPr>
        <w:t>的人员；</w:t>
      </w:r>
    </w:p>
    <w:p w14:paraId="7188DC62" w14:textId="570B658E" w:rsidR="00902396" w:rsidRDefault="00570D63" w:rsidP="00570D63">
      <w:pPr>
        <w:spacing w:line="384" w:lineRule="exact"/>
        <w:ind w:firstLineChars="200" w:firstLine="420"/>
      </w:pPr>
      <w:r>
        <w:rPr>
          <w:rFonts w:hint="eastAsia"/>
        </w:rPr>
        <w:t>5.</w:t>
      </w:r>
      <w:r w:rsidR="00902396" w:rsidRPr="00444FAD">
        <w:rPr>
          <w:rFonts w:hint="eastAsia"/>
        </w:rPr>
        <w:t>基层群众性自治组织中从事管理的人员；</w:t>
      </w:r>
    </w:p>
    <w:p w14:paraId="769C564F" w14:textId="1D63C01E" w:rsidR="005C3C2E" w:rsidRDefault="005C3C2E" w:rsidP="00570D63">
      <w:pPr>
        <w:spacing w:line="384" w:lineRule="exact"/>
        <w:ind w:firstLineChars="200" w:firstLine="420"/>
        <w:rPr>
          <w:lang w:val="zh-CN"/>
        </w:rPr>
      </w:pPr>
      <w:r>
        <w:rPr>
          <w:rFonts w:hint="eastAsia"/>
        </w:rPr>
        <w:t>6.</w:t>
      </w:r>
      <w:r w:rsidRPr="005C3C2E">
        <w:rPr>
          <w:rFonts w:hint="eastAsia"/>
          <w:lang w:val="zh-CN"/>
        </w:rPr>
        <w:t>其他依法履行公职的人员</w:t>
      </w:r>
    </w:p>
    <w:p w14:paraId="006EBF23" w14:textId="3571FEF5" w:rsidR="005C3C2E" w:rsidRPr="00C558EB" w:rsidRDefault="00156D80" w:rsidP="005C3C2E">
      <w:pPr>
        <w:spacing w:line="384" w:lineRule="exact"/>
        <w:rPr>
          <w:rFonts w:hint="eastAsia"/>
          <w:b/>
          <w:bCs/>
        </w:rPr>
      </w:pPr>
      <w:r>
        <w:rPr>
          <w:rFonts w:hint="eastAsia"/>
          <w:b/>
          <w:bCs/>
        </w:rPr>
        <w:t>六</w:t>
      </w:r>
      <w:r w:rsidR="005C3C2E">
        <w:rPr>
          <w:rFonts w:hint="eastAsia"/>
          <w:b/>
          <w:bCs/>
        </w:rPr>
        <w:t>、</w:t>
      </w:r>
      <w:r w:rsidR="005C3C2E" w:rsidRPr="00C558EB">
        <w:rPr>
          <w:rFonts w:hint="eastAsia"/>
          <w:b/>
          <w:bCs/>
        </w:rPr>
        <w:t>监察</w:t>
      </w:r>
      <w:r w:rsidR="005C3C2E">
        <w:rPr>
          <w:rFonts w:hint="eastAsia"/>
          <w:b/>
          <w:bCs/>
        </w:rPr>
        <w:t>机关的权限</w:t>
      </w:r>
      <w:r w:rsidR="005C3C2E" w:rsidRPr="005C3C2E">
        <w:rPr>
          <w:rFonts w:hint="eastAsia"/>
          <w:b/>
          <w:bCs/>
          <w:color w:val="4472C4" w:themeColor="accent1"/>
        </w:rPr>
        <w:t>（以下三个是新增，注意掌握）</w:t>
      </w:r>
    </w:p>
    <w:p w14:paraId="29CA1F67" w14:textId="793085B9" w:rsidR="005C3C2E" w:rsidRDefault="005C3C2E" w:rsidP="00570D63">
      <w:pPr>
        <w:spacing w:line="384" w:lineRule="exact"/>
        <w:ind w:firstLineChars="200" w:firstLine="420"/>
      </w:pPr>
      <w:r>
        <w:rPr>
          <w:rFonts w:hint="eastAsia"/>
        </w:rPr>
        <w:t>1.强制到案：</w:t>
      </w:r>
      <w:r w:rsidRPr="005C3C2E">
        <w:t>监察机关根据案件情况，经依法审批，可以强制</w:t>
      </w:r>
      <w:r w:rsidRPr="00156D80">
        <w:rPr>
          <w:b/>
          <w:bCs/>
          <w:color w:val="ED0000"/>
          <w:u w:val="single"/>
        </w:rPr>
        <w:t>涉嫌严重职务违法或者职务犯罪</w:t>
      </w:r>
      <w:r w:rsidRPr="005C3C2E">
        <w:t>的被调查人到案接受调查</w:t>
      </w:r>
      <w:r>
        <w:rPr>
          <w:rFonts w:hint="eastAsia"/>
        </w:rPr>
        <w:t>。</w:t>
      </w:r>
    </w:p>
    <w:p w14:paraId="38E94CFE" w14:textId="32CE6CB6" w:rsidR="005C3C2E" w:rsidRDefault="005C3C2E" w:rsidP="00570D63">
      <w:pPr>
        <w:spacing w:line="384" w:lineRule="exact"/>
        <w:ind w:firstLineChars="200" w:firstLine="420"/>
        <w:rPr>
          <w:lang w:val="zh-CN"/>
        </w:rPr>
      </w:pPr>
      <w:r>
        <w:rPr>
          <w:rFonts w:hint="eastAsia"/>
        </w:rPr>
        <w:t>2.责令候查：</w:t>
      </w:r>
      <w:r w:rsidRPr="005C3C2E">
        <w:rPr>
          <w:lang w:val="zh-CN"/>
        </w:rPr>
        <w:t>被调查人涉嫌严重职务违法或者职务犯罪，</w:t>
      </w:r>
      <w:r w:rsidRPr="00156D80">
        <w:rPr>
          <w:rFonts w:hint="eastAsia"/>
          <w:b/>
          <w:bCs/>
          <w:color w:val="ED0000"/>
          <w:u w:val="single"/>
          <w:lang w:val="zh-CN"/>
        </w:rPr>
        <w:t>不符合留置条件，或者虽然符合留置条件但不适宜采取留置措施的</w:t>
      </w:r>
      <w:r w:rsidRPr="005C3C2E">
        <w:rPr>
          <w:rFonts w:hint="eastAsia"/>
          <w:lang w:val="zh-CN"/>
        </w:rPr>
        <w:t>，</w:t>
      </w:r>
      <w:r w:rsidRPr="005C3C2E">
        <w:rPr>
          <w:lang w:val="zh-CN"/>
        </w:rPr>
        <w:t>经监察机关依法审批，可以对其采取责令候查措施</w:t>
      </w:r>
      <w:r>
        <w:rPr>
          <w:rFonts w:hint="eastAsia"/>
          <w:lang w:val="zh-CN"/>
        </w:rPr>
        <w:t>。</w:t>
      </w:r>
    </w:p>
    <w:p w14:paraId="015D5508" w14:textId="564AE2F7" w:rsidR="005C3C2E" w:rsidRPr="005C3C2E" w:rsidRDefault="005C3C2E" w:rsidP="00570D63">
      <w:pPr>
        <w:spacing w:line="384" w:lineRule="exact"/>
        <w:ind w:firstLineChars="200" w:firstLine="420"/>
        <w:rPr>
          <w:rFonts w:hint="eastAsia"/>
        </w:rPr>
      </w:pPr>
      <w:r w:rsidRPr="005C3C2E">
        <w:rPr>
          <w:rFonts w:hint="eastAsia"/>
        </w:rPr>
        <w:t>3.</w:t>
      </w:r>
      <w:r w:rsidRPr="005C3C2E">
        <w:rPr>
          <w:rFonts w:cs="汉仪书宋二简" w:hint="eastAsia"/>
          <w:color w:val="000000"/>
          <w:kern w:val="0"/>
          <w:lang w:val="zh-CN"/>
        </w:rPr>
        <w:t>管护：</w:t>
      </w:r>
      <w:r w:rsidRPr="005C3C2E">
        <w:rPr>
          <w:lang w:val="zh-CN"/>
        </w:rPr>
        <w:t>对于未被留置的</w:t>
      </w:r>
      <w:r w:rsidRPr="005C3C2E">
        <w:rPr>
          <w:rFonts w:hint="eastAsia"/>
          <w:lang w:val="zh-CN"/>
        </w:rPr>
        <w:t>相关</w:t>
      </w:r>
      <w:r w:rsidRPr="005C3C2E">
        <w:rPr>
          <w:lang w:val="zh-CN"/>
        </w:rPr>
        <w:t>人员，监察机关发现存在</w:t>
      </w:r>
      <w:r w:rsidRPr="00156D80">
        <w:rPr>
          <w:b/>
          <w:bCs/>
          <w:color w:val="ED0000"/>
          <w:u w:val="single"/>
          <w:lang w:val="zh-CN"/>
        </w:rPr>
        <w:t>逃跑、自杀等重大安全风险</w:t>
      </w:r>
      <w:r w:rsidRPr="005C3C2E">
        <w:rPr>
          <w:lang w:val="zh-CN"/>
        </w:rPr>
        <w:t>的，经依法审批，可以进行管护</w:t>
      </w:r>
      <w:r w:rsidRPr="005C3C2E">
        <w:rPr>
          <w:rFonts w:hint="eastAsia"/>
          <w:lang w:val="zh-CN"/>
        </w:rPr>
        <w:t>。</w:t>
      </w:r>
    </w:p>
    <w:p w14:paraId="2A7BA240" w14:textId="78D14B6C" w:rsidR="00902396" w:rsidRPr="00C558EB" w:rsidRDefault="00156D80" w:rsidP="00C558EB">
      <w:pPr>
        <w:spacing w:line="384" w:lineRule="exact"/>
        <w:rPr>
          <w:rFonts w:hint="eastAsia"/>
          <w:b/>
          <w:bCs/>
        </w:rPr>
      </w:pPr>
      <w:r>
        <w:rPr>
          <w:rFonts w:hint="eastAsia"/>
          <w:b/>
          <w:bCs/>
        </w:rPr>
        <w:t>七</w:t>
      </w:r>
      <w:r w:rsidR="00C558EB">
        <w:rPr>
          <w:rFonts w:hint="eastAsia"/>
          <w:b/>
          <w:bCs/>
        </w:rPr>
        <w:t>、</w:t>
      </w:r>
      <w:r w:rsidR="00902396" w:rsidRPr="00C558EB">
        <w:rPr>
          <w:rFonts w:hint="eastAsia"/>
          <w:b/>
          <w:bCs/>
        </w:rPr>
        <w:t>监察程序</w:t>
      </w:r>
    </w:p>
    <w:p w14:paraId="4B3F65D5" w14:textId="16CE0BA1" w:rsidR="00C558EB" w:rsidRDefault="00C558EB" w:rsidP="00C7194E">
      <w:pPr>
        <w:spacing w:line="384" w:lineRule="exact"/>
        <w:ind w:firstLineChars="200" w:firstLine="420"/>
        <w:rPr>
          <w:rFonts w:hint="eastAsia"/>
        </w:rPr>
      </w:pPr>
      <w:r w:rsidRPr="00C558EB">
        <w:t>留置时间</w:t>
      </w:r>
      <w:r w:rsidRPr="00392D19">
        <w:rPr>
          <w:b/>
          <w:bCs/>
          <w:color w:val="ED0000"/>
          <w:u w:val="single"/>
        </w:rPr>
        <w:t>不得超过三个月</w:t>
      </w:r>
      <w:r w:rsidRPr="00C558EB">
        <w:t>。在特殊情况下，</w:t>
      </w:r>
      <w:r w:rsidRPr="00392D19">
        <w:rPr>
          <w:b/>
          <w:bCs/>
          <w:color w:val="ED0000"/>
          <w:u w:val="single"/>
        </w:rPr>
        <w:t>可以延长一次，延长时间不得超过三个月</w:t>
      </w:r>
      <w:r w:rsidRPr="00C558EB">
        <w:t>。省级以下监察机关采取留置措施的，延长留置时间应当报上一级监察机关批准。监察机关发现采取留置措施不当或者不需要继续采取留置措施的，应当及时解除或者变更为责令候查措施。对涉嫌</w:t>
      </w:r>
      <w:r w:rsidRPr="00392D19">
        <w:rPr>
          <w:b/>
          <w:bCs/>
          <w:color w:val="ED0000"/>
          <w:u w:val="single"/>
        </w:rPr>
        <w:t>职务犯罪的被调查人可能判处十年有期徒刑以上刑罚</w:t>
      </w:r>
      <w:r w:rsidRPr="00C558EB">
        <w:t>，监察机关依照前款规定延长期限届满，仍不能调查终结的，经国家监察委员会批准或者决定，</w:t>
      </w:r>
      <w:r w:rsidRPr="00392D19">
        <w:rPr>
          <w:b/>
          <w:bCs/>
          <w:color w:val="ED0000"/>
          <w:u w:val="single"/>
        </w:rPr>
        <w:t>可以再延长二个月</w:t>
      </w:r>
      <w:r w:rsidRPr="00C558EB">
        <w:t>。采取留置措施后，应当在二十四小时以内，通知被留置人员所在</w:t>
      </w:r>
      <w:r w:rsidRPr="00392D19">
        <w:rPr>
          <w:b/>
          <w:bCs/>
          <w:color w:val="ED0000"/>
          <w:u w:val="single"/>
        </w:rPr>
        <w:t>单位和家属</w:t>
      </w:r>
      <w:r w:rsidRPr="00C558EB">
        <w:t>，但有可能伪造、</w:t>
      </w:r>
      <w:r w:rsidRPr="00C558EB">
        <w:lastRenderedPageBreak/>
        <w:t>隐匿、毁灭证据，干扰证人作证或者串供等有碍调查情形的除外</w:t>
      </w:r>
      <w:r>
        <w:rPr>
          <w:rFonts w:hint="eastAsia"/>
        </w:rPr>
        <w:t>。</w:t>
      </w:r>
    </w:p>
    <w:p w14:paraId="43456A15" w14:textId="1B9F5F3A" w:rsidR="00902396" w:rsidRPr="00444FAD" w:rsidRDefault="00902396" w:rsidP="00C7194E">
      <w:pPr>
        <w:pStyle w:val="1"/>
        <w:spacing w:before="120" w:after="120" w:line="384" w:lineRule="exact"/>
        <w:jc w:val="center"/>
        <w:rPr>
          <w:rFonts w:hint="eastAsia"/>
          <w:sz w:val="28"/>
          <w:szCs w:val="28"/>
        </w:rPr>
      </w:pPr>
      <w:r w:rsidRPr="00444FAD">
        <w:rPr>
          <w:rFonts w:hint="eastAsia"/>
          <w:sz w:val="28"/>
          <w:szCs w:val="28"/>
        </w:rPr>
        <w:t>考点2</w:t>
      </w:r>
      <w:r w:rsidR="00FB1735">
        <w:rPr>
          <w:rFonts w:hint="eastAsia"/>
          <w:sz w:val="28"/>
          <w:szCs w:val="28"/>
        </w:rPr>
        <w:t>3</w:t>
      </w:r>
      <w:r w:rsidRPr="00444FAD">
        <w:rPr>
          <w:rFonts w:hint="eastAsia"/>
          <w:sz w:val="28"/>
          <w:szCs w:val="28"/>
        </w:rPr>
        <w:t xml:space="preserve">  宪法实施</w:t>
      </w:r>
      <w:r w:rsidR="00FB1735">
        <w:rPr>
          <w:rFonts w:hint="eastAsia"/>
          <w:sz w:val="28"/>
          <w:szCs w:val="28"/>
        </w:rPr>
        <w:t>与解释</w:t>
      </w:r>
      <w:r w:rsidR="00847914">
        <w:rPr>
          <w:rFonts w:hint="eastAsia"/>
          <w:sz w:val="28"/>
          <w:szCs w:val="28"/>
        </w:rPr>
        <w:t>(21:00-21:17)</w:t>
      </w:r>
    </w:p>
    <w:p w14:paraId="590391F3" w14:textId="12F4E22D" w:rsidR="00902396" w:rsidRPr="00B2022B" w:rsidRDefault="00B2022B" w:rsidP="00B2022B">
      <w:pPr>
        <w:spacing w:line="384" w:lineRule="exact"/>
        <w:ind w:firstLineChars="200" w:firstLine="420"/>
        <w:rPr>
          <w:rFonts w:hint="eastAsia"/>
          <w:b/>
          <w:bCs/>
          <w:color w:val="FF0000"/>
          <w:u w:val="single"/>
        </w:rPr>
      </w:pPr>
      <w:r>
        <w:rPr>
          <w:rFonts w:hint="eastAsia"/>
        </w:rPr>
        <w:t>1.</w:t>
      </w:r>
      <w:r w:rsidR="00902396" w:rsidRPr="00902396">
        <w:rPr>
          <w:rFonts w:hint="eastAsia"/>
        </w:rPr>
        <w:t>宪法实施通常包括宪法的遵守、宪法的适用和宪法实施的保障三个方面。</w:t>
      </w:r>
      <w:r w:rsidR="00902396" w:rsidRPr="00B2022B">
        <w:rPr>
          <w:rFonts w:hint="eastAsia"/>
          <w:b/>
          <w:bCs/>
          <w:color w:val="FF0000"/>
          <w:u w:val="single"/>
        </w:rPr>
        <w:t>（注意：宪法解释是一种宪法的实施方式）</w:t>
      </w:r>
    </w:p>
    <w:p w14:paraId="762287C5" w14:textId="207DBFAE" w:rsidR="00FB1735" w:rsidRPr="00B2022B" w:rsidRDefault="00B2022B" w:rsidP="00B2022B">
      <w:pPr>
        <w:spacing w:line="384" w:lineRule="exact"/>
        <w:ind w:firstLineChars="200" w:firstLine="420"/>
        <w:rPr>
          <w:rFonts w:hint="eastAsia"/>
          <w:color w:val="auto"/>
        </w:rPr>
      </w:pPr>
      <w:r w:rsidRPr="00B2022B">
        <w:rPr>
          <w:rFonts w:hint="eastAsia"/>
          <w:color w:val="auto"/>
        </w:rPr>
        <w:t>2.</w:t>
      </w:r>
      <w:r w:rsidR="00FB1735" w:rsidRPr="00B2022B">
        <w:rPr>
          <w:rFonts w:hint="eastAsia"/>
          <w:color w:val="auto"/>
        </w:rPr>
        <w:t>全国人大常委会“解释宪法”，其他国家机关无权解释宪法。</w:t>
      </w:r>
    </w:p>
    <w:p w14:paraId="653A1C24" w14:textId="1350B742" w:rsidR="00FB1735" w:rsidRPr="00B2022B" w:rsidRDefault="00B2022B" w:rsidP="00B2022B">
      <w:pPr>
        <w:spacing w:line="384" w:lineRule="exact"/>
        <w:ind w:firstLineChars="200" w:firstLine="420"/>
        <w:rPr>
          <w:rFonts w:hint="eastAsia"/>
          <w:color w:val="auto"/>
        </w:rPr>
      </w:pPr>
      <w:r w:rsidRPr="00B2022B">
        <w:rPr>
          <w:rFonts w:hint="eastAsia"/>
          <w:color w:val="auto"/>
        </w:rPr>
        <w:t>3.</w:t>
      </w:r>
      <w:r w:rsidR="00FB1735" w:rsidRPr="00B2022B">
        <w:rPr>
          <w:rFonts w:hint="eastAsia"/>
          <w:color w:val="auto"/>
        </w:rPr>
        <w:t>宪法宣誓：</w:t>
      </w:r>
      <w:r w:rsidR="00FB1735" w:rsidRPr="00B2022B">
        <w:rPr>
          <w:color w:val="auto"/>
        </w:rPr>
        <w:t>各级人民代表大会及县级以上各级人民代表大会常务委员会选举或者决定任命的国家工作人员，以及各级人民政府、监察委员会、人民法院、人民检察院任命的国家工作人员，在就职时应当公开进行宪法宣誓。</w:t>
      </w:r>
    </w:p>
    <w:p w14:paraId="79030DD0" w14:textId="73B0D282" w:rsidR="00902396" w:rsidRPr="00444FAD" w:rsidRDefault="00902396" w:rsidP="00C7194E">
      <w:pPr>
        <w:pStyle w:val="1"/>
        <w:spacing w:before="120" w:after="120" w:line="384" w:lineRule="exact"/>
        <w:jc w:val="center"/>
        <w:rPr>
          <w:rFonts w:hint="eastAsia"/>
          <w:sz w:val="28"/>
          <w:szCs w:val="28"/>
        </w:rPr>
      </w:pPr>
      <w:r w:rsidRPr="00444FAD">
        <w:rPr>
          <w:rFonts w:hint="eastAsia"/>
          <w:sz w:val="28"/>
          <w:szCs w:val="28"/>
        </w:rPr>
        <w:t>考点2</w:t>
      </w:r>
      <w:r w:rsidR="00FB1735">
        <w:rPr>
          <w:rFonts w:hint="eastAsia"/>
          <w:sz w:val="28"/>
          <w:szCs w:val="28"/>
        </w:rPr>
        <w:t>4</w:t>
      </w:r>
      <w:r w:rsidRPr="00444FAD">
        <w:rPr>
          <w:rFonts w:hint="eastAsia"/>
          <w:sz w:val="28"/>
          <w:szCs w:val="28"/>
        </w:rPr>
        <w:t xml:space="preserve">  宪法修改</w:t>
      </w:r>
      <w:r w:rsidR="00847914">
        <w:rPr>
          <w:rFonts w:hint="eastAsia"/>
          <w:sz w:val="28"/>
          <w:szCs w:val="28"/>
        </w:rPr>
        <w:t>(21:17-21:50)</w:t>
      </w:r>
    </w:p>
    <w:p w14:paraId="0535CC0B" w14:textId="28976460" w:rsidR="00902396" w:rsidRPr="00444FAD" w:rsidRDefault="00FB1735" w:rsidP="00FB1735">
      <w:pPr>
        <w:spacing w:line="384" w:lineRule="exact"/>
        <w:rPr>
          <w:rFonts w:hint="eastAsia"/>
          <w:b/>
          <w:bCs/>
        </w:rPr>
      </w:pPr>
      <w:r>
        <w:rPr>
          <w:rFonts w:hint="eastAsia"/>
          <w:b/>
          <w:bCs/>
        </w:rPr>
        <w:t>一、</w:t>
      </w:r>
      <w:r w:rsidR="00902396" w:rsidRPr="00444FAD">
        <w:rPr>
          <w:rFonts w:hint="eastAsia"/>
          <w:b/>
          <w:bCs/>
        </w:rPr>
        <w:t>宪法修改的方式</w:t>
      </w:r>
    </w:p>
    <w:p w14:paraId="7BE16FA0" w14:textId="77777777" w:rsidR="00902396" w:rsidRPr="00444FAD" w:rsidRDefault="00902396" w:rsidP="00C7194E">
      <w:pPr>
        <w:spacing w:line="384" w:lineRule="exact"/>
        <w:ind w:firstLineChars="200" w:firstLine="420"/>
        <w:rPr>
          <w:rFonts w:hint="eastAsia"/>
        </w:rPr>
      </w:pPr>
      <w:r w:rsidRPr="00444FAD">
        <w:rPr>
          <w:rFonts w:hint="eastAsia"/>
        </w:rPr>
        <w:t>我国从</w:t>
      </w:r>
      <w:r w:rsidRPr="00444FAD">
        <w:t>1954年制定第一部宪法至今，</w:t>
      </w:r>
      <w:r w:rsidRPr="00444FAD">
        <w:rPr>
          <w:b/>
          <w:bCs/>
          <w:color w:val="FF0000"/>
          <w:u w:val="single"/>
        </w:rPr>
        <w:t>全面修改宪法共进行了三次</w:t>
      </w:r>
      <w:r w:rsidRPr="00444FAD">
        <w:t>，即1975年宪法、1978年宪法和1982年宪法都是对前一部宪法的整体修改。</w:t>
      </w:r>
    </w:p>
    <w:p w14:paraId="12843EB8" w14:textId="71F461DD" w:rsidR="00902396" w:rsidRPr="00444FAD" w:rsidRDefault="00FB1735" w:rsidP="00FB1735">
      <w:pPr>
        <w:spacing w:line="384" w:lineRule="exact"/>
        <w:rPr>
          <w:rFonts w:hint="eastAsia"/>
          <w:b/>
          <w:bCs/>
        </w:rPr>
      </w:pPr>
      <w:r>
        <w:rPr>
          <w:rFonts w:hint="eastAsia"/>
          <w:b/>
          <w:bCs/>
        </w:rPr>
        <w:t>二、</w:t>
      </w:r>
      <w:r w:rsidR="00902396" w:rsidRPr="00444FAD">
        <w:rPr>
          <w:rFonts w:hint="eastAsia"/>
          <w:b/>
          <w:bCs/>
          <w:lang w:val="zh-CN"/>
        </w:rPr>
        <w:t>我国宪法的修改</w:t>
      </w:r>
    </w:p>
    <w:p w14:paraId="7666DA67" w14:textId="77777777" w:rsidR="00902396" w:rsidRPr="00444FAD" w:rsidRDefault="00902396" w:rsidP="00C7194E">
      <w:pPr>
        <w:spacing w:line="384" w:lineRule="exact"/>
        <w:ind w:firstLineChars="200" w:firstLine="420"/>
        <w:rPr>
          <w:rFonts w:hint="eastAsia"/>
        </w:rPr>
      </w:pPr>
      <w:r w:rsidRPr="00444FAD">
        <w:rPr>
          <w:rFonts w:hint="eastAsia"/>
        </w:rPr>
        <w:t>宪法的修改，由</w:t>
      </w:r>
      <w:r w:rsidRPr="00444FAD">
        <w:rPr>
          <w:rFonts w:hint="eastAsia"/>
          <w:b/>
          <w:bCs/>
          <w:color w:val="FF0000"/>
          <w:u w:val="single"/>
        </w:rPr>
        <w:t>全国人民代表大会常务委员会或者五分之一以上的全国人民代表大会代表</w:t>
      </w:r>
      <w:r w:rsidRPr="00444FAD">
        <w:rPr>
          <w:rFonts w:hint="eastAsia"/>
        </w:rPr>
        <w:t>提议，并由全国人民代表大会以</w:t>
      </w:r>
      <w:r w:rsidRPr="00444FAD">
        <w:rPr>
          <w:rFonts w:hint="eastAsia"/>
          <w:b/>
          <w:bCs/>
          <w:color w:val="FF0000"/>
          <w:u w:val="single"/>
        </w:rPr>
        <w:t>全体代表的三分之二以上</w:t>
      </w:r>
      <w:r w:rsidRPr="00444FAD">
        <w:rPr>
          <w:rFonts w:hint="eastAsia"/>
        </w:rPr>
        <w:t>的多数通过。</w:t>
      </w:r>
    </w:p>
    <w:p w14:paraId="62D59F25" w14:textId="70285C73" w:rsidR="00902396" w:rsidRPr="00444FAD" w:rsidRDefault="00902396" w:rsidP="00C7194E">
      <w:pPr>
        <w:spacing w:line="384" w:lineRule="exact"/>
        <w:ind w:firstLineChars="200" w:firstLine="420"/>
        <w:rPr>
          <w:rFonts w:hint="eastAsia"/>
        </w:rPr>
      </w:pPr>
      <w:r w:rsidRPr="00444FAD">
        <w:rPr>
          <w:rFonts w:hint="eastAsia"/>
        </w:rPr>
        <w:t>宪法的修改，采用投票方式表决</w:t>
      </w:r>
      <w:r w:rsidR="00282F42" w:rsidRPr="00444FAD">
        <w:rPr>
          <w:rFonts w:hint="eastAsia"/>
        </w:rPr>
        <w:t>。（无记名投票）</w:t>
      </w:r>
    </w:p>
    <w:p w14:paraId="384746DA" w14:textId="176AC8F4" w:rsidR="00902396" w:rsidRPr="00444FAD" w:rsidRDefault="005877E7" w:rsidP="005877E7">
      <w:pPr>
        <w:spacing w:line="384" w:lineRule="exact"/>
        <w:rPr>
          <w:rFonts w:hint="eastAsia"/>
          <w:b/>
          <w:bCs/>
        </w:rPr>
      </w:pPr>
      <w:r>
        <w:rPr>
          <w:rFonts w:hint="eastAsia"/>
          <w:b/>
          <w:bCs/>
        </w:rPr>
        <w:t>三、</w:t>
      </w:r>
      <w:r w:rsidR="00902396" w:rsidRPr="00444FAD">
        <w:rPr>
          <w:rFonts w:hint="eastAsia"/>
          <w:b/>
          <w:bCs/>
          <w:lang w:val="zh-CN"/>
        </w:rPr>
        <w:t>我国宪法的修改惯例</w:t>
      </w:r>
    </w:p>
    <w:p w14:paraId="2175EF11" w14:textId="77777777" w:rsidR="00902396" w:rsidRPr="00444FAD" w:rsidRDefault="00902396" w:rsidP="00C7194E">
      <w:pPr>
        <w:spacing w:line="384" w:lineRule="exact"/>
        <w:ind w:firstLineChars="200" w:firstLine="420"/>
        <w:rPr>
          <w:rFonts w:hint="eastAsia"/>
        </w:rPr>
      </w:pPr>
      <w:r w:rsidRPr="00444FAD">
        <w:rPr>
          <w:rFonts w:hint="eastAsia"/>
        </w:rPr>
        <w:t>（1）中共中央建议修改宪法</w:t>
      </w:r>
    </w:p>
    <w:p w14:paraId="446118CC" w14:textId="77777777" w:rsidR="00902396" w:rsidRPr="00444FAD" w:rsidRDefault="00902396" w:rsidP="00C7194E">
      <w:pPr>
        <w:spacing w:line="384" w:lineRule="exact"/>
        <w:ind w:firstLineChars="200" w:firstLine="420"/>
        <w:rPr>
          <w:rFonts w:hint="eastAsia"/>
        </w:rPr>
      </w:pPr>
      <w:r w:rsidRPr="00444FAD">
        <w:rPr>
          <w:rFonts w:hint="eastAsia"/>
        </w:rPr>
        <w:t>（2）采用宪法修正案的形式。</w:t>
      </w:r>
    </w:p>
    <w:p w14:paraId="5C0117BC" w14:textId="77777777" w:rsidR="00902396" w:rsidRPr="00444FAD" w:rsidRDefault="00902396" w:rsidP="00C7194E">
      <w:pPr>
        <w:spacing w:line="384" w:lineRule="exact"/>
        <w:ind w:firstLineChars="200" w:firstLine="420"/>
        <w:rPr>
          <w:rFonts w:hint="eastAsia"/>
        </w:rPr>
      </w:pPr>
      <w:r w:rsidRPr="00444FAD">
        <w:rPr>
          <w:rFonts w:hint="eastAsia"/>
        </w:rPr>
        <w:t>（3）宪法修正案由</w:t>
      </w:r>
      <w:r w:rsidRPr="00444FAD">
        <w:rPr>
          <w:rFonts w:hint="eastAsia"/>
          <w:b/>
          <w:bCs/>
          <w:color w:val="FF0000"/>
          <w:u w:val="single"/>
        </w:rPr>
        <w:t>全国人大主席团以全国人大公告</w:t>
      </w:r>
      <w:r w:rsidRPr="00444FAD">
        <w:rPr>
          <w:rFonts w:hint="eastAsia"/>
        </w:rPr>
        <w:t>的形式公布。</w:t>
      </w:r>
    </w:p>
    <w:p w14:paraId="30F86808" w14:textId="7AE288C7" w:rsidR="00902396" w:rsidRPr="00444FAD" w:rsidRDefault="00902396" w:rsidP="00C7194E">
      <w:pPr>
        <w:pStyle w:val="1"/>
        <w:spacing w:before="120" w:after="120" w:line="384" w:lineRule="exact"/>
        <w:jc w:val="center"/>
        <w:rPr>
          <w:rFonts w:hint="eastAsia"/>
          <w:sz w:val="28"/>
          <w:szCs w:val="28"/>
        </w:rPr>
      </w:pPr>
      <w:r w:rsidRPr="00444FAD">
        <w:rPr>
          <w:rFonts w:hint="eastAsia"/>
          <w:sz w:val="28"/>
          <w:szCs w:val="28"/>
        </w:rPr>
        <w:t>考点2</w:t>
      </w:r>
      <w:r w:rsidR="005877E7">
        <w:rPr>
          <w:rFonts w:hint="eastAsia"/>
          <w:sz w:val="28"/>
          <w:szCs w:val="28"/>
        </w:rPr>
        <w:t>5</w:t>
      </w:r>
      <w:r w:rsidRPr="00444FAD">
        <w:rPr>
          <w:rFonts w:hint="eastAsia"/>
          <w:sz w:val="28"/>
          <w:szCs w:val="28"/>
        </w:rPr>
        <w:t xml:space="preserve">  宪法</w:t>
      </w:r>
      <w:bookmarkEnd w:id="4"/>
      <w:bookmarkEnd w:id="5"/>
      <w:r w:rsidRPr="00444FAD">
        <w:rPr>
          <w:rFonts w:hint="eastAsia"/>
          <w:sz w:val="28"/>
          <w:szCs w:val="28"/>
        </w:rPr>
        <w:t>审查与监督</w:t>
      </w:r>
      <w:r w:rsidR="00847914">
        <w:rPr>
          <w:rFonts w:hint="eastAsia"/>
          <w:sz w:val="28"/>
          <w:szCs w:val="28"/>
        </w:rPr>
        <w:t>(21:50-22:30)</w:t>
      </w:r>
    </w:p>
    <w:p w14:paraId="00905C28" w14:textId="5A4AE95C" w:rsidR="00AF744C" w:rsidRPr="00444FAD" w:rsidRDefault="00AF744C" w:rsidP="00C7194E">
      <w:pPr>
        <w:spacing w:line="384" w:lineRule="exact"/>
        <w:rPr>
          <w:rFonts w:ascii="楷体" w:eastAsia="楷体" w:hAnsi="楷体" w:cs="仿宋_GB2312" w:hint="eastAsia"/>
          <w:b/>
          <w:bCs/>
        </w:rPr>
      </w:pPr>
      <w:r w:rsidRPr="00444FAD">
        <w:rPr>
          <w:rFonts w:ascii="楷体" w:eastAsia="楷体" w:hAnsi="楷体" w:cs="仿宋" w:hint="eastAsia"/>
          <w:b/>
          <w:bCs/>
        </w:rPr>
        <w:t>重点掌握的知识点：</w:t>
      </w:r>
      <w:r w:rsidR="00454CC7" w:rsidRPr="00444FAD">
        <w:rPr>
          <w:rFonts w:ascii="楷体" w:eastAsia="楷体" w:hAnsi="楷体" w:cs="仿宋_GB2312" w:hint="eastAsia"/>
          <w:b/>
          <w:bCs/>
        </w:rPr>
        <w:t>批准、备案，改变或撤销的适用情形</w:t>
      </w:r>
      <w:r w:rsidRPr="00444FAD">
        <w:rPr>
          <w:rFonts w:ascii="楷体" w:eastAsia="楷体" w:hAnsi="楷体" w:cs="仿宋_GB2312" w:hint="eastAsia"/>
          <w:b/>
          <w:bCs/>
        </w:rPr>
        <w:t>。</w:t>
      </w:r>
    </w:p>
    <w:p w14:paraId="7919060B" w14:textId="31F79879" w:rsidR="005877E7" w:rsidRDefault="00B2022B" w:rsidP="005877E7">
      <w:pPr>
        <w:spacing w:line="384" w:lineRule="exact"/>
        <w:rPr>
          <w:rFonts w:hint="eastAsia"/>
          <w:b/>
          <w:bCs/>
        </w:rPr>
      </w:pPr>
      <w:r>
        <w:rPr>
          <w:rFonts w:hint="eastAsia"/>
          <w:b/>
          <w:bCs/>
        </w:rPr>
        <w:t>一、</w:t>
      </w:r>
      <w:r w:rsidR="005877E7">
        <w:rPr>
          <w:rFonts w:hint="eastAsia"/>
          <w:b/>
          <w:bCs/>
        </w:rPr>
        <w:t>我国宪法审查制度</w:t>
      </w:r>
    </w:p>
    <w:p w14:paraId="3D2C2354" w14:textId="308F00A8" w:rsidR="00AF744C" w:rsidRPr="005877E7" w:rsidRDefault="005877E7" w:rsidP="005877E7">
      <w:pPr>
        <w:spacing w:line="384" w:lineRule="exact"/>
        <w:rPr>
          <w:rFonts w:hint="eastAsia"/>
          <w:b/>
          <w:bCs/>
        </w:rPr>
      </w:pPr>
      <w:r>
        <w:rPr>
          <w:rFonts w:hint="eastAsia"/>
          <w:b/>
          <w:bCs/>
        </w:rPr>
        <w:t>（一）</w:t>
      </w:r>
      <w:r w:rsidR="00AF744C" w:rsidRPr="005877E7">
        <w:rPr>
          <w:rFonts w:hint="eastAsia"/>
          <w:b/>
          <w:bCs/>
        </w:rPr>
        <w:t>宪法监督体制</w:t>
      </w:r>
    </w:p>
    <w:p w14:paraId="61541B37" w14:textId="77777777" w:rsidR="00AF744C" w:rsidRPr="00444FAD" w:rsidRDefault="00AF744C" w:rsidP="00C7194E">
      <w:pPr>
        <w:spacing w:line="384" w:lineRule="exact"/>
        <w:ind w:firstLineChars="200" w:firstLine="420"/>
        <w:rPr>
          <w:rFonts w:cs="仿宋_GB2312" w:hint="eastAsia"/>
        </w:rPr>
      </w:pPr>
      <w:r w:rsidRPr="00444FAD">
        <w:rPr>
          <w:rFonts w:cs="仿宋_GB2312" w:hint="eastAsia"/>
        </w:rPr>
        <w:t>在宪法监督体制方面，</w:t>
      </w:r>
      <w:r w:rsidRPr="00444FAD">
        <w:rPr>
          <w:rFonts w:cs="仿宋_GB2312" w:hint="eastAsia"/>
          <w:b/>
          <w:bCs/>
          <w:color w:val="FF0000"/>
          <w:u w:val="single"/>
        </w:rPr>
        <w:t>我国属于代议机关作为宪法监督机关的模式</w:t>
      </w:r>
      <w:r w:rsidRPr="00444FAD">
        <w:rPr>
          <w:rFonts w:cs="仿宋_GB2312" w:hint="eastAsia"/>
          <w:b/>
          <w:bCs/>
          <w:color w:val="FF0000"/>
        </w:rPr>
        <w:t>。</w:t>
      </w:r>
    </w:p>
    <w:p w14:paraId="72A50024" w14:textId="77C1B57C" w:rsidR="00AF744C" w:rsidRPr="005877E7" w:rsidRDefault="005877E7" w:rsidP="005877E7">
      <w:pPr>
        <w:spacing w:line="384" w:lineRule="exact"/>
        <w:rPr>
          <w:rFonts w:hint="eastAsia"/>
          <w:b/>
          <w:bCs/>
        </w:rPr>
      </w:pPr>
      <w:r>
        <w:rPr>
          <w:rFonts w:hint="eastAsia"/>
          <w:b/>
          <w:bCs/>
        </w:rPr>
        <w:t>（二）</w:t>
      </w:r>
      <w:r w:rsidR="00AF744C" w:rsidRPr="005877E7">
        <w:rPr>
          <w:rFonts w:hint="eastAsia"/>
          <w:b/>
          <w:bCs/>
        </w:rPr>
        <w:t>宪法</w:t>
      </w:r>
      <w:r>
        <w:rPr>
          <w:rFonts w:hint="eastAsia"/>
          <w:b/>
          <w:bCs/>
        </w:rPr>
        <w:t>审查</w:t>
      </w:r>
      <w:r w:rsidR="00AF744C" w:rsidRPr="005877E7">
        <w:rPr>
          <w:rFonts w:hint="eastAsia"/>
          <w:b/>
          <w:bCs/>
        </w:rPr>
        <w:t>的方式</w:t>
      </w:r>
      <w:r w:rsidR="00F308E6" w:rsidRPr="005877E7">
        <w:rPr>
          <w:rFonts w:hint="eastAsia"/>
          <w:b/>
          <w:bCs/>
          <w:color w:val="FF0000"/>
          <w:u w:val="single"/>
        </w:rPr>
        <w:t>【</w:t>
      </w:r>
      <w:r w:rsidR="004040FA" w:rsidRPr="005877E7">
        <w:rPr>
          <w:rFonts w:hint="eastAsia"/>
          <w:b/>
          <w:bCs/>
          <w:color w:val="FF0000"/>
          <w:u w:val="single"/>
        </w:rPr>
        <w:t>三批六备</w:t>
      </w:r>
      <w:r w:rsidR="00F308E6" w:rsidRPr="005877E7">
        <w:rPr>
          <w:rFonts w:hint="eastAsia"/>
          <w:b/>
          <w:bCs/>
          <w:color w:val="FF0000"/>
          <w:u w:val="single"/>
        </w:rPr>
        <w:t>四变十撤销】</w:t>
      </w:r>
    </w:p>
    <w:p w14:paraId="4A40244A" w14:textId="05B331E9" w:rsidR="004040FA" w:rsidRPr="00444FAD" w:rsidRDefault="004040FA" w:rsidP="00C7194E">
      <w:pPr>
        <w:pStyle w:val="ac"/>
        <w:spacing w:line="384" w:lineRule="exact"/>
        <w:ind w:firstLine="420"/>
        <w:rPr>
          <w:rFonts w:hAnsi="宋体" w:cs="仿宋_GB2312" w:hint="eastAsia"/>
        </w:rPr>
      </w:pPr>
      <w:r w:rsidRPr="00444FAD">
        <w:rPr>
          <w:rFonts w:hAnsi="宋体" w:cs="仿宋_GB2312" w:hint="eastAsia"/>
        </w:rPr>
        <w:t>我国采取事先审查（</w:t>
      </w:r>
      <w:r w:rsidRPr="00444FAD">
        <w:rPr>
          <w:rFonts w:hAnsi="宋体" w:cs="仿宋_GB2312" w:hint="eastAsia"/>
          <w:b/>
          <w:bCs/>
          <w:color w:val="FF0000"/>
          <w:u w:val="single"/>
        </w:rPr>
        <w:t>经批准生效</w:t>
      </w:r>
      <w:r w:rsidRPr="00444FAD">
        <w:rPr>
          <w:rFonts w:hAnsi="宋体" w:cs="仿宋_GB2312" w:hint="eastAsia"/>
        </w:rPr>
        <w:t>）与事后审查</w:t>
      </w:r>
      <w:r w:rsidRPr="00444FAD">
        <w:rPr>
          <w:rFonts w:hAnsi="宋体" w:cs="仿宋_GB2312" w:hint="eastAsia"/>
          <w:b/>
          <w:bCs/>
          <w:color w:val="FF0000"/>
          <w:u w:val="single"/>
        </w:rPr>
        <w:t>（备案）</w:t>
      </w:r>
      <w:r w:rsidRPr="00444FAD">
        <w:rPr>
          <w:rFonts w:hAnsi="宋体" w:cs="仿宋_GB2312" w:hint="eastAsia"/>
        </w:rPr>
        <w:t>相结合的方式。</w:t>
      </w:r>
    </w:p>
    <w:p w14:paraId="3F036C40" w14:textId="7B8B193A" w:rsidR="00AF744C" w:rsidRPr="00444FAD" w:rsidRDefault="00AF744C" w:rsidP="00C7194E">
      <w:pPr>
        <w:pStyle w:val="ac"/>
        <w:spacing w:line="384" w:lineRule="exact"/>
        <w:ind w:firstLine="420"/>
        <w:rPr>
          <w:rFonts w:hAnsi="宋体" w:cs="仿宋_GB2312" w:hint="eastAsia"/>
          <w:b/>
          <w:bCs/>
        </w:rPr>
      </w:pPr>
      <w:r w:rsidRPr="00444FAD">
        <w:rPr>
          <w:rFonts w:hAnsi="宋体" w:cs="仿宋_GB2312" w:hint="eastAsia"/>
          <w:b/>
          <w:bCs/>
        </w:rPr>
        <w:t>（1）</w:t>
      </w:r>
      <w:r w:rsidR="004040FA" w:rsidRPr="00444FAD">
        <w:rPr>
          <w:rFonts w:hAnsi="宋体" w:cs="仿宋_GB2312" w:hint="eastAsia"/>
          <w:b/>
          <w:bCs/>
        </w:rPr>
        <w:t>事前审查</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0"/>
        <w:gridCol w:w="3077"/>
        <w:gridCol w:w="1198"/>
      </w:tblGrid>
      <w:tr w:rsidR="00AF744C" w:rsidRPr="00444FAD" w14:paraId="327983EA" w14:textId="77777777" w:rsidTr="006F1497">
        <w:trPr>
          <w:trHeight w:val="90"/>
          <w:jc w:val="center"/>
        </w:trPr>
        <w:tc>
          <w:tcPr>
            <w:tcW w:w="2233" w:type="dxa"/>
            <w:tcBorders>
              <w:tl2br w:val="single" w:sz="4" w:space="0" w:color="auto"/>
            </w:tcBorders>
            <w:vAlign w:val="center"/>
          </w:tcPr>
          <w:p w14:paraId="015CA0CE" w14:textId="77777777" w:rsidR="00AF744C" w:rsidRPr="00444FAD" w:rsidRDefault="00AF744C" w:rsidP="00C7194E">
            <w:pPr>
              <w:spacing w:line="384" w:lineRule="exact"/>
              <w:ind w:firstLine="360"/>
              <w:jc w:val="right"/>
              <w:rPr>
                <w:rFonts w:hint="eastAsia"/>
                <w:b/>
              </w:rPr>
            </w:pPr>
            <w:r w:rsidRPr="00444FAD">
              <w:rPr>
                <w:rFonts w:hint="eastAsia"/>
                <w:b/>
              </w:rPr>
              <w:t>事先审查</w:t>
            </w:r>
          </w:p>
          <w:p w14:paraId="5991B23C" w14:textId="77777777" w:rsidR="00AF744C" w:rsidRPr="00444FAD" w:rsidRDefault="00AF744C" w:rsidP="00C7194E">
            <w:pPr>
              <w:spacing w:line="384" w:lineRule="exact"/>
              <w:rPr>
                <w:rFonts w:hint="eastAsia"/>
                <w:b/>
              </w:rPr>
            </w:pPr>
            <w:r w:rsidRPr="00444FAD">
              <w:rPr>
                <w:rFonts w:hint="eastAsia"/>
                <w:b/>
              </w:rPr>
              <w:t>制定主体</w:t>
            </w:r>
          </w:p>
        </w:tc>
        <w:tc>
          <w:tcPr>
            <w:tcW w:w="2190" w:type="dxa"/>
            <w:vAlign w:val="center"/>
          </w:tcPr>
          <w:p w14:paraId="456F98DD" w14:textId="77777777" w:rsidR="00AF744C" w:rsidRPr="00444FAD" w:rsidRDefault="00AF744C" w:rsidP="00C7194E">
            <w:pPr>
              <w:spacing w:line="384" w:lineRule="exact"/>
              <w:jc w:val="center"/>
              <w:rPr>
                <w:rFonts w:cs="仿宋_GB2312" w:hint="eastAsia"/>
                <w:b/>
              </w:rPr>
            </w:pPr>
            <w:r w:rsidRPr="00444FAD">
              <w:rPr>
                <w:rFonts w:cs="仿宋_GB2312" w:hint="eastAsia"/>
                <w:b/>
              </w:rPr>
              <w:t>审查对象</w:t>
            </w:r>
          </w:p>
        </w:tc>
        <w:tc>
          <w:tcPr>
            <w:tcW w:w="3077" w:type="dxa"/>
            <w:vAlign w:val="center"/>
          </w:tcPr>
          <w:p w14:paraId="65483F42" w14:textId="77777777" w:rsidR="00AF744C" w:rsidRPr="00444FAD" w:rsidRDefault="00AF744C" w:rsidP="00C7194E">
            <w:pPr>
              <w:spacing w:line="384" w:lineRule="exact"/>
              <w:jc w:val="center"/>
              <w:rPr>
                <w:rFonts w:cs="仿宋_GB2312" w:hint="eastAsia"/>
                <w:b/>
              </w:rPr>
            </w:pPr>
            <w:r w:rsidRPr="00444FAD">
              <w:rPr>
                <w:rFonts w:cs="仿宋_GB2312" w:hint="eastAsia"/>
                <w:b/>
              </w:rPr>
              <w:t>审查机关</w:t>
            </w:r>
          </w:p>
        </w:tc>
        <w:tc>
          <w:tcPr>
            <w:tcW w:w="1198" w:type="dxa"/>
            <w:vAlign w:val="center"/>
          </w:tcPr>
          <w:p w14:paraId="1FAFB32D" w14:textId="77777777" w:rsidR="00AF744C" w:rsidRPr="00444FAD" w:rsidRDefault="00AF744C" w:rsidP="00C7194E">
            <w:pPr>
              <w:spacing w:line="384" w:lineRule="exact"/>
              <w:jc w:val="center"/>
              <w:rPr>
                <w:rFonts w:cs="仿宋_GB2312" w:hint="eastAsia"/>
                <w:b/>
              </w:rPr>
            </w:pPr>
            <w:r w:rsidRPr="00444FAD">
              <w:rPr>
                <w:rFonts w:cs="仿宋_GB2312" w:hint="eastAsia"/>
                <w:b/>
              </w:rPr>
              <w:t>审查方式</w:t>
            </w:r>
          </w:p>
        </w:tc>
      </w:tr>
      <w:tr w:rsidR="00AF744C" w:rsidRPr="00444FAD" w14:paraId="485ADC63" w14:textId="77777777" w:rsidTr="006F1497">
        <w:trPr>
          <w:trHeight w:val="90"/>
          <w:jc w:val="center"/>
        </w:trPr>
        <w:tc>
          <w:tcPr>
            <w:tcW w:w="2233" w:type="dxa"/>
            <w:vAlign w:val="center"/>
          </w:tcPr>
          <w:p w14:paraId="7AC6752E" w14:textId="77777777" w:rsidR="00AF744C" w:rsidRPr="00444FAD" w:rsidRDefault="00AF744C" w:rsidP="00C7194E">
            <w:pPr>
              <w:spacing w:line="384" w:lineRule="exact"/>
              <w:rPr>
                <w:rFonts w:hint="eastAsia"/>
              </w:rPr>
            </w:pPr>
            <w:r w:rsidRPr="00444FAD">
              <w:rPr>
                <w:rFonts w:hint="eastAsia"/>
              </w:rPr>
              <w:t>自治区人大</w:t>
            </w:r>
          </w:p>
        </w:tc>
        <w:tc>
          <w:tcPr>
            <w:tcW w:w="2190" w:type="dxa"/>
            <w:vAlign w:val="center"/>
          </w:tcPr>
          <w:p w14:paraId="2A8A695D" w14:textId="77777777" w:rsidR="00AF744C" w:rsidRPr="00444FAD" w:rsidRDefault="00AF744C" w:rsidP="00C7194E">
            <w:pPr>
              <w:spacing w:line="384" w:lineRule="exact"/>
              <w:rPr>
                <w:rFonts w:hint="eastAsia"/>
              </w:rPr>
            </w:pPr>
            <w:r w:rsidRPr="00444FAD">
              <w:rPr>
                <w:rFonts w:cs="仿宋_GB2312" w:hint="eastAsia"/>
              </w:rPr>
              <w:t>自治条例、单行条例</w:t>
            </w:r>
          </w:p>
        </w:tc>
        <w:tc>
          <w:tcPr>
            <w:tcW w:w="3077" w:type="dxa"/>
            <w:vAlign w:val="center"/>
          </w:tcPr>
          <w:p w14:paraId="1AF8CDCF" w14:textId="77777777" w:rsidR="00AF744C" w:rsidRPr="00444FAD" w:rsidRDefault="00AF744C" w:rsidP="00C7194E">
            <w:pPr>
              <w:spacing w:line="384" w:lineRule="exact"/>
              <w:jc w:val="center"/>
              <w:rPr>
                <w:rFonts w:cs="仿宋_GB2312" w:hint="eastAsia"/>
              </w:rPr>
            </w:pPr>
            <w:r w:rsidRPr="00444FAD">
              <w:rPr>
                <w:rFonts w:cs="仿宋_GB2312" w:hint="eastAsia"/>
              </w:rPr>
              <w:t>全国人大常委会</w:t>
            </w:r>
          </w:p>
        </w:tc>
        <w:tc>
          <w:tcPr>
            <w:tcW w:w="1198" w:type="dxa"/>
            <w:vAlign w:val="center"/>
          </w:tcPr>
          <w:p w14:paraId="55FC3A71" w14:textId="77777777" w:rsidR="00AF744C" w:rsidRPr="00444FAD" w:rsidRDefault="00AF744C" w:rsidP="00C7194E">
            <w:pPr>
              <w:spacing w:line="384" w:lineRule="exact"/>
              <w:jc w:val="center"/>
              <w:rPr>
                <w:rFonts w:hint="eastAsia"/>
              </w:rPr>
            </w:pPr>
            <w:r w:rsidRPr="00444FAD">
              <w:rPr>
                <w:rFonts w:hint="eastAsia"/>
              </w:rPr>
              <w:t>批准</w:t>
            </w:r>
          </w:p>
        </w:tc>
      </w:tr>
      <w:tr w:rsidR="00AF744C" w:rsidRPr="00444FAD" w14:paraId="652D4436" w14:textId="77777777" w:rsidTr="006F1497">
        <w:trPr>
          <w:trHeight w:val="90"/>
          <w:jc w:val="center"/>
        </w:trPr>
        <w:tc>
          <w:tcPr>
            <w:tcW w:w="2233" w:type="dxa"/>
            <w:vAlign w:val="center"/>
          </w:tcPr>
          <w:p w14:paraId="60C5ABE9" w14:textId="77777777" w:rsidR="00AF744C" w:rsidRPr="00444FAD" w:rsidRDefault="00AF744C" w:rsidP="00C7194E">
            <w:pPr>
              <w:spacing w:line="384" w:lineRule="exact"/>
              <w:rPr>
                <w:rFonts w:hint="eastAsia"/>
              </w:rPr>
            </w:pPr>
            <w:r w:rsidRPr="00444FAD">
              <w:rPr>
                <w:rFonts w:cs="仿宋_GB2312" w:hint="eastAsia"/>
              </w:rPr>
              <w:t>自治州、自治县的人大</w:t>
            </w:r>
          </w:p>
        </w:tc>
        <w:tc>
          <w:tcPr>
            <w:tcW w:w="2190" w:type="dxa"/>
            <w:vAlign w:val="center"/>
          </w:tcPr>
          <w:p w14:paraId="1A6103B5" w14:textId="77777777" w:rsidR="00AF744C" w:rsidRPr="00444FAD" w:rsidRDefault="00AF744C" w:rsidP="00C7194E">
            <w:pPr>
              <w:spacing w:line="384" w:lineRule="exact"/>
              <w:rPr>
                <w:rFonts w:hint="eastAsia"/>
              </w:rPr>
            </w:pPr>
            <w:r w:rsidRPr="00444FAD">
              <w:rPr>
                <w:rFonts w:cs="仿宋_GB2312" w:hint="eastAsia"/>
              </w:rPr>
              <w:t>自治条例、单行条例</w:t>
            </w:r>
          </w:p>
        </w:tc>
        <w:tc>
          <w:tcPr>
            <w:tcW w:w="3077" w:type="dxa"/>
            <w:vAlign w:val="center"/>
          </w:tcPr>
          <w:p w14:paraId="16D7E61D" w14:textId="77777777" w:rsidR="00AF744C" w:rsidRPr="00444FAD" w:rsidRDefault="00AF744C" w:rsidP="00C7194E">
            <w:pPr>
              <w:spacing w:line="384" w:lineRule="exact"/>
              <w:rPr>
                <w:rFonts w:cs="仿宋_GB2312" w:hint="eastAsia"/>
              </w:rPr>
            </w:pPr>
            <w:r w:rsidRPr="00444FAD">
              <w:rPr>
                <w:rFonts w:cs="仿宋_GB2312" w:hint="eastAsia"/>
              </w:rPr>
              <w:t>省、自治区、直辖市人大常委会</w:t>
            </w:r>
          </w:p>
        </w:tc>
        <w:tc>
          <w:tcPr>
            <w:tcW w:w="1198" w:type="dxa"/>
            <w:vAlign w:val="center"/>
          </w:tcPr>
          <w:p w14:paraId="73A39237" w14:textId="77777777" w:rsidR="00AF744C" w:rsidRPr="00444FAD" w:rsidRDefault="00AF744C" w:rsidP="00C7194E">
            <w:pPr>
              <w:spacing w:line="384" w:lineRule="exact"/>
              <w:jc w:val="center"/>
              <w:rPr>
                <w:rFonts w:hint="eastAsia"/>
              </w:rPr>
            </w:pPr>
            <w:r w:rsidRPr="00444FAD">
              <w:rPr>
                <w:rFonts w:hint="eastAsia"/>
              </w:rPr>
              <w:t>批准</w:t>
            </w:r>
          </w:p>
        </w:tc>
      </w:tr>
      <w:tr w:rsidR="00AF744C" w:rsidRPr="00444FAD" w14:paraId="58522136" w14:textId="77777777" w:rsidTr="006F1497">
        <w:trPr>
          <w:trHeight w:val="90"/>
          <w:jc w:val="center"/>
        </w:trPr>
        <w:tc>
          <w:tcPr>
            <w:tcW w:w="2233" w:type="dxa"/>
            <w:vAlign w:val="center"/>
          </w:tcPr>
          <w:p w14:paraId="149EABC1" w14:textId="77777777" w:rsidR="00AF744C" w:rsidRPr="00444FAD" w:rsidRDefault="00AF744C" w:rsidP="00C7194E">
            <w:pPr>
              <w:spacing w:line="384" w:lineRule="exact"/>
              <w:rPr>
                <w:rFonts w:cs="仿宋_GB2312" w:hint="eastAsia"/>
              </w:rPr>
            </w:pPr>
            <w:r w:rsidRPr="00444FAD">
              <w:rPr>
                <w:rFonts w:cs="仿宋_GB2312" w:hint="eastAsia"/>
              </w:rPr>
              <w:t>设区的市、自治州的人大及其常委会</w:t>
            </w:r>
          </w:p>
        </w:tc>
        <w:tc>
          <w:tcPr>
            <w:tcW w:w="2190" w:type="dxa"/>
            <w:vAlign w:val="center"/>
          </w:tcPr>
          <w:p w14:paraId="262FC050" w14:textId="77777777" w:rsidR="00AF744C" w:rsidRPr="00444FAD" w:rsidRDefault="00AF744C" w:rsidP="00C7194E">
            <w:pPr>
              <w:spacing w:line="384" w:lineRule="exact"/>
              <w:jc w:val="center"/>
              <w:rPr>
                <w:rFonts w:hint="eastAsia"/>
              </w:rPr>
            </w:pPr>
            <w:r w:rsidRPr="00444FAD">
              <w:rPr>
                <w:rFonts w:cs="仿宋_GB2312" w:hint="eastAsia"/>
              </w:rPr>
              <w:t>地方性法规</w:t>
            </w:r>
          </w:p>
        </w:tc>
        <w:tc>
          <w:tcPr>
            <w:tcW w:w="3077" w:type="dxa"/>
            <w:vAlign w:val="center"/>
          </w:tcPr>
          <w:p w14:paraId="10F1958E" w14:textId="77777777" w:rsidR="00AF744C" w:rsidRPr="00444FAD" w:rsidRDefault="00AF744C" w:rsidP="00C7194E">
            <w:pPr>
              <w:spacing w:line="384" w:lineRule="exact"/>
              <w:rPr>
                <w:rFonts w:cs="仿宋_GB2312" w:hint="eastAsia"/>
              </w:rPr>
            </w:pPr>
            <w:r w:rsidRPr="00444FAD">
              <w:rPr>
                <w:rFonts w:cs="仿宋_GB2312" w:hint="eastAsia"/>
              </w:rPr>
              <w:t>省、自治区人大常委会</w:t>
            </w:r>
          </w:p>
        </w:tc>
        <w:tc>
          <w:tcPr>
            <w:tcW w:w="1198" w:type="dxa"/>
            <w:vAlign w:val="center"/>
          </w:tcPr>
          <w:p w14:paraId="1F032FEC" w14:textId="77777777" w:rsidR="00AF744C" w:rsidRPr="00444FAD" w:rsidRDefault="00AF744C" w:rsidP="00C7194E">
            <w:pPr>
              <w:spacing w:line="384" w:lineRule="exact"/>
              <w:jc w:val="center"/>
              <w:rPr>
                <w:rFonts w:hint="eastAsia"/>
              </w:rPr>
            </w:pPr>
            <w:r w:rsidRPr="00444FAD">
              <w:rPr>
                <w:rFonts w:hint="eastAsia"/>
              </w:rPr>
              <w:t>批准</w:t>
            </w:r>
          </w:p>
        </w:tc>
      </w:tr>
    </w:tbl>
    <w:p w14:paraId="61D10276" w14:textId="34E76A8E" w:rsidR="00AF744C" w:rsidRPr="00444FAD" w:rsidRDefault="00AF744C" w:rsidP="002A11BB">
      <w:pPr>
        <w:pStyle w:val="ac"/>
        <w:spacing w:beforeLines="50" w:before="156" w:afterLines="50" w:after="156" w:line="384" w:lineRule="exact"/>
        <w:ind w:firstLineChars="200" w:firstLine="422"/>
        <w:rPr>
          <w:rFonts w:hAnsi="宋体" w:cs="仿宋_GB2312" w:hint="eastAsia"/>
        </w:rPr>
      </w:pPr>
      <w:r w:rsidRPr="00444FAD">
        <w:rPr>
          <w:rFonts w:hAnsi="宋体" w:cs="仿宋_GB2312" w:hint="eastAsia"/>
          <w:b/>
          <w:bCs/>
        </w:rPr>
        <w:lastRenderedPageBreak/>
        <w:t>（2）事后审查</w:t>
      </w:r>
      <w:r w:rsidRPr="00444FAD">
        <w:rPr>
          <w:rFonts w:hAnsi="宋体" w:cs="仿宋_GB2312" w:hint="eastAsia"/>
          <w:b/>
          <w:bCs/>
          <w:color w:val="FF0000"/>
          <w:u w:val="single"/>
        </w:rPr>
        <w:t>（备案审查）</w:t>
      </w: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CellMar>
          <w:left w:w="0" w:type="dxa"/>
          <w:right w:w="0" w:type="dxa"/>
        </w:tblCellMar>
        <w:tblLook w:val="04A0" w:firstRow="1" w:lastRow="0" w:firstColumn="1" w:lastColumn="0" w:noHBand="0" w:noVBand="1"/>
      </w:tblPr>
      <w:tblGrid>
        <w:gridCol w:w="2816"/>
        <w:gridCol w:w="2320"/>
        <w:gridCol w:w="3369"/>
      </w:tblGrid>
      <w:tr w:rsidR="00BA3934" w:rsidRPr="00444FAD" w14:paraId="4C39D05A" w14:textId="77777777" w:rsidTr="00335BBD">
        <w:trPr>
          <w:trHeight w:val="20"/>
          <w:jc w:val="center"/>
        </w:trPr>
        <w:tc>
          <w:tcPr>
            <w:tcW w:w="2816" w:type="dxa"/>
            <w:tcMar>
              <w:top w:w="57" w:type="dxa"/>
              <w:left w:w="57" w:type="dxa"/>
              <w:bottom w:w="57" w:type="dxa"/>
              <w:right w:w="57" w:type="dxa"/>
            </w:tcMar>
            <w:vAlign w:val="center"/>
          </w:tcPr>
          <w:p w14:paraId="03827D03" w14:textId="77777777" w:rsidR="00BA3934" w:rsidRPr="00444FAD" w:rsidRDefault="00BA3934" w:rsidP="00C7194E">
            <w:pPr>
              <w:autoSpaceDE w:val="0"/>
              <w:autoSpaceDN w:val="0"/>
              <w:adjustRightInd w:val="0"/>
              <w:spacing w:line="384" w:lineRule="exact"/>
              <w:jc w:val="center"/>
              <w:textAlignment w:val="center"/>
              <w:rPr>
                <w:rFonts w:cs="汉仪中黑简" w:hint="eastAsia"/>
                <w:b/>
                <w:bCs/>
                <w:color w:val="000000"/>
                <w:kern w:val="0"/>
                <w:lang w:val="zh-CN"/>
              </w:rPr>
            </w:pPr>
            <w:r w:rsidRPr="00444FAD">
              <w:rPr>
                <w:rFonts w:cs="汉仪中黑简" w:hint="eastAsia"/>
                <w:b/>
                <w:bCs/>
                <w:color w:val="000000"/>
                <w:kern w:val="0"/>
                <w:lang w:val="zh-CN"/>
              </w:rPr>
              <w:t>法律名称</w:t>
            </w:r>
          </w:p>
        </w:tc>
        <w:tc>
          <w:tcPr>
            <w:tcW w:w="2320" w:type="dxa"/>
            <w:tcMar>
              <w:top w:w="57" w:type="dxa"/>
              <w:left w:w="57" w:type="dxa"/>
              <w:bottom w:w="57" w:type="dxa"/>
              <w:right w:w="57" w:type="dxa"/>
            </w:tcMar>
            <w:vAlign w:val="center"/>
          </w:tcPr>
          <w:p w14:paraId="40029C27" w14:textId="77777777" w:rsidR="00BA3934" w:rsidRPr="00444FAD" w:rsidRDefault="00BA3934" w:rsidP="00C7194E">
            <w:pPr>
              <w:autoSpaceDE w:val="0"/>
              <w:autoSpaceDN w:val="0"/>
              <w:adjustRightInd w:val="0"/>
              <w:spacing w:line="384" w:lineRule="exact"/>
              <w:jc w:val="center"/>
              <w:textAlignment w:val="center"/>
              <w:rPr>
                <w:rFonts w:cs="汉仪中黑简" w:hint="eastAsia"/>
                <w:b/>
                <w:bCs/>
                <w:color w:val="000000"/>
                <w:kern w:val="0"/>
                <w:lang w:val="zh-CN"/>
              </w:rPr>
            </w:pPr>
            <w:r w:rsidRPr="00444FAD">
              <w:rPr>
                <w:rFonts w:cs="汉仪中黑简" w:hint="eastAsia"/>
                <w:b/>
                <w:bCs/>
                <w:color w:val="000000"/>
                <w:kern w:val="0"/>
                <w:lang w:val="zh-CN"/>
              </w:rPr>
              <w:t>备案机关</w:t>
            </w:r>
          </w:p>
        </w:tc>
        <w:tc>
          <w:tcPr>
            <w:tcW w:w="3369" w:type="dxa"/>
            <w:tcMar>
              <w:top w:w="57" w:type="dxa"/>
              <w:left w:w="57" w:type="dxa"/>
              <w:bottom w:w="57" w:type="dxa"/>
              <w:right w:w="57" w:type="dxa"/>
            </w:tcMar>
            <w:vAlign w:val="center"/>
          </w:tcPr>
          <w:p w14:paraId="3F2D699F" w14:textId="77777777" w:rsidR="00BA3934" w:rsidRPr="00444FAD" w:rsidRDefault="00BA3934" w:rsidP="00C7194E">
            <w:pPr>
              <w:autoSpaceDE w:val="0"/>
              <w:autoSpaceDN w:val="0"/>
              <w:adjustRightInd w:val="0"/>
              <w:spacing w:line="384" w:lineRule="exact"/>
              <w:jc w:val="center"/>
              <w:textAlignment w:val="center"/>
              <w:rPr>
                <w:rFonts w:cs="汉仪中黑简" w:hint="eastAsia"/>
                <w:b/>
                <w:bCs/>
                <w:color w:val="000000"/>
                <w:kern w:val="0"/>
                <w:lang w:val="zh-CN"/>
              </w:rPr>
            </w:pPr>
            <w:r w:rsidRPr="00444FAD">
              <w:rPr>
                <w:rFonts w:cs="汉仪中黑简" w:hint="eastAsia"/>
                <w:b/>
                <w:bCs/>
                <w:color w:val="000000"/>
                <w:kern w:val="0"/>
                <w:lang w:val="zh-CN"/>
              </w:rPr>
              <w:t>其他要求</w:t>
            </w:r>
          </w:p>
        </w:tc>
      </w:tr>
      <w:tr w:rsidR="00BA3934" w:rsidRPr="00444FAD" w14:paraId="68ABF75A" w14:textId="77777777" w:rsidTr="00335BBD">
        <w:trPr>
          <w:trHeight w:val="20"/>
          <w:jc w:val="center"/>
        </w:trPr>
        <w:tc>
          <w:tcPr>
            <w:tcW w:w="2816" w:type="dxa"/>
            <w:tcMar>
              <w:top w:w="57" w:type="dxa"/>
              <w:left w:w="57" w:type="dxa"/>
              <w:bottom w:w="57" w:type="dxa"/>
              <w:right w:w="57" w:type="dxa"/>
            </w:tcMar>
            <w:vAlign w:val="center"/>
          </w:tcPr>
          <w:p w14:paraId="60FAF37F"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行政法规</w:t>
            </w:r>
          </w:p>
        </w:tc>
        <w:tc>
          <w:tcPr>
            <w:tcW w:w="2320" w:type="dxa"/>
            <w:tcMar>
              <w:top w:w="57" w:type="dxa"/>
              <w:left w:w="57" w:type="dxa"/>
              <w:bottom w:w="57" w:type="dxa"/>
              <w:right w:w="57" w:type="dxa"/>
            </w:tcMar>
            <w:vAlign w:val="center"/>
          </w:tcPr>
          <w:p w14:paraId="165C3112"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全国人大常委会</w:t>
            </w:r>
          </w:p>
        </w:tc>
        <w:tc>
          <w:tcPr>
            <w:tcW w:w="3369" w:type="dxa"/>
            <w:tcMar>
              <w:top w:w="57" w:type="dxa"/>
              <w:left w:w="57" w:type="dxa"/>
              <w:bottom w:w="57" w:type="dxa"/>
              <w:right w:w="57" w:type="dxa"/>
            </w:tcMar>
            <w:vAlign w:val="center"/>
          </w:tcPr>
          <w:p w14:paraId="69D34286" w14:textId="77777777" w:rsidR="00BA3934" w:rsidRPr="00444FAD" w:rsidRDefault="00BA3934" w:rsidP="00C7194E">
            <w:pPr>
              <w:autoSpaceDE w:val="0"/>
              <w:autoSpaceDN w:val="0"/>
              <w:adjustRightInd w:val="0"/>
              <w:spacing w:line="384" w:lineRule="exact"/>
              <w:rPr>
                <w:rFonts w:cs="Times New Roman" w:hint="eastAsia"/>
                <w:color w:val="auto"/>
                <w:kern w:val="0"/>
              </w:rPr>
            </w:pPr>
          </w:p>
        </w:tc>
      </w:tr>
      <w:tr w:rsidR="00BA3934" w:rsidRPr="00444FAD" w14:paraId="2AC13958" w14:textId="77777777" w:rsidTr="00335BBD">
        <w:trPr>
          <w:trHeight w:val="20"/>
          <w:jc w:val="center"/>
        </w:trPr>
        <w:tc>
          <w:tcPr>
            <w:tcW w:w="2816" w:type="dxa"/>
            <w:tcMar>
              <w:top w:w="57" w:type="dxa"/>
              <w:left w:w="57" w:type="dxa"/>
              <w:bottom w:w="57" w:type="dxa"/>
              <w:right w:w="57" w:type="dxa"/>
            </w:tcMar>
            <w:vAlign w:val="center"/>
          </w:tcPr>
          <w:p w14:paraId="283D2E62" w14:textId="37566374" w:rsidR="00BA3934" w:rsidRPr="00444FAD" w:rsidRDefault="005877E7" w:rsidP="00C7194E">
            <w:pPr>
              <w:autoSpaceDE w:val="0"/>
              <w:autoSpaceDN w:val="0"/>
              <w:adjustRightInd w:val="0"/>
              <w:spacing w:line="384" w:lineRule="exact"/>
              <w:textAlignment w:val="center"/>
              <w:rPr>
                <w:rFonts w:cs="汉仪书宋一简" w:hint="eastAsia"/>
                <w:color w:val="000000"/>
                <w:kern w:val="0"/>
                <w:lang w:val="zh-CN"/>
              </w:rPr>
            </w:pPr>
            <w:r>
              <w:rPr>
                <w:rFonts w:cs="汉仪书宋一简" w:hint="eastAsia"/>
                <w:color w:val="000000"/>
                <w:kern w:val="0"/>
                <w:lang w:val="zh-CN"/>
              </w:rPr>
              <w:t>监察法规</w:t>
            </w:r>
          </w:p>
        </w:tc>
        <w:tc>
          <w:tcPr>
            <w:tcW w:w="2320" w:type="dxa"/>
            <w:tcMar>
              <w:top w:w="57" w:type="dxa"/>
              <w:left w:w="57" w:type="dxa"/>
              <w:bottom w:w="57" w:type="dxa"/>
              <w:right w:w="57" w:type="dxa"/>
            </w:tcMar>
            <w:vAlign w:val="center"/>
          </w:tcPr>
          <w:p w14:paraId="4E2934A6" w14:textId="08321F0D"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全国人大常委会</w:t>
            </w:r>
          </w:p>
        </w:tc>
        <w:tc>
          <w:tcPr>
            <w:tcW w:w="3369" w:type="dxa"/>
            <w:tcMar>
              <w:top w:w="57" w:type="dxa"/>
              <w:left w:w="57" w:type="dxa"/>
              <w:bottom w:w="57" w:type="dxa"/>
              <w:right w:w="57" w:type="dxa"/>
            </w:tcMar>
            <w:vAlign w:val="center"/>
          </w:tcPr>
          <w:p w14:paraId="1DD5B659" w14:textId="77777777" w:rsidR="00BA3934" w:rsidRPr="00444FAD" w:rsidRDefault="00BA3934" w:rsidP="00C7194E">
            <w:pPr>
              <w:autoSpaceDE w:val="0"/>
              <w:autoSpaceDN w:val="0"/>
              <w:adjustRightInd w:val="0"/>
              <w:spacing w:line="384" w:lineRule="exact"/>
              <w:rPr>
                <w:rFonts w:cs="Times New Roman" w:hint="eastAsia"/>
                <w:color w:val="auto"/>
                <w:kern w:val="0"/>
              </w:rPr>
            </w:pPr>
          </w:p>
        </w:tc>
      </w:tr>
      <w:tr w:rsidR="00BA3934" w:rsidRPr="00444FAD" w14:paraId="176EF40B" w14:textId="77777777" w:rsidTr="00335BBD">
        <w:trPr>
          <w:trHeight w:val="20"/>
          <w:jc w:val="center"/>
        </w:trPr>
        <w:tc>
          <w:tcPr>
            <w:tcW w:w="2816" w:type="dxa"/>
            <w:tcMar>
              <w:top w:w="57" w:type="dxa"/>
              <w:left w:w="57" w:type="dxa"/>
              <w:bottom w:w="57" w:type="dxa"/>
              <w:right w:w="57" w:type="dxa"/>
            </w:tcMar>
            <w:vAlign w:val="center"/>
          </w:tcPr>
          <w:p w14:paraId="51C1A39C"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设区的市、自治州的人大及其常委会制定的地方性法规</w:t>
            </w:r>
          </w:p>
        </w:tc>
        <w:tc>
          <w:tcPr>
            <w:tcW w:w="2320" w:type="dxa"/>
            <w:tcMar>
              <w:top w:w="57" w:type="dxa"/>
              <w:left w:w="57" w:type="dxa"/>
              <w:bottom w:w="57" w:type="dxa"/>
              <w:right w:w="57" w:type="dxa"/>
            </w:tcMar>
            <w:vAlign w:val="center"/>
          </w:tcPr>
          <w:p w14:paraId="0CAE6BD2"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全国人大常委会和国务院</w:t>
            </w:r>
          </w:p>
        </w:tc>
        <w:tc>
          <w:tcPr>
            <w:tcW w:w="3369" w:type="dxa"/>
            <w:tcMar>
              <w:top w:w="57" w:type="dxa"/>
              <w:left w:w="57" w:type="dxa"/>
              <w:bottom w:w="57" w:type="dxa"/>
              <w:right w:w="57" w:type="dxa"/>
            </w:tcMar>
            <w:vAlign w:val="center"/>
          </w:tcPr>
          <w:p w14:paraId="1A6B0A18"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由省、自治区人大常委会报送</w:t>
            </w:r>
          </w:p>
        </w:tc>
      </w:tr>
      <w:tr w:rsidR="00BA3934" w:rsidRPr="00444FAD" w14:paraId="77FC8272" w14:textId="77777777" w:rsidTr="00335BBD">
        <w:trPr>
          <w:trHeight w:val="20"/>
          <w:jc w:val="center"/>
        </w:trPr>
        <w:tc>
          <w:tcPr>
            <w:tcW w:w="2816" w:type="dxa"/>
            <w:tcMar>
              <w:top w:w="57" w:type="dxa"/>
              <w:left w:w="57" w:type="dxa"/>
              <w:bottom w:w="57" w:type="dxa"/>
              <w:right w:w="57" w:type="dxa"/>
            </w:tcMar>
            <w:vAlign w:val="center"/>
          </w:tcPr>
          <w:p w14:paraId="1694FBC0"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自治州、自治县的人大制定的自治条例和单行条例</w:t>
            </w:r>
          </w:p>
        </w:tc>
        <w:tc>
          <w:tcPr>
            <w:tcW w:w="2320" w:type="dxa"/>
            <w:tcMar>
              <w:top w:w="57" w:type="dxa"/>
              <w:left w:w="57" w:type="dxa"/>
              <w:bottom w:w="57" w:type="dxa"/>
              <w:right w:w="57" w:type="dxa"/>
            </w:tcMar>
            <w:vAlign w:val="center"/>
          </w:tcPr>
          <w:p w14:paraId="6C8ABF9A"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全国人大常委会和国务院</w:t>
            </w:r>
          </w:p>
        </w:tc>
        <w:tc>
          <w:tcPr>
            <w:tcW w:w="3369" w:type="dxa"/>
            <w:tcMar>
              <w:top w:w="57" w:type="dxa"/>
              <w:left w:w="57" w:type="dxa"/>
              <w:bottom w:w="57" w:type="dxa"/>
              <w:right w:w="57" w:type="dxa"/>
            </w:tcMar>
            <w:vAlign w:val="center"/>
          </w:tcPr>
          <w:p w14:paraId="21E56265"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由省、自治区、直辖市人大常委会报送，同时说明对法律、行政法规、地方性法规</w:t>
            </w:r>
            <w:proofErr w:type="gramStart"/>
            <w:r w:rsidRPr="00444FAD">
              <w:rPr>
                <w:rFonts w:cs="汉仪书宋一简" w:hint="eastAsia"/>
                <w:color w:val="000000"/>
                <w:kern w:val="0"/>
                <w:lang w:val="zh-CN"/>
              </w:rPr>
              <w:t>作出</w:t>
            </w:r>
            <w:proofErr w:type="gramEnd"/>
            <w:r w:rsidRPr="00444FAD">
              <w:rPr>
                <w:rFonts w:cs="汉仪书宋一简" w:hint="eastAsia"/>
                <w:color w:val="000000"/>
                <w:kern w:val="0"/>
                <w:lang w:val="zh-CN"/>
              </w:rPr>
              <w:t>变通的情况</w:t>
            </w:r>
          </w:p>
        </w:tc>
      </w:tr>
      <w:tr w:rsidR="00BA3934" w:rsidRPr="00444FAD" w14:paraId="04B9C666" w14:textId="77777777" w:rsidTr="00335BBD">
        <w:trPr>
          <w:trHeight w:val="20"/>
          <w:jc w:val="center"/>
        </w:trPr>
        <w:tc>
          <w:tcPr>
            <w:tcW w:w="2816" w:type="dxa"/>
            <w:tcMar>
              <w:top w:w="57" w:type="dxa"/>
              <w:left w:w="57" w:type="dxa"/>
              <w:bottom w:w="57" w:type="dxa"/>
              <w:right w:w="57" w:type="dxa"/>
            </w:tcMar>
            <w:vAlign w:val="center"/>
          </w:tcPr>
          <w:p w14:paraId="2D2553BD"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部门规章和地方政府规章</w:t>
            </w:r>
          </w:p>
        </w:tc>
        <w:tc>
          <w:tcPr>
            <w:tcW w:w="2320" w:type="dxa"/>
            <w:tcMar>
              <w:top w:w="57" w:type="dxa"/>
              <w:left w:w="57" w:type="dxa"/>
              <w:bottom w:w="57" w:type="dxa"/>
              <w:right w:w="57" w:type="dxa"/>
            </w:tcMar>
            <w:vAlign w:val="center"/>
          </w:tcPr>
          <w:p w14:paraId="0C0A4B1C" w14:textId="34CB770D"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国务院</w:t>
            </w:r>
            <w:r w:rsidR="004040FA" w:rsidRPr="00444FAD">
              <w:rPr>
                <w:rFonts w:cs="汉仪书宋一简" w:hint="eastAsia"/>
                <w:b/>
                <w:bCs/>
                <w:color w:val="FF0000"/>
                <w:kern w:val="0"/>
                <w:u w:val="single"/>
                <w:lang w:val="zh-CN"/>
              </w:rPr>
              <w:t>（无需批准生效）</w:t>
            </w:r>
          </w:p>
        </w:tc>
        <w:tc>
          <w:tcPr>
            <w:tcW w:w="3369" w:type="dxa"/>
            <w:tcMar>
              <w:top w:w="57" w:type="dxa"/>
              <w:left w:w="57" w:type="dxa"/>
              <w:bottom w:w="57" w:type="dxa"/>
              <w:right w:w="57" w:type="dxa"/>
            </w:tcMar>
            <w:vAlign w:val="center"/>
          </w:tcPr>
          <w:p w14:paraId="01F035A9"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地方政府规章同时报</w:t>
            </w:r>
            <w:r w:rsidRPr="00444FAD">
              <w:rPr>
                <w:rFonts w:cs="汉仪书宋一简" w:hint="eastAsia"/>
                <w:b/>
                <w:bCs/>
                <w:color w:val="FF0000"/>
                <w:kern w:val="0"/>
                <w:u w:val="single"/>
                <w:lang w:val="zh-CN"/>
              </w:rPr>
              <w:t>本级人大常委会备案</w:t>
            </w:r>
            <w:r w:rsidRPr="00444FAD">
              <w:rPr>
                <w:rFonts w:cs="汉仪书宋一简" w:hint="eastAsia"/>
                <w:color w:val="000000"/>
                <w:kern w:val="0"/>
                <w:lang w:val="zh-CN"/>
              </w:rPr>
              <w:t>；</w:t>
            </w:r>
          </w:p>
          <w:p w14:paraId="7747489E"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设区的市、自治州的人民政府制定的规章同时报</w:t>
            </w:r>
            <w:r w:rsidRPr="00444FAD">
              <w:rPr>
                <w:rFonts w:cs="汉仪书宋一简" w:hint="eastAsia"/>
                <w:b/>
                <w:bCs/>
                <w:color w:val="FF0000"/>
                <w:kern w:val="0"/>
                <w:u w:val="single"/>
                <w:lang w:val="zh-CN"/>
              </w:rPr>
              <w:t>省、自治区的人大常委会和人民政府备案</w:t>
            </w:r>
          </w:p>
        </w:tc>
      </w:tr>
      <w:tr w:rsidR="00BA3934" w:rsidRPr="00444FAD" w14:paraId="67825DF8" w14:textId="77777777" w:rsidTr="00335BBD">
        <w:trPr>
          <w:trHeight w:val="20"/>
          <w:jc w:val="center"/>
        </w:trPr>
        <w:tc>
          <w:tcPr>
            <w:tcW w:w="2816" w:type="dxa"/>
            <w:tcMar>
              <w:top w:w="57" w:type="dxa"/>
              <w:left w:w="57" w:type="dxa"/>
              <w:bottom w:w="57" w:type="dxa"/>
              <w:right w:w="57" w:type="dxa"/>
            </w:tcMar>
            <w:vAlign w:val="center"/>
          </w:tcPr>
          <w:p w14:paraId="65FCD7F2"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授权法规（经济特区法规、浦东新区法规、海南自由贸易港法规）</w:t>
            </w:r>
          </w:p>
        </w:tc>
        <w:tc>
          <w:tcPr>
            <w:tcW w:w="2320" w:type="dxa"/>
            <w:tcMar>
              <w:top w:w="57" w:type="dxa"/>
              <w:left w:w="57" w:type="dxa"/>
              <w:bottom w:w="57" w:type="dxa"/>
              <w:right w:w="57" w:type="dxa"/>
            </w:tcMar>
            <w:vAlign w:val="center"/>
          </w:tcPr>
          <w:p w14:paraId="2FF55527"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proofErr w:type="gramStart"/>
            <w:r w:rsidRPr="00444FAD">
              <w:rPr>
                <w:rFonts w:cs="汉仪书宋一简" w:hint="eastAsia"/>
                <w:color w:val="000000"/>
                <w:kern w:val="0"/>
                <w:lang w:val="zh-CN"/>
              </w:rPr>
              <w:t>作出</w:t>
            </w:r>
            <w:proofErr w:type="gramEnd"/>
            <w:r w:rsidRPr="00444FAD">
              <w:rPr>
                <w:rFonts w:cs="汉仪书宋一简" w:hint="eastAsia"/>
                <w:color w:val="000000"/>
                <w:kern w:val="0"/>
                <w:lang w:val="zh-CN"/>
              </w:rPr>
              <w:t>授权的机关</w:t>
            </w:r>
          </w:p>
        </w:tc>
        <w:tc>
          <w:tcPr>
            <w:tcW w:w="3369" w:type="dxa"/>
            <w:tcMar>
              <w:top w:w="57" w:type="dxa"/>
              <w:left w:w="57" w:type="dxa"/>
              <w:bottom w:w="57" w:type="dxa"/>
              <w:right w:w="57" w:type="dxa"/>
            </w:tcMar>
            <w:vAlign w:val="center"/>
          </w:tcPr>
          <w:p w14:paraId="71D084C5" w14:textId="77777777" w:rsidR="00BA3934" w:rsidRPr="00444FAD" w:rsidRDefault="00BA3934" w:rsidP="00C7194E">
            <w:pPr>
              <w:autoSpaceDE w:val="0"/>
              <w:autoSpaceDN w:val="0"/>
              <w:adjustRightInd w:val="0"/>
              <w:spacing w:line="384" w:lineRule="exact"/>
              <w:textAlignment w:val="center"/>
              <w:rPr>
                <w:rFonts w:cs="汉仪书宋一简" w:hint="eastAsia"/>
                <w:color w:val="000000"/>
                <w:kern w:val="0"/>
                <w:lang w:val="zh-CN"/>
              </w:rPr>
            </w:pPr>
            <w:r w:rsidRPr="00444FAD">
              <w:rPr>
                <w:rFonts w:cs="汉仪书宋一简" w:hint="eastAsia"/>
                <w:color w:val="000000"/>
                <w:kern w:val="0"/>
                <w:lang w:val="zh-CN"/>
              </w:rPr>
              <w:t>经济特区法规报送备案时，应当说明对法律、行政法规、地方性法规</w:t>
            </w:r>
            <w:proofErr w:type="gramStart"/>
            <w:r w:rsidRPr="00444FAD">
              <w:rPr>
                <w:rFonts w:cs="汉仪书宋一简" w:hint="eastAsia"/>
                <w:color w:val="000000"/>
                <w:kern w:val="0"/>
                <w:lang w:val="zh-CN"/>
              </w:rPr>
              <w:t>作出</w:t>
            </w:r>
            <w:proofErr w:type="gramEnd"/>
            <w:r w:rsidRPr="00444FAD">
              <w:rPr>
                <w:rFonts w:cs="汉仪书宋一简" w:hint="eastAsia"/>
                <w:color w:val="000000"/>
                <w:kern w:val="0"/>
                <w:lang w:val="zh-CN"/>
              </w:rPr>
              <w:t>变通的情况</w:t>
            </w:r>
          </w:p>
        </w:tc>
      </w:tr>
      <w:tr w:rsidR="005877E7" w:rsidRPr="00444FAD" w14:paraId="36002387" w14:textId="77777777" w:rsidTr="00335BBD">
        <w:trPr>
          <w:trHeight w:val="20"/>
          <w:jc w:val="center"/>
        </w:trPr>
        <w:tc>
          <w:tcPr>
            <w:tcW w:w="2816" w:type="dxa"/>
            <w:tcMar>
              <w:top w:w="57" w:type="dxa"/>
              <w:left w:w="57" w:type="dxa"/>
              <w:bottom w:w="57" w:type="dxa"/>
              <w:right w:w="57" w:type="dxa"/>
            </w:tcMar>
            <w:vAlign w:val="center"/>
          </w:tcPr>
          <w:p w14:paraId="05932278" w14:textId="3E5FB5EE" w:rsidR="005877E7" w:rsidRPr="00444FAD" w:rsidRDefault="005877E7" w:rsidP="00C7194E">
            <w:pPr>
              <w:autoSpaceDE w:val="0"/>
              <w:autoSpaceDN w:val="0"/>
              <w:adjustRightInd w:val="0"/>
              <w:spacing w:line="384" w:lineRule="exact"/>
              <w:textAlignment w:val="center"/>
              <w:rPr>
                <w:rFonts w:cs="汉仪书宋一简" w:hint="eastAsia"/>
                <w:color w:val="000000"/>
                <w:kern w:val="0"/>
                <w:lang w:val="zh-CN"/>
              </w:rPr>
            </w:pPr>
            <w:r>
              <w:rPr>
                <w:rFonts w:cs="汉仪书宋一简" w:hint="eastAsia"/>
                <w:color w:val="000000"/>
                <w:kern w:val="0"/>
                <w:lang w:val="zh-CN"/>
              </w:rPr>
              <w:t>司法解释</w:t>
            </w:r>
          </w:p>
        </w:tc>
        <w:tc>
          <w:tcPr>
            <w:tcW w:w="2320" w:type="dxa"/>
            <w:tcMar>
              <w:top w:w="57" w:type="dxa"/>
              <w:left w:w="57" w:type="dxa"/>
              <w:bottom w:w="57" w:type="dxa"/>
              <w:right w:w="57" w:type="dxa"/>
            </w:tcMar>
            <w:vAlign w:val="center"/>
          </w:tcPr>
          <w:p w14:paraId="789DF642" w14:textId="4242FB9B" w:rsidR="005877E7" w:rsidRPr="00444FAD" w:rsidRDefault="005877E7" w:rsidP="00C7194E">
            <w:pPr>
              <w:autoSpaceDE w:val="0"/>
              <w:autoSpaceDN w:val="0"/>
              <w:adjustRightInd w:val="0"/>
              <w:spacing w:line="384" w:lineRule="exact"/>
              <w:textAlignment w:val="center"/>
              <w:rPr>
                <w:rFonts w:cs="汉仪书宋一简" w:hint="eastAsia"/>
                <w:color w:val="000000"/>
                <w:kern w:val="0"/>
                <w:lang w:val="zh-CN"/>
              </w:rPr>
            </w:pPr>
            <w:r>
              <w:rPr>
                <w:rFonts w:cs="汉仪书宋一简" w:hint="eastAsia"/>
                <w:color w:val="000000"/>
                <w:kern w:val="0"/>
                <w:lang w:val="zh-CN"/>
              </w:rPr>
              <w:t>全国人大常委会</w:t>
            </w:r>
          </w:p>
        </w:tc>
        <w:tc>
          <w:tcPr>
            <w:tcW w:w="3369" w:type="dxa"/>
            <w:tcMar>
              <w:top w:w="57" w:type="dxa"/>
              <w:left w:w="57" w:type="dxa"/>
              <w:bottom w:w="57" w:type="dxa"/>
              <w:right w:w="57" w:type="dxa"/>
            </w:tcMar>
            <w:vAlign w:val="center"/>
          </w:tcPr>
          <w:p w14:paraId="5EFD49AC" w14:textId="77777777" w:rsidR="005877E7" w:rsidRPr="00444FAD" w:rsidRDefault="005877E7" w:rsidP="00C7194E">
            <w:pPr>
              <w:autoSpaceDE w:val="0"/>
              <w:autoSpaceDN w:val="0"/>
              <w:adjustRightInd w:val="0"/>
              <w:spacing w:line="384" w:lineRule="exact"/>
              <w:textAlignment w:val="center"/>
              <w:rPr>
                <w:rFonts w:cs="汉仪书宋一简" w:hint="eastAsia"/>
                <w:color w:val="000000"/>
                <w:kern w:val="0"/>
                <w:lang w:val="zh-CN"/>
              </w:rPr>
            </w:pPr>
          </w:p>
        </w:tc>
      </w:tr>
    </w:tbl>
    <w:p w14:paraId="3CE992AE" w14:textId="0D86E3A3" w:rsidR="00F361C2" w:rsidRPr="00F361C2" w:rsidRDefault="00F361C2" w:rsidP="00C7194E">
      <w:pPr>
        <w:pStyle w:val="ac"/>
        <w:spacing w:line="384" w:lineRule="exact"/>
        <w:ind w:firstLine="420"/>
        <w:rPr>
          <w:rFonts w:hAnsi="宋体" w:cs="仿宋_GB2312"/>
          <w:b/>
          <w:bCs/>
          <w:color w:val="4472C4" w:themeColor="accent1"/>
        </w:rPr>
      </w:pPr>
      <w:proofErr w:type="gramStart"/>
      <w:r w:rsidRPr="00F361C2">
        <w:rPr>
          <w:rFonts w:hAnsi="宋体" w:cs="仿宋_GB2312" w:hint="eastAsia"/>
          <w:b/>
          <w:bCs/>
          <w:color w:val="4472C4" w:themeColor="accent1"/>
        </w:rPr>
        <w:t>备案找</w:t>
      </w:r>
      <w:proofErr w:type="gramEnd"/>
      <w:r w:rsidRPr="00F361C2">
        <w:rPr>
          <w:rFonts w:hAnsi="宋体" w:cs="仿宋_GB2312" w:hint="eastAsia"/>
          <w:b/>
          <w:bCs/>
          <w:color w:val="4472C4" w:themeColor="accent1"/>
        </w:rPr>
        <w:t>上级 人大不备案 批准</w:t>
      </w:r>
      <w:proofErr w:type="gramStart"/>
      <w:r w:rsidRPr="00F361C2">
        <w:rPr>
          <w:rFonts w:hAnsi="宋体" w:cs="仿宋_GB2312" w:hint="eastAsia"/>
          <w:b/>
          <w:bCs/>
          <w:color w:val="4472C4" w:themeColor="accent1"/>
        </w:rPr>
        <w:t>当制定</w:t>
      </w:r>
      <w:proofErr w:type="gramEnd"/>
      <w:r w:rsidRPr="00F361C2">
        <w:rPr>
          <w:rFonts w:hAnsi="宋体" w:cs="仿宋_GB2312" w:hint="eastAsia"/>
          <w:b/>
          <w:bCs/>
          <w:color w:val="4472C4" w:themeColor="accent1"/>
        </w:rPr>
        <w:t xml:space="preserve"> 规章有例外</w:t>
      </w:r>
    </w:p>
    <w:p w14:paraId="0082BC98" w14:textId="42331641" w:rsidR="00A34FC6" w:rsidRPr="00444FAD" w:rsidRDefault="00A34FC6" w:rsidP="00C7194E">
      <w:pPr>
        <w:pStyle w:val="ac"/>
        <w:spacing w:line="384" w:lineRule="exact"/>
        <w:ind w:firstLine="420"/>
        <w:rPr>
          <w:rFonts w:hAnsi="宋体" w:cs="仿宋_GB2312" w:hint="eastAsia"/>
          <w:b/>
          <w:bCs/>
        </w:rPr>
      </w:pPr>
      <w:r w:rsidRPr="00444FAD">
        <w:rPr>
          <w:rFonts w:hAnsi="宋体" w:cs="仿宋_GB2312" w:hint="eastAsia"/>
          <w:b/>
          <w:bCs/>
        </w:rPr>
        <w:t>（3）规范性文件的违宪制裁措施</w:t>
      </w:r>
    </w:p>
    <w:p w14:paraId="3BA5D163" w14:textId="13DED583" w:rsidR="00A34FC6" w:rsidRPr="00444FAD" w:rsidRDefault="00A34FC6" w:rsidP="00C7194E">
      <w:pPr>
        <w:pStyle w:val="ac"/>
        <w:spacing w:line="384" w:lineRule="exact"/>
        <w:ind w:firstLineChars="200" w:firstLine="422"/>
        <w:rPr>
          <w:rFonts w:hAnsi="宋体" w:cs="仿宋_GB2312" w:hint="eastAsia"/>
          <w:b/>
          <w:bCs/>
          <w:color w:val="FF0000"/>
          <w:u w:val="single"/>
        </w:rPr>
      </w:pPr>
      <w:r w:rsidRPr="00444FAD">
        <w:rPr>
          <w:rFonts w:hAnsi="宋体" w:cs="汉仪书宋二简" w:hint="eastAsia"/>
          <w:b/>
          <w:bCs/>
          <w:kern w:val="0"/>
          <w:lang w:val="zh-CN"/>
        </w:rPr>
        <w:t>改变或撤销的情形</w:t>
      </w:r>
      <w:r w:rsidRPr="00444FAD">
        <w:rPr>
          <w:rFonts w:cs="汉仪书宋二简" w:hint="eastAsia"/>
          <w:b/>
          <w:bCs/>
          <w:color w:val="FF0000"/>
          <w:kern w:val="0"/>
          <w:lang w:val="zh-CN"/>
        </w:rPr>
        <w:t>【</w:t>
      </w:r>
      <w:r w:rsidRPr="00444FAD">
        <w:rPr>
          <w:rFonts w:hAnsi="宋体" w:cs="仿宋_GB2312" w:hint="eastAsia"/>
          <w:b/>
          <w:bCs/>
          <w:color w:val="FF0000"/>
          <w:u w:val="single"/>
        </w:rPr>
        <w:t>人大改人常，国省改规章】</w:t>
      </w:r>
    </w:p>
    <w:p w14:paraId="42FDDB1C" w14:textId="35F08BC9" w:rsidR="004E4920" w:rsidRPr="00A20714" w:rsidRDefault="004E4920" w:rsidP="00C7194E">
      <w:pPr>
        <w:autoSpaceDE w:val="0"/>
        <w:autoSpaceDN w:val="0"/>
        <w:adjustRightInd w:val="0"/>
        <w:spacing w:line="384" w:lineRule="exact"/>
        <w:ind w:firstLine="425"/>
        <w:textAlignment w:val="center"/>
        <w:rPr>
          <w:rFonts w:cs="汉仪书宋二简" w:hint="eastAsia"/>
          <w:kern w:val="0"/>
          <w:lang w:val="zh-CN"/>
        </w:rPr>
      </w:pPr>
      <w:r w:rsidRPr="00A20714">
        <w:rPr>
          <w:rFonts w:cs="汉仪书宋二简" w:hint="eastAsia"/>
          <w:kern w:val="0"/>
          <w:lang w:val="zh-CN"/>
        </w:rPr>
        <w:t>改变或撤销适用两种情形：</w:t>
      </w:r>
      <w:r w:rsidRPr="00A20714">
        <w:rPr>
          <w:rFonts w:cs="汉仪书宋二简" w:hint="eastAsia"/>
          <w:kern w:val="0"/>
        </w:rPr>
        <w:t>制裁主体与制裁对象的制定主体（如国务院与国务院部门</w:t>
      </w:r>
      <w:r w:rsidR="00A20714" w:rsidRPr="00A20714">
        <w:rPr>
          <w:rFonts w:cs="汉仪书宋二简" w:hint="eastAsia"/>
          <w:kern w:val="0"/>
        </w:rPr>
        <w:t>；省政府和下一级人民政府</w:t>
      </w:r>
      <w:r w:rsidRPr="00A20714">
        <w:rPr>
          <w:rFonts w:cs="汉仪书宋二简" w:hint="eastAsia"/>
          <w:kern w:val="0"/>
        </w:rPr>
        <w:t>）之间存在领导和被领导的关系；第二，人大与人大常委会之间。</w:t>
      </w:r>
    </w:p>
    <w:p w14:paraId="486FB7AD" w14:textId="07EA4FA3" w:rsidR="00A34FC6" w:rsidRDefault="00A34FC6" w:rsidP="00C7194E">
      <w:pPr>
        <w:autoSpaceDE w:val="0"/>
        <w:autoSpaceDN w:val="0"/>
        <w:adjustRightInd w:val="0"/>
        <w:spacing w:line="384" w:lineRule="exact"/>
        <w:ind w:firstLine="425"/>
        <w:textAlignment w:val="center"/>
        <w:rPr>
          <w:rFonts w:cs="汉仪书宋二简" w:hint="eastAsia"/>
          <w:b/>
          <w:bCs/>
          <w:kern w:val="0"/>
          <w:lang w:val="zh-CN"/>
        </w:rPr>
      </w:pPr>
      <w:r w:rsidRPr="00444FAD">
        <w:rPr>
          <w:rFonts w:cs="汉仪书宋二简" w:hint="eastAsia"/>
          <w:b/>
          <w:bCs/>
          <w:kern w:val="0"/>
          <w:lang w:val="zh-CN"/>
        </w:rPr>
        <w:t>只能撤销的情形</w:t>
      </w:r>
    </w:p>
    <w:p w14:paraId="0074E055" w14:textId="2C8A7BFD" w:rsidR="00A20714" w:rsidRPr="00B2022B" w:rsidRDefault="00A20714" w:rsidP="00C7194E">
      <w:pPr>
        <w:autoSpaceDE w:val="0"/>
        <w:autoSpaceDN w:val="0"/>
        <w:adjustRightInd w:val="0"/>
        <w:spacing w:line="384" w:lineRule="exact"/>
        <w:ind w:firstLine="425"/>
        <w:textAlignment w:val="center"/>
        <w:rPr>
          <w:rFonts w:cs="汉仪书宋二简" w:hint="eastAsia"/>
          <w:b/>
          <w:bCs/>
          <w:color w:val="auto"/>
          <w:kern w:val="0"/>
          <w:lang w:val="zh-CN"/>
        </w:rPr>
      </w:pPr>
      <w:r w:rsidRPr="00A20714">
        <w:rPr>
          <w:rFonts w:cs="汉仪书宋二简" w:hint="eastAsia"/>
          <w:kern w:val="0"/>
        </w:rPr>
        <w:t>制裁主体同制裁对象的制定主体之间并不存在领导和被领导的关系，而只有监督和被监督的关系。</w:t>
      </w:r>
    </w:p>
    <w:bookmarkEnd w:id="6"/>
    <w:p w14:paraId="418D362C" w14:textId="79FCF0EE" w:rsidR="00864A21" w:rsidRPr="00B2022B" w:rsidRDefault="00B2022B" w:rsidP="00B2022B">
      <w:pPr>
        <w:widowControl/>
        <w:tabs>
          <w:tab w:val="left" w:pos="420"/>
        </w:tabs>
        <w:spacing w:line="384" w:lineRule="exact"/>
        <w:rPr>
          <w:rFonts w:cs="汉仪中黑简" w:hint="eastAsia"/>
          <w:b/>
          <w:bCs/>
          <w:color w:val="auto"/>
          <w:kern w:val="0"/>
          <w:lang w:val="zh-CN"/>
        </w:rPr>
      </w:pPr>
      <w:r w:rsidRPr="00B2022B">
        <w:rPr>
          <w:rFonts w:cs="汉仪中黑简" w:hint="eastAsia"/>
          <w:b/>
          <w:bCs/>
          <w:color w:val="auto"/>
          <w:kern w:val="0"/>
          <w:lang w:val="zh-CN"/>
        </w:rPr>
        <w:t>二、《监督法》中有关宪法监督的规定</w:t>
      </w:r>
    </w:p>
    <w:p w14:paraId="410733C8" w14:textId="1F9C8E5C" w:rsidR="00B2022B" w:rsidRPr="00B2022B" w:rsidRDefault="00B2022B" w:rsidP="00444FAD">
      <w:pPr>
        <w:widowControl/>
        <w:tabs>
          <w:tab w:val="left" w:pos="420"/>
        </w:tabs>
        <w:spacing w:line="384" w:lineRule="exact"/>
        <w:ind w:firstLineChars="200" w:firstLine="420"/>
        <w:rPr>
          <w:rFonts w:cs="汉仪中黑简" w:hint="eastAsia"/>
          <w:color w:val="auto"/>
          <w:kern w:val="0"/>
          <w:lang w:val="zh-CN"/>
        </w:rPr>
      </w:pPr>
      <w:r w:rsidRPr="00B2022B">
        <w:rPr>
          <w:rFonts w:cs="汉仪中黑简" w:hint="eastAsia"/>
          <w:color w:val="auto"/>
          <w:kern w:val="0"/>
        </w:rPr>
        <w:t>人大常委会对于财政经济工作的监督：审查和批准本级决算；国民经济和社会发展五年规划纲要实施情况，国民经济和社会发展计划执行情况；预算执行情况；审查和批准国民经济和社会发展五年规划纲要、计划的调整方案；审查和批准预算调整方案；国有资产管理情况；政府债务管理情况；金融工作情况；预算执行和其他财政收支的审计工作情况、审计查出问题整改情况；财政经济领域其他重要事项。</w:t>
      </w:r>
    </w:p>
    <w:sectPr w:rsidR="00B2022B" w:rsidRPr="00B2022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2AFC8" w14:textId="77777777" w:rsidR="0073137E" w:rsidRDefault="0073137E" w:rsidP="00386476">
      <w:pPr>
        <w:rPr>
          <w:rFonts w:hint="eastAsia"/>
        </w:rPr>
      </w:pPr>
      <w:r>
        <w:separator/>
      </w:r>
    </w:p>
  </w:endnote>
  <w:endnote w:type="continuationSeparator" w:id="0">
    <w:p w14:paraId="73C8AD03" w14:textId="77777777" w:rsidR="0073137E" w:rsidRDefault="0073137E" w:rsidP="003864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汉仪书宋二简">
    <w:altName w:val="微软雅黑"/>
    <w:charset w:val="86"/>
    <w:family w:val="modern"/>
    <w:pitch w:val="fixed"/>
    <w:sig w:usb0="00000001" w:usb1="080E0800" w:usb2="00000012"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中黑简">
    <w:altName w:val="黑体"/>
    <w:charset w:val="86"/>
    <w:family w:val="modern"/>
    <w:pitch w:val="fixed"/>
    <w:sig w:usb0="00000001" w:usb1="080E0800" w:usb2="00000012" w:usb3="00000000" w:csb0="00040000" w:csb1="00000000"/>
  </w:font>
  <w:font w:name="汉仪书宋一简">
    <w:altName w:val="宋体"/>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791199"/>
      <w:docPartObj>
        <w:docPartGallery w:val="Page Numbers (Bottom of Page)"/>
        <w:docPartUnique/>
      </w:docPartObj>
    </w:sdtPr>
    <w:sdtContent>
      <w:p w14:paraId="7A13BB58" w14:textId="45E1F121" w:rsidR="00864A21" w:rsidRDefault="00864A21">
        <w:pPr>
          <w:pStyle w:val="a6"/>
          <w:jc w:val="center"/>
          <w:rPr>
            <w:rFonts w:hint="eastAsia"/>
          </w:rPr>
        </w:pPr>
        <w:r>
          <w:fldChar w:fldCharType="begin"/>
        </w:r>
        <w:r>
          <w:instrText>PAGE   \* MERGEFORMAT</w:instrText>
        </w:r>
        <w:r>
          <w:fldChar w:fldCharType="separate"/>
        </w:r>
        <w:r>
          <w:rPr>
            <w:lang w:val="zh-CN"/>
          </w:rPr>
          <w:t>2</w:t>
        </w:r>
        <w:r>
          <w:fldChar w:fldCharType="end"/>
        </w:r>
      </w:p>
    </w:sdtContent>
  </w:sdt>
  <w:p w14:paraId="28990B9D" w14:textId="77777777" w:rsidR="00864A21" w:rsidRDefault="00864A21">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C0A7D" w14:textId="77777777" w:rsidR="0073137E" w:rsidRDefault="0073137E" w:rsidP="00386476">
      <w:pPr>
        <w:rPr>
          <w:rFonts w:hint="eastAsia"/>
        </w:rPr>
      </w:pPr>
      <w:r>
        <w:separator/>
      </w:r>
    </w:p>
  </w:footnote>
  <w:footnote w:type="continuationSeparator" w:id="0">
    <w:p w14:paraId="4AB447E0" w14:textId="77777777" w:rsidR="0073137E" w:rsidRDefault="0073137E" w:rsidP="0038647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45815B"/>
    <w:multiLevelType w:val="singleLevel"/>
    <w:tmpl w:val="BD45815B"/>
    <w:lvl w:ilvl="0">
      <w:start w:val="1"/>
      <w:numFmt w:val="upperLetter"/>
      <w:suff w:val="space"/>
      <w:lvlText w:val="%1."/>
      <w:lvlJc w:val="left"/>
    </w:lvl>
  </w:abstractNum>
  <w:abstractNum w:abstractNumId="1" w15:restartNumberingAfterBreak="0">
    <w:nsid w:val="FF25823C"/>
    <w:multiLevelType w:val="singleLevel"/>
    <w:tmpl w:val="FF25823C"/>
    <w:lvl w:ilvl="0">
      <w:start w:val="1"/>
      <w:numFmt w:val="upperLetter"/>
      <w:suff w:val="space"/>
      <w:lvlText w:val="%1."/>
      <w:lvlJc w:val="left"/>
    </w:lvl>
  </w:abstractNum>
  <w:abstractNum w:abstractNumId="2" w15:restartNumberingAfterBreak="0">
    <w:nsid w:val="02C03510"/>
    <w:multiLevelType w:val="singleLevel"/>
    <w:tmpl w:val="02C03510"/>
    <w:lvl w:ilvl="0">
      <w:start w:val="1"/>
      <w:numFmt w:val="upperLetter"/>
      <w:suff w:val="space"/>
      <w:lvlText w:val="%1."/>
      <w:lvlJc w:val="left"/>
    </w:lvl>
  </w:abstractNum>
  <w:abstractNum w:abstractNumId="3" w15:restartNumberingAfterBreak="0">
    <w:nsid w:val="0EA0EE9A"/>
    <w:multiLevelType w:val="singleLevel"/>
    <w:tmpl w:val="0EA0EE9A"/>
    <w:lvl w:ilvl="0">
      <w:start w:val="1"/>
      <w:numFmt w:val="upperLetter"/>
      <w:suff w:val="space"/>
      <w:lvlText w:val="%1."/>
      <w:lvlJc w:val="left"/>
    </w:lvl>
  </w:abstractNum>
  <w:abstractNum w:abstractNumId="4" w15:restartNumberingAfterBreak="0">
    <w:nsid w:val="0FEF1FF3"/>
    <w:multiLevelType w:val="singleLevel"/>
    <w:tmpl w:val="0FEF1FF3"/>
    <w:lvl w:ilvl="0">
      <w:start w:val="1"/>
      <w:numFmt w:val="upperLetter"/>
      <w:suff w:val="space"/>
      <w:lvlText w:val="%1."/>
      <w:lvlJc w:val="left"/>
    </w:lvl>
  </w:abstractNum>
  <w:abstractNum w:abstractNumId="5" w15:restartNumberingAfterBreak="0">
    <w:nsid w:val="19CD0C17"/>
    <w:multiLevelType w:val="hybridMultilevel"/>
    <w:tmpl w:val="DACC49B0"/>
    <w:lvl w:ilvl="0" w:tplc="854417C2">
      <w:start w:val="1"/>
      <w:numFmt w:val="decimal"/>
      <w:lvlText w:val="%1."/>
      <w:lvlJc w:val="left"/>
      <w:pPr>
        <w:ind w:left="780" w:hanging="360"/>
      </w:pPr>
      <w:rPr>
        <w:rFonts w:hint="default"/>
        <w:b w:val="0"/>
        <w:color w:val="000000" w:themeColor="text1"/>
        <w:u w:val="none"/>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 w15:restartNumberingAfterBreak="0">
    <w:nsid w:val="4DB27D60"/>
    <w:multiLevelType w:val="hybridMultilevel"/>
    <w:tmpl w:val="74F66982"/>
    <w:lvl w:ilvl="0" w:tplc="73AC227C">
      <w:start w:val="1"/>
      <w:numFmt w:val="decimal"/>
      <w:lvlText w:val="%1."/>
      <w:lvlJc w:val="left"/>
      <w:pPr>
        <w:ind w:left="782" w:hanging="36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7" w15:restartNumberingAfterBreak="0">
    <w:nsid w:val="4EB7F43C"/>
    <w:multiLevelType w:val="singleLevel"/>
    <w:tmpl w:val="4EB7F43C"/>
    <w:lvl w:ilvl="0">
      <w:start w:val="3"/>
      <w:numFmt w:val="upperLetter"/>
      <w:suff w:val="nothing"/>
      <w:lvlText w:val="%1、"/>
      <w:lvlJc w:val="left"/>
    </w:lvl>
  </w:abstractNum>
  <w:abstractNum w:abstractNumId="8" w15:restartNumberingAfterBreak="0">
    <w:nsid w:val="55AF601F"/>
    <w:multiLevelType w:val="hybridMultilevel"/>
    <w:tmpl w:val="197AB7D8"/>
    <w:lvl w:ilvl="0" w:tplc="29248CDA">
      <w:start w:val="1"/>
      <w:numFmt w:val="decimal"/>
      <w:lvlText w:val="%1."/>
      <w:lvlJc w:val="left"/>
      <w:pPr>
        <w:ind w:left="782" w:hanging="36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9" w15:restartNumberingAfterBreak="0">
    <w:nsid w:val="5BFBC42E"/>
    <w:multiLevelType w:val="singleLevel"/>
    <w:tmpl w:val="5BFBC42E"/>
    <w:lvl w:ilvl="0">
      <w:start w:val="1"/>
      <w:numFmt w:val="upperLetter"/>
      <w:suff w:val="space"/>
      <w:lvlText w:val="%1."/>
      <w:lvlJc w:val="left"/>
    </w:lvl>
  </w:abstractNum>
  <w:abstractNum w:abstractNumId="10" w15:restartNumberingAfterBreak="0">
    <w:nsid w:val="66930335"/>
    <w:multiLevelType w:val="singleLevel"/>
    <w:tmpl w:val="66930335"/>
    <w:lvl w:ilvl="0">
      <w:start w:val="1"/>
      <w:numFmt w:val="upperLetter"/>
      <w:suff w:val="space"/>
      <w:lvlText w:val="%1."/>
      <w:lvlJc w:val="left"/>
    </w:lvl>
  </w:abstractNum>
  <w:num w:numId="1" w16cid:durableId="551967175">
    <w:abstractNumId w:val="7"/>
  </w:num>
  <w:num w:numId="2" w16cid:durableId="1343892646">
    <w:abstractNumId w:val="1"/>
  </w:num>
  <w:num w:numId="3" w16cid:durableId="1149907461">
    <w:abstractNumId w:val="2"/>
  </w:num>
  <w:num w:numId="4" w16cid:durableId="2072533748">
    <w:abstractNumId w:val="9"/>
  </w:num>
  <w:num w:numId="5" w16cid:durableId="997996737">
    <w:abstractNumId w:val="0"/>
  </w:num>
  <w:num w:numId="6" w16cid:durableId="667294865">
    <w:abstractNumId w:val="3"/>
  </w:num>
  <w:num w:numId="7" w16cid:durableId="1406494679">
    <w:abstractNumId w:val="10"/>
  </w:num>
  <w:num w:numId="8" w16cid:durableId="1231378865">
    <w:abstractNumId w:val="4"/>
  </w:num>
  <w:num w:numId="9" w16cid:durableId="819541909">
    <w:abstractNumId w:val="8"/>
  </w:num>
  <w:num w:numId="10" w16cid:durableId="1437362631">
    <w:abstractNumId w:val="6"/>
  </w:num>
  <w:num w:numId="11" w16cid:durableId="1360855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52"/>
    <w:rsid w:val="00003277"/>
    <w:rsid w:val="00003AEC"/>
    <w:rsid w:val="000102E2"/>
    <w:rsid w:val="00014552"/>
    <w:rsid w:val="00017713"/>
    <w:rsid w:val="000214C4"/>
    <w:rsid w:val="00023528"/>
    <w:rsid w:val="000260C9"/>
    <w:rsid w:val="00034154"/>
    <w:rsid w:val="000455CE"/>
    <w:rsid w:val="000455D9"/>
    <w:rsid w:val="00052B2F"/>
    <w:rsid w:val="00071B94"/>
    <w:rsid w:val="00083C5F"/>
    <w:rsid w:val="0008423B"/>
    <w:rsid w:val="000A1A76"/>
    <w:rsid w:val="000B3129"/>
    <w:rsid w:val="000C4C80"/>
    <w:rsid w:val="000F4091"/>
    <w:rsid w:val="00106C37"/>
    <w:rsid w:val="00127D0E"/>
    <w:rsid w:val="00156D80"/>
    <w:rsid w:val="00165F43"/>
    <w:rsid w:val="001665B5"/>
    <w:rsid w:val="00185098"/>
    <w:rsid w:val="00197304"/>
    <w:rsid w:val="001A1CE6"/>
    <w:rsid w:val="001B5D9E"/>
    <w:rsid w:val="001C57C4"/>
    <w:rsid w:val="001D6F94"/>
    <w:rsid w:val="001F070D"/>
    <w:rsid w:val="00213764"/>
    <w:rsid w:val="002140DD"/>
    <w:rsid w:val="0021742A"/>
    <w:rsid w:val="00222034"/>
    <w:rsid w:val="00262749"/>
    <w:rsid w:val="002631A5"/>
    <w:rsid w:val="00263662"/>
    <w:rsid w:val="002717E6"/>
    <w:rsid w:val="00275E77"/>
    <w:rsid w:val="002769D9"/>
    <w:rsid w:val="00282F42"/>
    <w:rsid w:val="0029039A"/>
    <w:rsid w:val="002A11BB"/>
    <w:rsid w:val="002B2227"/>
    <w:rsid w:val="002B2B22"/>
    <w:rsid w:val="002D792A"/>
    <w:rsid w:val="002E70D0"/>
    <w:rsid w:val="002E7442"/>
    <w:rsid w:val="003136A6"/>
    <w:rsid w:val="003211E9"/>
    <w:rsid w:val="00326FBF"/>
    <w:rsid w:val="00340289"/>
    <w:rsid w:val="00352AFB"/>
    <w:rsid w:val="00365CC3"/>
    <w:rsid w:val="00366D69"/>
    <w:rsid w:val="00380459"/>
    <w:rsid w:val="003818F8"/>
    <w:rsid w:val="00386476"/>
    <w:rsid w:val="00392D19"/>
    <w:rsid w:val="003B69C8"/>
    <w:rsid w:val="003C1BAE"/>
    <w:rsid w:val="003D582D"/>
    <w:rsid w:val="003E7E07"/>
    <w:rsid w:val="003F20A1"/>
    <w:rsid w:val="00403B01"/>
    <w:rsid w:val="004040FA"/>
    <w:rsid w:val="004173FF"/>
    <w:rsid w:val="00423E94"/>
    <w:rsid w:val="004371F1"/>
    <w:rsid w:val="0044201A"/>
    <w:rsid w:val="00444FAD"/>
    <w:rsid w:val="00454CC7"/>
    <w:rsid w:val="0048419E"/>
    <w:rsid w:val="004946D4"/>
    <w:rsid w:val="004A0637"/>
    <w:rsid w:val="004A1928"/>
    <w:rsid w:val="004B1345"/>
    <w:rsid w:val="004B2C17"/>
    <w:rsid w:val="004B7173"/>
    <w:rsid w:val="004C0E84"/>
    <w:rsid w:val="004D200A"/>
    <w:rsid w:val="004D37BE"/>
    <w:rsid w:val="004E4920"/>
    <w:rsid w:val="004F548D"/>
    <w:rsid w:val="005169CB"/>
    <w:rsid w:val="005203D9"/>
    <w:rsid w:val="005206FA"/>
    <w:rsid w:val="00521EA6"/>
    <w:rsid w:val="00542E45"/>
    <w:rsid w:val="0054605F"/>
    <w:rsid w:val="00551A96"/>
    <w:rsid w:val="00570D63"/>
    <w:rsid w:val="005834ED"/>
    <w:rsid w:val="005849A9"/>
    <w:rsid w:val="005877E7"/>
    <w:rsid w:val="00596352"/>
    <w:rsid w:val="00596DEF"/>
    <w:rsid w:val="005C3C2E"/>
    <w:rsid w:val="005C4558"/>
    <w:rsid w:val="005E4606"/>
    <w:rsid w:val="005F3324"/>
    <w:rsid w:val="005F35CE"/>
    <w:rsid w:val="005F5598"/>
    <w:rsid w:val="006362FE"/>
    <w:rsid w:val="00647EC9"/>
    <w:rsid w:val="00666AAD"/>
    <w:rsid w:val="00667045"/>
    <w:rsid w:val="0069780E"/>
    <w:rsid w:val="006C518E"/>
    <w:rsid w:val="006D3D22"/>
    <w:rsid w:val="006E3C6F"/>
    <w:rsid w:val="006F014F"/>
    <w:rsid w:val="006F0665"/>
    <w:rsid w:val="006F7BE0"/>
    <w:rsid w:val="00707115"/>
    <w:rsid w:val="007168A4"/>
    <w:rsid w:val="007168FA"/>
    <w:rsid w:val="00721DE0"/>
    <w:rsid w:val="00727BE9"/>
    <w:rsid w:val="0073137E"/>
    <w:rsid w:val="007354B5"/>
    <w:rsid w:val="00743381"/>
    <w:rsid w:val="007717A6"/>
    <w:rsid w:val="00773133"/>
    <w:rsid w:val="00785967"/>
    <w:rsid w:val="007A2891"/>
    <w:rsid w:val="007A3255"/>
    <w:rsid w:val="007A4EFA"/>
    <w:rsid w:val="007B6084"/>
    <w:rsid w:val="007C5994"/>
    <w:rsid w:val="007D3CD3"/>
    <w:rsid w:val="007D62DF"/>
    <w:rsid w:val="007F177B"/>
    <w:rsid w:val="007F4259"/>
    <w:rsid w:val="00812C03"/>
    <w:rsid w:val="00826D97"/>
    <w:rsid w:val="00834337"/>
    <w:rsid w:val="00836EF8"/>
    <w:rsid w:val="00844F77"/>
    <w:rsid w:val="00847914"/>
    <w:rsid w:val="0085028C"/>
    <w:rsid w:val="00854C14"/>
    <w:rsid w:val="00864A21"/>
    <w:rsid w:val="00876BD1"/>
    <w:rsid w:val="00877320"/>
    <w:rsid w:val="00885D9D"/>
    <w:rsid w:val="008B5678"/>
    <w:rsid w:val="008F3462"/>
    <w:rsid w:val="008F5A89"/>
    <w:rsid w:val="009016C9"/>
    <w:rsid w:val="00902396"/>
    <w:rsid w:val="009100F9"/>
    <w:rsid w:val="00911D20"/>
    <w:rsid w:val="00917F43"/>
    <w:rsid w:val="00940E39"/>
    <w:rsid w:val="00940F40"/>
    <w:rsid w:val="00941DD8"/>
    <w:rsid w:val="00944A9B"/>
    <w:rsid w:val="00990120"/>
    <w:rsid w:val="009A6583"/>
    <w:rsid w:val="009B1308"/>
    <w:rsid w:val="009C07A8"/>
    <w:rsid w:val="009C68D4"/>
    <w:rsid w:val="009E35FD"/>
    <w:rsid w:val="009F6B2D"/>
    <w:rsid w:val="00A064A6"/>
    <w:rsid w:val="00A1286A"/>
    <w:rsid w:val="00A20714"/>
    <w:rsid w:val="00A31363"/>
    <w:rsid w:val="00A314F9"/>
    <w:rsid w:val="00A34FC6"/>
    <w:rsid w:val="00A619E6"/>
    <w:rsid w:val="00A62B58"/>
    <w:rsid w:val="00A7470D"/>
    <w:rsid w:val="00A7511A"/>
    <w:rsid w:val="00AA0ACA"/>
    <w:rsid w:val="00AA309C"/>
    <w:rsid w:val="00AB5974"/>
    <w:rsid w:val="00AC74DA"/>
    <w:rsid w:val="00AD36F7"/>
    <w:rsid w:val="00AE29F2"/>
    <w:rsid w:val="00AF744C"/>
    <w:rsid w:val="00B077CA"/>
    <w:rsid w:val="00B10ACD"/>
    <w:rsid w:val="00B2022B"/>
    <w:rsid w:val="00B63A22"/>
    <w:rsid w:val="00B654DA"/>
    <w:rsid w:val="00B86210"/>
    <w:rsid w:val="00B86708"/>
    <w:rsid w:val="00B94AE9"/>
    <w:rsid w:val="00BA01D8"/>
    <w:rsid w:val="00BA3934"/>
    <w:rsid w:val="00BA70C2"/>
    <w:rsid w:val="00BE2163"/>
    <w:rsid w:val="00BF408E"/>
    <w:rsid w:val="00BF438D"/>
    <w:rsid w:val="00C00FE7"/>
    <w:rsid w:val="00C019BE"/>
    <w:rsid w:val="00C051BB"/>
    <w:rsid w:val="00C4723C"/>
    <w:rsid w:val="00C558EB"/>
    <w:rsid w:val="00C560B1"/>
    <w:rsid w:val="00C56DD2"/>
    <w:rsid w:val="00C56EF3"/>
    <w:rsid w:val="00C614AD"/>
    <w:rsid w:val="00C703D5"/>
    <w:rsid w:val="00C7194E"/>
    <w:rsid w:val="00CB32DC"/>
    <w:rsid w:val="00CD26CF"/>
    <w:rsid w:val="00CE1A2E"/>
    <w:rsid w:val="00D05299"/>
    <w:rsid w:val="00D055C5"/>
    <w:rsid w:val="00D558C9"/>
    <w:rsid w:val="00D611AE"/>
    <w:rsid w:val="00D872E3"/>
    <w:rsid w:val="00DA136A"/>
    <w:rsid w:val="00DA26F2"/>
    <w:rsid w:val="00DB3F7F"/>
    <w:rsid w:val="00DD26D2"/>
    <w:rsid w:val="00DD504A"/>
    <w:rsid w:val="00DD58DE"/>
    <w:rsid w:val="00DE2683"/>
    <w:rsid w:val="00DE37E6"/>
    <w:rsid w:val="00DE5709"/>
    <w:rsid w:val="00DF3403"/>
    <w:rsid w:val="00DF3749"/>
    <w:rsid w:val="00DF4D44"/>
    <w:rsid w:val="00E26342"/>
    <w:rsid w:val="00E53D44"/>
    <w:rsid w:val="00E80791"/>
    <w:rsid w:val="00E95DAD"/>
    <w:rsid w:val="00E9715E"/>
    <w:rsid w:val="00EC0137"/>
    <w:rsid w:val="00EC04C3"/>
    <w:rsid w:val="00EC4445"/>
    <w:rsid w:val="00EC58B7"/>
    <w:rsid w:val="00ED385E"/>
    <w:rsid w:val="00ED5759"/>
    <w:rsid w:val="00EE4534"/>
    <w:rsid w:val="00F10CE2"/>
    <w:rsid w:val="00F16C1E"/>
    <w:rsid w:val="00F20A8A"/>
    <w:rsid w:val="00F24CFC"/>
    <w:rsid w:val="00F30158"/>
    <w:rsid w:val="00F308E6"/>
    <w:rsid w:val="00F31BD5"/>
    <w:rsid w:val="00F33EB3"/>
    <w:rsid w:val="00F3616B"/>
    <w:rsid w:val="00F361C2"/>
    <w:rsid w:val="00F374EB"/>
    <w:rsid w:val="00F45B51"/>
    <w:rsid w:val="00F575F8"/>
    <w:rsid w:val="00F67666"/>
    <w:rsid w:val="00F74AB9"/>
    <w:rsid w:val="00F87108"/>
    <w:rsid w:val="00F8797F"/>
    <w:rsid w:val="00F9695D"/>
    <w:rsid w:val="00FA31E6"/>
    <w:rsid w:val="00FA61C0"/>
    <w:rsid w:val="00FB1735"/>
    <w:rsid w:val="00FB7F0F"/>
    <w:rsid w:val="00FD4FEA"/>
    <w:rsid w:val="00FE2EEF"/>
    <w:rsid w:val="00FF21F7"/>
    <w:rsid w:val="00FF2AB6"/>
    <w:rsid w:val="00FF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F7FE3"/>
  <w15:chartTrackingRefBased/>
  <w15:docId w15:val="{B7668105-7445-4108-8C7E-A01E686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15E"/>
    <w:pPr>
      <w:widowControl w:val="0"/>
      <w:jc w:val="both"/>
    </w:pPr>
    <w:rPr>
      <w:rFonts w:ascii="宋体" w:eastAsia="宋体" w:hAnsi="宋体" w:cs="宋体"/>
      <w:color w:val="000000" w:themeColor="text1"/>
      <w:szCs w:val="21"/>
    </w:rPr>
  </w:style>
  <w:style w:type="paragraph" w:styleId="1">
    <w:name w:val="heading 1"/>
    <w:basedOn w:val="a"/>
    <w:next w:val="a"/>
    <w:link w:val="10"/>
    <w:qFormat/>
    <w:rsid w:val="00E9715E"/>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rsid w:val="00D558C9"/>
    <w:pPr>
      <w:keepNext/>
      <w:keepLines/>
      <w:spacing w:before="260" w:after="260" w:line="416" w:lineRule="auto"/>
      <w:outlineLvl w:val="1"/>
    </w:pPr>
    <w:rPr>
      <w:rFonts w:cstheme="majorBidi"/>
      <w:bCs/>
      <w:color w:val="auto"/>
      <w:sz w:val="32"/>
      <w:szCs w:val="32"/>
    </w:rPr>
  </w:style>
  <w:style w:type="paragraph" w:styleId="3">
    <w:name w:val="heading 3"/>
    <w:basedOn w:val="a"/>
    <w:next w:val="a"/>
    <w:link w:val="30"/>
    <w:uiPriority w:val="9"/>
    <w:unhideWhenUsed/>
    <w:qFormat/>
    <w:rsid w:val="00D558C9"/>
    <w:pPr>
      <w:keepNext/>
      <w:keepLines/>
      <w:spacing w:before="260" w:after="260" w:line="416" w:lineRule="auto"/>
      <w:outlineLvl w:val="2"/>
    </w:pPr>
    <w:rPr>
      <w:rFonts w:cstheme="minorBidi"/>
      <w:b/>
      <w:color w:val="auto"/>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E9715E"/>
    <w:rPr>
      <w:rFonts w:ascii="宋体" w:eastAsia="宋体" w:hAnsi="宋体" w:cs="宋体"/>
      <w:b/>
      <w:bCs/>
      <w:color w:val="000000" w:themeColor="text1"/>
      <w:kern w:val="44"/>
      <w:sz w:val="44"/>
      <w:szCs w:val="44"/>
    </w:rPr>
  </w:style>
  <w:style w:type="table" w:styleId="a3">
    <w:name w:val="Table Grid"/>
    <w:basedOn w:val="a1"/>
    <w:qFormat/>
    <w:rsid w:val="00E9715E"/>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3864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86476"/>
    <w:rPr>
      <w:rFonts w:ascii="宋体" w:eastAsia="宋体" w:hAnsi="宋体" w:cs="宋体"/>
      <w:color w:val="000000" w:themeColor="text1"/>
      <w:sz w:val="18"/>
      <w:szCs w:val="18"/>
    </w:rPr>
  </w:style>
  <w:style w:type="paragraph" w:styleId="a6">
    <w:name w:val="footer"/>
    <w:basedOn w:val="a"/>
    <w:link w:val="a7"/>
    <w:uiPriority w:val="99"/>
    <w:unhideWhenUsed/>
    <w:qFormat/>
    <w:rsid w:val="00386476"/>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86476"/>
    <w:rPr>
      <w:rFonts w:ascii="宋体" w:eastAsia="宋体" w:hAnsi="宋体" w:cs="宋体"/>
      <w:color w:val="000000" w:themeColor="text1"/>
      <w:sz w:val="18"/>
      <w:szCs w:val="18"/>
    </w:rPr>
  </w:style>
  <w:style w:type="character" w:customStyle="1" w:styleId="20">
    <w:name w:val="标题 2 字符"/>
    <w:basedOn w:val="a0"/>
    <w:link w:val="2"/>
    <w:uiPriority w:val="9"/>
    <w:qFormat/>
    <w:rsid w:val="00D558C9"/>
    <w:rPr>
      <w:rFonts w:ascii="宋体" w:eastAsia="宋体" w:hAnsi="宋体" w:cstheme="majorBidi"/>
      <w:bCs/>
      <w:sz w:val="32"/>
      <w:szCs w:val="32"/>
    </w:rPr>
  </w:style>
  <w:style w:type="character" w:customStyle="1" w:styleId="30">
    <w:name w:val="标题 3 字符"/>
    <w:basedOn w:val="a0"/>
    <w:link w:val="3"/>
    <w:uiPriority w:val="9"/>
    <w:qFormat/>
    <w:rsid w:val="00D558C9"/>
    <w:rPr>
      <w:rFonts w:ascii="宋体" w:eastAsia="宋体" w:hAnsi="宋体"/>
      <w:b/>
      <w:sz w:val="32"/>
      <w:szCs w:val="32"/>
    </w:rPr>
  </w:style>
  <w:style w:type="paragraph" w:styleId="TOC7">
    <w:name w:val="toc 7"/>
    <w:basedOn w:val="a"/>
    <w:next w:val="a"/>
    <w:uiPriority w:val="39"/>
    <w:unhideWhenUsed/>
    <w:qFormat/>
    <w:rsid w:val="00D558C9"/>
    <w:pPr>
      <w:ind w:left="1260"/>
    </w:pPr>
    <w:rPr>
      <w:rFonts w:asciiTheme="minorHAnsi" w:eastAsiaTheme="minorEastAsia" w:hAnsiTheme="minorHAnsi" w:cstheme="minorBidi"/>
      <w:color w:val="auto"/>
      <w:szCs w:val="22"/>
    </w:rPr>
  </w:style>
  <w:style w:type="paragraph" w:styleId="a8">
    <w:name w:val="Document Map"/>
    <w:basedOn w:val="a"/>
    <w:link w:val="a9"/>
    <w:uiPriority w:val="99"/>
    <w:semiHidden/>
    <w:unhideWhenUsed/>
    <w:qFormat/>
    <w:rsid w:val="00D558C9"/>
    <w:rPr>
      <w:rFonts w:hAnsiTheme="minorHAnsi" w:cstheme="minorBidi"/>
      <w:color w:val="auto"/>
      <w:sz w:val="24"/>
      <w:szCs w:val="24"/>
    </w:rPr>
  </w:style>
  <w:style w:type="character" w:customStyle="1" w:styleId="a9">
    <w:name w:val="文档结构图 字符"/>
    <w:basedOn w:val="a0"/>
    <w:link w:val="a8"/>
    <w:uiPriority w:val="99"/>
    <w:semiHidden/>
    <w:qFormat/>
    <w:rsid w:val="00D558C9"/>
    <w:rPr>
      <w:rFonts w:ascii="宋体" w:eastAsia="宋体"/>
      <w:sz w:val="24"/>
      <w:szCs w:val="24"/>
    </w:rPr>
  </w:style>
  <w:style w:type="paragraph" w:styleId="aa">
    <w:name w:val="annotation text"/>
    <w:basedOn w:val="a"/>
    <w:link w:val="ab"/>
    <w:uiPriority w:val="99"/>
    <w:semiHidden/>
    <w:unhideWhenUsed/>
    <w:qFormat/>
    <w:rsid w:val="00D558C9"/>
    <w:pPr>
      <w:jc w:val="left"/>
    </w:pPr>
    <w:rPr>
      <w:rFonts w:asciiTheme="minorHAnsi" w:eastAsiaTheme="minorEastAsia" w:hAnsiTheme="minorHAnsi" w:cstheme="minorBidi"/>
      <w:color w:val="auto"/>
      <w:szCs w:val="22"/>
    </w:rPr>
  </w:style>
  <w:style w:type="character" w:customStyle="1" w:styleId="ab">
    <w:name w:val="批注文字 字符"/>
    <w:basedOn w:val="a0"/>
    <w:link w:val="aa"/>
    <w:uiPriority w:val="99"/>
    <w:semiHidden/>
    <w:qFormat/>
    <w:rsid w:val="00D558C9"/>
  </w:style>
  <w:style w:type="paragraph" w:styleId="TOC5">
    <w:name w:val="toc 5"/>
    <w:basedOn w:val="a"/>
    <w:next w:val="a"/>
    <w:uiPriority w:val="39"/>
    <w:unhideWhenUsed/>
    <w:qFormat/>
    <w:rsid w:val="00D558C9"/>
    <w:pPr>
      <w:ind w:left="840"/>
    </w:pPr>
    <w:rPr>
      <w:rFonts w:asciiTheme="minorHAnsi" w:eastAsiaTheme="minorEastAsia" w:hAnsiTheme="minorHAnsi" w:cstheme="minorBidi"/>
      <w:color w:val="auto"/>
      <w:szCs w:val="22"/>
    </w:rPr>
  </w:style>
  <w:style w:type="paragraph" w:styleId="TOC3">
    <w:name w:val="toc 3"/>
    <w:basedOn w:val="a"/>
    <w:next w:val="a"/>
    <w:uiPriority w:val="39"/>
    <w:unhideWhenUsed/>
    <w:qFormat/>
    <w:rsid w:val="00D558C9"/>
    <w:pPr>
      <w:ind w:left="420"/>
    </w:pPr>
    <w:rPr>
      <w:rFonts w:asciiTheme="minorHAnsi" w:eastAsiaTheme="minorEastAsia" w:hAnsiTheme="minorHAnsi" w:cstheme="minorBidi"/>
      <w:color w:val="auto"/>
      <w:szCs w:val="22"/>
    </w:rPr>
  </w:style>
  <w:style w:type="paragraph" w:styleId="ac">
    <w:name w:val="Plain Text"/>
    <w:basedOn w:val="a"/>
    <w:link w:val="ad"/>
    <w:uiPriority w:val="99"/>
    <w:unhideWhenUsed/>
    <w:qFormat/>
    <w:rsid w:val="00D558C9"/>
    <w:rPr>
      <w:rFonts w:hAnsi="Courier New" w:cs="Courier New"/>
      <w:color w:val="auto"/>
    </w:rPr>
  </w:style>
  <w:style w:type="character" w:customStyle="1" w:styleId="ad">
    <w:name w:val="纯文本 字符"/>
    <w:basedOn w:val="a0"/>
    <w:link w:val="ac"/>
    <w:uiPriority w:val="99"/>
    <w:qFormat/>
    <w:rsid w:val="00D558C9"/>
    <w:rPr>
      <w:rFonts w:ascii="宋体" w:eastAsia="宋体" w:hAnsi="Courier New" w:cs="Courier New"/>
      <w:szCs w:val="21"/>
    </w:rPr>
  </w:style>
  <w:style w:type="paragraph" w:styleId="TOC8">
    <w:name w:val="toc 8"/>
    <w:basedOn w:val="a"/>
    <w:next w:val="a"/>
    <w:uiPriority w:val="39"/>
    <w:unhideWhenUsed/>
    <w:qFormat/>
    <w:rsid w:val="00D558C9"/>
    <w:pPr>
      <w:ind w:left="1470"/>
    </w:pPr>
    <w:rPr>
      <w:rFonts w:asciiTheme="minorHAnsi" w:eastAsiaTheme="minorEastAsia" w:hAnsiTheme="minorHAnsi" w:cstheme="minorBidi"/>
      <w:color w:val="auto"/>
      <w:szCs w:val="22"/>
    </w:rPr>
  </w:style>
  <w:style w:type="paragraph" w:styleId="ae">
    <w:name w:val="Balloon Text"/>
    <w:basedOn w:val="a"/>
    <w:link w:val="af"/>
    <w:uiPriority w:val="99"/>
    <w:semiHidden/>
    <w:unhideWhenUsed/>
    <w:qFormat/>
    <w:rsid w:val="00D558C9"/>
    <w:rPr>
      <w:rFonts w:asciiTheme="minorHAnsi" w:eastAsiaTheme="minorEastAsia" w:hAnsiTheme="minorHAnsi" w:cstheme="minorBidi"/>
      <w:color w:val="auto"/>
      <w:sz w:val="18"/>
      <w:szCs w:val="18"/>
    </w:rPr>
  </w:style>
  <w:style w:type="character" w:customStyle="1" w:styleId="af">
    <w:name w:val="批注框文本 字符"/>
    <w:basedOn w:val="a0"/>
    <w:link w:val="ae"/>
    <w:uiPriority w:val="99"/>
    <w:semiHidden/>
    <w:qFormat/>
    <w:rsid w:val="00D558C9"/>
    <w:rPr>
      <w:sz w:val="18"/>
      <w:szCs w:val="18"/>
    </w:rPr>
  </w:style>
  <w:style w:type="paragraph" w:styleId="TOC1">
    <w:name w:val="toc 1"/>
    <w:basedOn w:val="a"/>
    <w:next w:val="a"/>
    <w:uiPriority w:val="39"/>
    <w:unhideWhenUsed/>
    <w:qFormat/>
    <w:rsid w:val="00D558C9"/>
    <w:rPr>
      <w:rFonts w:asciiTheme="minorHAnsi" w:eastAsiaTheme="minorEastAsia" w:hAnsiTheme="minorHAnsi" w:cstheme="minorBidi"/>
      <w:color w:val="auto"/>
      <w:szCs w:val="22"/>
    </w:rPr>
  </w:style>
  <w:style w:type="paragraph" w:styleId="TOC4">
    <w:name w:val="toc 4"/>
    <w:basedOn w:val="a"/>
    <w:next w:val="a"/>
    <w:uiPriority w:val="39"/>
    <w:unhideWhenUsed/>
    <w:qFormat/>
    <w:rsid w:val="00D558C9"/>
    <w:pPr>
      <w:ind w:left="630"/>
    </w:pPr>
    <w:rPr>
      <w:rFonts w:asciiTheme="minorHAnsi" w:eastAsiaTheme="minorEastAsia" w:hAnsiTheme="minorHAnsi" w:cstheme="minorBidi"/>
      <w:color w:val="auto"/>
      <w:szCs w:val="22"/>
    </w:rPr>
  </w:style>
  <w:style w:type="paragraph" w:styleId="af0">
    <w:name w:val="footnote text"/>
    <w:basedOn w:val="a"/>
    <w:link w:val="af1"/>
    <w:uiPriority w:val="99"/>
    <w:semiHidden/>
    <w:unhideWhenUsed/>
    <w:qFormat/>
    <w:rsid w:val="00D558C9"/>
    <w:pPr>
      <w:snapToGrid w:val="0"/>
      <w:jc w:val="left"/>
    </w:pPr>
    <w:rPr>
      <w:rFonts w:asciiTheme="minorHAnsi" w:eastAsiaTheme="minorEastAsia" w:hAnsiTheme="minorHAnsi" w:cstheme="minorBidi"/>
      <w:color w:val="auto"/>
      <w:sz w:val="18"/>
      <w:szCs w:val="18"/>
    </w:rPr>
  </w:style>
  <w:style w:type="character" w:customStyle="1" w:styleId="af1">
    <w:name w:val="脚注文本 字符"/>
    <w:basedOn w:val="a0"/>
    <w:link w:val="af0"/>
    <w:uiPriority w:val="99"/>
    <w:semiHidden/>
    <w:qFormat/>
    <w:rsid w:val="00D558C9"/>
    <w:rPr>
      <w:sz w:val="18"/>
      <w:szCs w:val="18"/>
    </w:rPr>
  </w:style>
  <w:style w:type="paragraph" w:styleId="TOC6">
    <w:name w:val="toc 6"/>
    <w:basedOn w:val="a"/>
    <w:next w:val="a"/>
    <w:uiPriority w:val="39"/>
    <w:unhideWhenUsed/>
    <w:qFormat/>
    <w:rsid w:val="00D558C9"/>
    <w:pPr>
      <w:ind w:left="1050"/>
    </w:pPr>
    <w:rPr>
      <w:rFonts w:asciiTheme="minorHAnsi" w:eastAsiaTheme="minorEastAsia" w:hAnsiTheme="minorHAnsi" w:cstheme="minorBidi"/>
      <w:color w:val="auto"/>
      <w:szCs w:val="22"/>
    </w:rPr>
  </w:style>
  <w:style w:type="paragraph" w:styleId="TOC2">
    <w:name w:val="toc 2"/>
    <w:basedOn w:val="a"/>
    <w:next w:val="a"/>
    <w:uiPriority w:val="39"/>
    <w:unhideWhenUsed/>
    <w:qFormat/>
    <w:rsid w:val="00D558C9"/>
    <w:pPr>
      <w:ind w:left="210"/>
    </w:pPr>
    <w:rPr>
      <w:rFonts w:asciiTheme="minorHAnsi" w:eastAsiaTheme="minorEastAsia" w:hAnsiTheme="minorHAnsi" w:cstheme="minorBidi"/>
      <w:color w:val="auto"/>
      <w:szCs w:val="22"/>
    </w:rPr>
  </w:style>
  <w:style w:type="paragraph" w:styleId="TOC9">
    <w:name w:val="toc 9"/>
    <w:basedOn w:val="a"/>
    <w:next w:val="a"/>
    <w:uiPriority w:val="39"/>
    <w:unhideWhenUsed/>
    <w:qFormat/>
    <w:rsid w:val="00D558C9"/>
    <w:pPr>
      <w:ind w:left="1680"/>
    </w:pPr>
    <w:rPr>
      <w:rFonts w:asciiTheme="minorHAnsi" w:eastAsiaTheme="minorEastAsia" w:hAnsiTheme="minorHAnsi" w:cstheme="minorBidi"/>
      <w:color w:val="auto"/>
      <w:szCs w:val="22"/>
    </w:rPr>
  </w:style>
  <w:style w:type="paragraph" w:styleId="af2">
    <w:name w:val="Normal (Web)"/>
    <w:basedOn w:val="a"/>
    <w:uiPriority w:val="99"/>
    <w:unhideWhenUsed/>
    <w:qFormat/>
    <w:rsid w:val="00D558C9"/>
    <w:pPr>
      <w:widowControl/>
      <w:spacing w:before="100" w:beforeAutospacing="1" w:after="100" w:afterAutospacing="1"/>
      <w:jc w:val="left"/>
    </w:pPr>
    <w:rPr>
      <w:color w:val="auto"/>
      <w:kern w:val="0"/>
      <w:sz w:val="24"/>
      <w:szCs w:val="24"/>
    </w:rPr>
  </w:style>
  <w:style w:type="paragraph" w:styleId="af3">
    <w:name w:val="annotation subject"/>
    <w:basedOn w:val="aa"/>
    <w:next w:val="aa"/>
    <w:link w:val="af4"/>
    <w:uiPriority w:val="99"/>
    <w:semiHidden/>
    <w:unhideWhenUsed/>
    <w:qFormat/>
    <w:rsid w:val="00D558C9"/>
    <w:rPr>
      <w:b/>
      <w:bCs/>
    </w:rPr>
  </w:style>
  <w:style w:type="character" w:customStyle="1" w:styleId="af4">
    <w:name w:val="批注主题 字符"/>
    <w:basedOn w:val="ab"/>
    <w:link w:val="af3"/>
    <w:uiPriority w:val="99"/>
    <w:semiHidden/>
    <w:qFormat/>
    <w:rsid w:val="00D558C9"/>
    <w:rPr>
      <w:b/>
      <w:bCs/>
    </w:rPr>
  </w:style>
  <w:style w:type="character" w:styleId="af5">
    <w:name w:val="Strong"/>
    <w:basedOn w:val="a0"/>
    <w:qFormat/>
    <w:rsid w:val="00D558C9"/>
    <w:rPr>
      <w:b/>
      <w:bCs/>
    </w:rPr>
  </w:style>
  <w:style w:type="character" w:styleId="af6">
    <w:name w:val="Hyperlink"/>
    <w:basedOn w:val="a0"/>
    <w:uiPriority w:val="99"/>
    <w:unhideWhenUsed/>
    <w:qFormat/>
    <w:rsid w:val="00D558C9"/>
    <w:rPr>
      <w:color w:val="0000FF"/>
      <w:u w:val="single"/>
    </w:rPr>
  </w:style>
  <w:style w:type="character" w:styleId="af7">
    <w:name w:val="annotation reference"/>
    <w:basedOn w:val="a0"/>
    <w:uiPriority w:val="99"/>
    <w:semiHidden/>
    <w:unhideWhenUsed/>
    <w:qFormat/>
    <w:rsid w:val="00D558C9"/>
    <w:rPr>
      <w:sz w:val="21"/>
      <w:szCs w:val="21"/>
    </w:rPr>
  </w:style>
  <w:style w:type="paragraph" w:styleId="af8">
    <w:name w:val="List Paragraph"/>
    <w:basedOn w:val="a"/>
    <w:uiPriority w:val="99"/>
    <w:qFormat/>
    <w:rsid w:val="00D558C9"/>
    <w:pPr>
      <w:ind w:firstLineChars="200" w:firstLine="420"/>
    </w:pPr>
    <w:rPr>
      <w:rFonts w:asciiTheme="minorHAnsi" w:eastAsiaTheme="minorEastAsia" w:hAnsiTheme="minorHAnsi" w:cstheme="minorBidi"/>
      <w:color w:val="auto"/>
      <w:szCs w:val="22"/>
    </w:rPr>
  </w:style>
  <w:style w:type="character" w:customStyle="1" w:styleId="description">
    <w:name w:val="description"/>
    <w:basedOn w:val="a0"/>
    <w:qFormat/>
    <w:rsid w:val="00D558C9"/>
  </w:style>
  <w:style w:type="character" w:customStyle="1" w:styleId="11">
    <w:name w:val="不明显强调1"/>
    <w:basedOn w:val="a0"/>
    <w:uiPriority w:val="19"/>
    <w:qFormat/>
    <w:rsid w:val="00D558C9"/>
    <w:rPr>
      <w:i/>
      <w:iCs/>
      <w:color w:val="404040" w:themeColor="text1" w:themeTint="BF"/>
    </w:rPr>
  </w:style>
  <w:style w:type="character" w:customStyle="1" w:styleId="ref">
    <w:name w:val="ref"/>
    <w:basedOn w:val="a0"/>
    <w:rsid w:val="00D558C9"/>
  </w:style>
  <w:style w:type="character" w:styleId="af9">
    <w:name w:val="Emphasis"/>
    <w:basedOn w:val="a0"/>
    <w:uiPriority w:val="20"/>
    <w:qFormat/>
    <w:rsid w:val="00D558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1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斌洋</dc:creator>
  <cp:keywords/>
  <dc:description/>
  <cp:lastModifiedBy>斌洋 王</cp:lastModifiedBy>
  <cp:revision>7</cp:revision>
  <dcterms:created xsi:type="dcterms:W3CDTF">2025-04-21T14:19:00Z</dcterms:created>
  <dcterms:modified xsi:type="dcterms:W3CDTF">2025-04-22T14:46:00Z</dcterms:modified>
</cp:coreProperties>
</file>