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998F63">
      <w:pPr>
        <w:pStyle w:val="3"/>
        <w:spacing w:line="276" w:lineRule="auto"/>
        <w:rPr>
          <w:rFonts w:hint="eastAsia" w:eastAsia="宋体"/>
          <w:color w:val="auto"/>
          <w:sz w:val="36"/>
          <w:szCs w:val="36"/>
          <w:lang w:eastAsia="zh-CN"/>
        </w:rPr>
      </w:pPr>
      <w:bookmarkStart w:id="0" w:name="_Toc8419"/>
      <w:r>
        <w:rPr>
          <w:rFonts w:hint="eastAsia"/>
          <w:color w:val="auto"/>
          <w:sz w:val="36"/>
          <w:szCs w:val="36"/>
        </w:rPr>
        <w:t>考点1  民法概述</w:t>
      </w:r>
      <w:bookmarkEnd w:id="0"/>
      <w:r>
        <w:rPr>
          <w:rFonts w:hint="eastAsia"/>
          <w:color w:val="auto"/>
          <w:sz w:val="36"/>
          <w:szCs w:val="36"/>
          <w:lang w:eastAsia="zh-CN"/>
        </w:rPr>
        <w:t>（</w:t>
      </w:r>
      <w:r>
        <w:rPr>
          <w:rFonts w:hint="eastAsia"/>
          <w:color w:val="auto"/>
          <w:sz w:val="36"/>
          <w:szCs w:val="36"/>
          <w:lang w:val="en-US" w:eastAsia="zh-CN"/>
        </w:rPr>
        <w:t>8:30-11:10</w:t>
      </w:r>
      <w:bookmarkStart w:id="8" w:name="_GoBack"/>
      <w:bookmarkEnd w:id="8"/>
      <w:r>
        <w:rPr>
          <w:rFonts w:hint="eastAsia"/>
          <w:color w:val="auto"/>
          <w:sz w:val="36"/>
          <w:szCs w:val="36"/>
          <w:lang w:eastAsia="zh-CN"/>
        </w:rPr>
        <w:t>）</w:t>
      </w:r>
    </w:p>
    <w:p w14:paraId="312A6167">
      <w:pPr>
        <w:spacing w:line="276" w:lineRule="auto"/>
        <w:rPr>
          <w:rFonts w:ascii="仿宋" w:hAnsi="仿宋" w:eastAsia="仿宋" w:cs="仿宋"/>
          <w:b/>
          <w:bCs/>
          <w:szCs w:val="21"/>
        </w:rPr>
      </w:pPr>
    </w:p>
    <w:p w14:paraId="6915900F">
      <w:pPr>
        <w:spacing w:line="276" w:lineRule="auto"/>
        <w:ind w:firstLine="422" w:firstLineChars="200"/>
        <w:jc w:val="left"/>
        <w:outlineLvl w:val="1"/>
        <w:rPr>
          <w:rFonts w:cs="Arial"/>
        </w:rPr>
      </w:pPr>
      <w:r>
        <w:rPr>
          <w:rFonts w:hint="eastAsia" w:ascii="宋体" w:hAnsi="宋体"/>
          <w:b/>
          <w:szCs w:val="28"/>
        </w:rPr>
        <w:t>一、民法基本原则</w:t>
      </w:r>
    </w:p>
    <w:p w14:paraId="1C06393C">
      <w:pPr>
        <w:tabs>
          <w:tab w:val="left" w:pos="420"/>
        </w:tabs>
        <w:ind w:firstLine="420"/>
        <w:rPr>
          <w:rFonts w:hint="eastAsia" w:ascii="汉仪书宋二简" w:hAnsi="Calibri" w:cs="Arial"/>
          <w:color w:val="000000"/>
        </w:rPr>
      </w:pPr>
      <w:r>
        <w:rPr>
          <w:rFonts w:ascii="汉仪书宋二简" w:hAnsi="Calibri" w:cs="Arial"/>
          <w:color w:val="000000"/>
        </w:rPr>
        <w:t>平等原则有两层含义：民事主体的人格一律平等</w:t>
      </w:r>
      <w:r>
        <w:rPr>
          <w:rFonts w:hint="eastAsia" w:ascii="汉仪书宋二简" w:cs="Arial"/>
          <w:color w:val="000000"/>
          <w:lang w:eastAsia="zh-CN"/>
        </w:rPr>
        <w:t>；</w:t>
      </w:r>
      <w:r>
        <w:rPr>
          <w:rFonts w:ascii="汉仪书宋二简" w:hAnsi="Calibri" w:cs="Arial"/>
          <w:color w:val="000000"/>
        </w:rPr>
        <w:t>在具体的民事法律关系中</w:t>
      </w:r>
      <w:r>
        <w:rPr>
          <w:rFonts w:hint="eastAsia" w:ascii="汉仪书宋二简" w:hAnsi="Calibri" w:cs="Arial"/>
          <w:color w:val="000000"/>
        </w:rPr>
        <w:t>，</w:t>
      </w:r>
      <w:r>
        <w:rPr>
          <w:rFonts w:ascii="汉仪书宋二简" w:hAnsi="Calibri" w:cs="Arial"/>
          <w:color w:val="000000"/>
        </w:rPr>
        <w:t>当事人的法律地位平等</w:t>
      </w:r>
      <w:r>
        <w:rPr>
          <w:rFonts w:hint="eastAsia" w:ascii="汉仪书宋二简" w:hAnsi="Calibri" w:cs="Arial"/>
          <w:color w:val="000000"/>
        </w:rPr>
        <w:t>。</w:t>
      </w:r>
    </w:p>
    <w:p w14:paraId="2D823B2D">
      <w:pPr>
        <w:tabs>
          <w:tab w:val="left" w:pos="420"/>
        </w:tabs>
        <w:ind w:firstLine="420"/>
        <w:rPr>
          <w:rFonts w:ascii="汉仪书宋二简" w:hAnsi="Calibri" w:cs="Arial"/>
          <w:color w:val="000000"/>
        </w:rPr>
      </w:pPr>
      <w:r>
        <w:rPr>
          <w:rFonts w:hint="eastAsia" w:ascii="汉仪书宋二简" w:cs="Arial"/>
          <w:color w:val="000000"/>
          <w:lang w:val="en-US" w:eastAsia="zh-CN"/>
        </w:rPr>
        <w:t>自愿原则：</w:t>
      </w:r>
      <w:r>
        <w:rPr>
          <w:rFonts w:ascii="汉仪书宋二简" w:hAnsi="Calibri" w:cs="Arial"/>
          <w:color w:val="000000"/>
        </w:rPr>
        <w:t>民事主体原则上有权依据自己的意志来决定设立、变更或消灭民事法律关系</w:t>
      </w:r>
    </w:p>
    <w:p w14:paraId="3B3B35BA">
      <w:pPr>
        <w:tabs>
          <w:tab w:val="left" w:pos="420"/>
        </w:tabs>
        <w:ind w:firstLine="420"/>
        <w:rPr>
          <w:rFonts w:hint="eastAsia" w:ascii="宋体" w:hAnsi="宋体" w:cs="Arial"/>
          <w:lang w:val="en-US" w:eastAsia="zh-CN"/>
        </w:rPr>
      </w:pPr>
      <w:r>
        <w:rPr>
          <w:rFonts w:hint="eastAsia" w:ascii="宋体" w:hAnsi="宋体" w:cs="Arial"/>
          <w:lang w:val="en-US" w:eastAsia="zh-CN"/>
        </w:rPr>
        <w:t>双方约定、单方行为、多方行为等</w:t>
      </w:r>
    </w:p>
    <w:p w14:paraId="7749D399">
      <w:pPr>
        <w:tabs>
          <w:tab w:val="left" w:pos="420"/>
        </w:tabs>
        <w:ind w:firstLine="420"/>
        <w:rPr>
          <w:rFonts w:hint="eastAsia" w:ascii="宋体" w:hAnsi="宋体" w:cs="Arial"/>
          <w:lang w:val="en-US" w:eastAsia="zh-CN"/>
        </w:rPr>
      </w:pPr>
    </w:p>
    <w:p w14:paraId="6F4B1F53">
      <w:pPr>
        <w:spacing w:line="276" w:lineRule="auto"/>
        <w:ind w:firstLine="420" w:firstLineChars="200"/>
        <w:jc w:val="left"/>
        <w:outlineLvl w:val="1"/>
        <w:rPr>
          <w:rFonts w:hint="eastAsia" w:ascii="宋体" w:hAnsi="宋体" w:cs="Arial"/>
        </w:rPr>
      </w:pPr>
      <w:r>
        <w:rPr>
          <w:rFonts w:hint="eastAsia" w:cs="Arial"/>
        </w:rPr>
        <w:t>诚信主要指权利行使、义务履行必须符合伦理要求</w:t>
      </w:r>
      <w:r>
        <w:rPr>
          <w:rFonts w:hint="eastAsia" w:ascii="宋体" w:hAnsi="宋体" w:cs="Arial"/>
        </w:rPr>
        <w:t>。</w:t>
      </w:r>
    </w:p>
    <w:p w14:paraId="11752113">
      <w:pPr>
        <w:spacing w:line="276" w:lineRule="auto"/>
        <w:ind w:firstLine="420" w:firstLineChars="200"/>
        <w:jc w:val="left"/>
        <w:outlineLvl w:val="1"/>
        <w:rPr>
          <w:rFonts w:hint="eastAsia" w:ascii="宋体" w:hAnsi="宋体" w:cs="Arial"/>
        </w:rPr>
      </w:pPr>
      <w:r>
        <w:rPr>
          <w:rFonts w:ascii="汉仪书宋二简" w:hAnsi="汉仪书宋二简" w:cs="汉仪书宋二简"/>
          <w:kern w:val="0"/>
        </w:rPr>
        <w:t>当事人除了履行合同的给付义务以外，还需要</w:t>
      </w:r>
      <w:r>
        <w:rPr>
          <w:rFonts w:hint="eastAsia" w:ascii="汉仪书宋二简" w:hAnsi="汉仪书宋二简" w:cs="汉仪书宋二简"/>
          <w:kern w:val="0"/>
        </w:rPr>
        <w:t>履行先合同义务（《民法典》第500条）、附随义务（《民法典》第509条第2款）以及后合同义务</w:t>
      </w:r>
    </w:p>
    <w:p w14:paraId="5AE07441">
      <w:pPr>
        <w:spacing w:line="276" w:lineRule="auto"/>
        <w:ind w:firstLine="420" w:firstLineChars="200"/>
        <w:jc w:val="left"/>
        <w:outlineLvl w:val="1"/>
        <w:rPr>
          <w:rFonts w:hint="eastAsia" w:ascii="宋体" w:hAnsi="宋体" w:cs="Arial"/>
          <w:lang w:val="en-US" w:eastAsia="zh-CN"/>
        </w:rPr>
      </w:pPr>
      <w:r>
        <w:rPr>
          <w:rFonts w:hint="eastAsia" w:ascii="宋体" w:hAnsi="宋体" w:cs="Arial"/>
          <w:lang w:val="en-US" w:eastAsia="zh-CN"/>
        </w:rPr>
        <w:t>禁止权利滥用：对于民法典第一百三十二条所称的滥用民事权利，人民法院可以根据权利行使的对象、目的、时间、方式、造成当事人之间利益失衡的程度等因素作出认定。</w:t>
      </w:r>
    </w:p>
    <w:p w14:paraId="272D4B9B">
      <w:pPr>
        <w:spacing w:line="276" w:lineRule="auto"/>
        <w:ind w:firstLine="420" w:firstLineChars="200"/>
        <w:jc w:val="left"/>
        <w:outlineLvl w:val="1"/>
        <w:rPr>
          <w:rFonts w:hint="eastAsia" w:ascii="宋体" w:hAnsi="宋体" w:cs="Arial"/>
          <w:lang w:val="en-US" w:eastAsia="zh-CN"/>
        </w:rPr>
      </w:pPr>
      <w:r>
        <w:rPr>
          <w:rFonts w:hint="eastAsia" w:ascii="宋体" w:hAnsi="宋体" w:cs="Arial"/>
          <w:lang w:val="en-US" w:eastAsia="zh-CN"/>
        </w:rPr>
        <w:t>行为人以损害国家利益、社会公共利益、他人合法权益为主要目的行使民事权利的，人民法院应当认定构成滥用民事权利。</w:t>
      </w:r>
    </w:p>
    <w:p w14:paraId="2037DFCC">
      <w:pPr>
        <w:spacing w:line="276" w:lineRule="auto"/>
        <w:ind w:firstLine="420" w:firstLineChars="200"/>
        <w:jc w:val="left"/>
        <w:outlineLvl w:val="1"/>
        <w:rPr>
          <w:rFonts w:hint="eastAsia" w:ascii="宋体" w:hAnsi="宋体" w:cs="Arial"/>
          <w:lang w:val="en-US" w:eastAsia="zh-CN"/>
        </w:rPr>
      </w:pPr>
      <w:r>
        <w:rPr>
          <w:rFonts w:hint="eastAsia" w:ascii="宋体" w:hAnsi="宋体" w:cs="Arial"/>
          <w:lang w:val="en-US" w:eastAsia="zh-CN"/>
        </w:rPr>
        <w:t>构成滥用民事权利的，人民法院应当认定该滥用行为不发生相应的法律效力。滥用民事权利造成损害的，依照民法典第七编等有关规定处理。</w:t>
      </w:r>
    </w:p>
    <w:p w14:paraId="626F7961">
      <w:pPr>
        <w:spacing w:line="276" w:lineRule="auto"/>
        <w:ind w:firstLine="420" w:firstLineChars="200"/>
        <w:jc w:val="left"/>
        <w:outlineLvl w:val="1"/>
        <w:rPr>
          <w:rFonts w:hint="eastAsia" w:ascii="宋体" w:hAnsi="宋体" w:cs="Arial"/>
        </w:rPr>
      </w:pPr>
    </w:p>
    <w:p w14:paraId="7D98E321">
      <w:pPr>
        <w:spacing w:line="276" w:lineRule="auto"/>
        <w:ind w:firstLine="420" w:firstLineChars="200"/>
        <w:jc w:val="left"/>
        <w:outlineLvl w:val="1"/>
        <w:rPr>
          <w:rFonts w:hint="eastAsia" w:ascii="宋体" w:hAnsi="宋体" w:cs="Arial"/>
        </w:rPr>
      </w:pPr>
    </w:p>
    <w:p w14:paraId="78A1395C">
      <w:pPr>
        <w:spacing w:line="276" w:lineRule="auto"/>
        <w:ind w:firstLine="420" w:firstLineChars="200"/>
        <w:jc w:val="left"/>
        <w:outlineLvl w:val="1"/>
        <w:rPr>
          <w:rFonts w:hint="eastAsia" w:ascii="宋体" w:hAnsi="宋体" w:cs="Arial"/>
        </w:rPr>
      </w:pPr>
      <w:r>
        <w:rPr>
          <w:rFonts w:hint="eastAsia" w:ascii="宋体" w:hAnsi="宋体" w:cs="Arial"/>
        </w:rPr>
        <w:t>公序良俗</w:t>
      </w:r>
      <w:r>
        <w:rPr>
          <w:rFonts w:hint="eastAsia" w:ascii="宋体" w:hAnsi="宋体" w:cs="Arial"/>
          <w:lang w:val="en-US" w:eastAsia="zh-CN"/>
        </w:rPr>
        <w:t>主要适用：</w:t>
      </w:r>
      <w:r>
        <w:rPr>
          <w:rFonts w:hint="eastAsia" w:ascii="宋体" w:hAnsi="宋体" w:cs="Arial"/>
        </w:rPr>
        <w:t>当事人实施的法律行为（合同、遗嘱等）违反公共政策、违背善良风俗、不正当地限制个人自由等，该法律行为无效</w:t>
      </w:r>
      <w:r>
        <w:rPr>
          <w:rFonts w:hint="eastAsia" w:ascii="宋体" w:hAnsi="宋体" w:cs="Arial"/>
          <w:lang w:eastAsia="zh-CN"/>
        </w:rPr>
        <w:t>。</w:t>
      </w:r>
      <w:r>
        <w:rPr>
          <w:rFonts w:hint="eastAsia" w:ascii="汉仪书宋二简" w:eastAsia="汉仪中黑简"/>
          <w:color w:val="FF0000"/>
        </w:rPr>
        <w:t>公序良俗原则属于法律上对民事主体从事民事活动提出的最低行为要求，是民事活动的行为底线</w:t>
      </w:r>
      <w:r>
        <w:rPr>
          <w:rFonts w:ascii="汉仪书宋二简" w:eastAsia="汉仪中黑简"/>
          <w:color w:val="FF0000"/>
        </w:rPr>
        <w:t>。</w:t>
      </w:r>
    </w:p>
    <w:p w14:paraId="6887981D">
      <w:pPr>
        <w:spacing w:line="276" w:lineRule="auto"/>
        <w:ind w:firstLine="420" w:firstLineChars="200"/>
        <w:jc w:val="left"/>
        <w:outlineLvl w:val="1"/>
        <w:rPr>
          <w:rFonts w:hint="eastAsia" w:ascii="宋体" w:hAnsi="宋体" w:cs="Arial"/>
        </w:rPr>
      </w:pPr>
    </w:p>
    <w:p w14:paraId="7974CB4E">
      <w:pPr>
        <w:spacing w:line="276" w:lineRule="auto"/>
        <w:ind w:firstLine="420" w:firstLineChars="200"/>
        <w:jc w:val="left"/>
        <w:outlineLvl w:val="1"/>
        <w:rPr>
          <w:rFonts w:hint="default" w:ascii="宋体" w:hAnsi="宋体" w:eastAsia="宋体" w:cs="Arial"/>
          <w:lang w:val="en-US" w:eastAsia="zh-CN"/>
        </w:rPr>
      </w:pPr>
      <w:r>
        <w:rPr>
          <w:rFonts w:hint="eastAsia" w:ascii="宋体" w:hAnsi="宋体" w:cs="Arial"/>
          <w:lang w:val="en-US" w:eastAsia="zh-CN"/>
        </w:rPr>
        <w:t>公平原则：指的是实质公平：显失公平、情势变更、违约金酌减、格式条款</w:t>
      </w:r>
    </w:p>
    <w:p w14:paraId="1FF153A1">
      <w:pPr>
        <w:spacing w:line="276" w:lineRule="auto"/>
        <w:ind w:firstLine="420" w:firstLineChars="200"/>
        <w:jc w:val="left"/>
        <w:outlineLvl w:val="1"/>
        <w:rPr>
          <w:rFonts w:hint="eastAsia" w:ascii="宋体" w:hAnsi="宋体" w:cs="Arial"/>
          <w:lang w:val="en-US" w:eastAsia="zh-CN"/>
        </w:rPr>
      </w:pPr>
      <w:r>
        <w:rPr>
          <w:rFonts w:hint="eastAsia" w:ascii="宋体" w:hAnsi="宋体" w:cs="Arial"/>
          <w:lang w:val="en-US" w:eastAsia="zh-CN"/>
        </w:rPr>
        <w:t>绿色原则：节约资源、保护环境</w:t>
      </w:r>
    </w:p>
    <w:p w14:paraId="12D0D5C3">
      <w:pPr>
        <w:spacing w:line="276" w:lineRule="auto"/>
        <w:ind w:firstLine="420" w:firstLineChars="200"/>
        <w:jc w:val="left"/>
        <w:outlineLvl w:val="1"/>
        <w:rPr>
          <w:rFonts w:hint="default" w:ascii="宋体" w:hAnsi="宋体" w:cs="Arial"/>
          <w:lang w:val="en-US" w:eastAsia="zh-CN"/>
        </w:rPr>
      </w:pPr>
    </w:p>
    <w:p w14:paraId="6D1144D2">
      <w:pPr>
        <w:numPr>
          <w:ilvl w:val="0"/>
          <w:numId w:val="1"/>
        </w:numPr>
        <w:spacing w:line="276" w:lineRule="auto"/>
        <w:ind w:firstLine="422" w:firstLineChars="200"/>
        <w:jc w:val="left"/>
        <w:outlineLvl w:val="1"/>
        <w:rPr>
          <w:rFonts w:hint="eastAsia" w:ascii="宋体" w:hAnsi="宋体"/>
          <w:b/>
          <w:szCs w:val="28"/>
        </w:rPr>
      </w:pPr>
      <w:bookmarkStart w:id="1" w:name="_Toc514093048"/>
      <w:r>
        <w:rPr>
          <w:rFonts w:hint="eastAsia" w:ascii="宋体" w:hAnsi="宋体"/>
          <w:b/>
          <w:szCs w:val="28"/>
        </w:rPr>
        <w:t>民事法律关</w:t>
      </w:r>
      <w:bookmarkEnd w:id="1"/>
      <w:r>
        <w:rPr>
          <w:rFonts w:hint="eastAsia" w:ascii="宋体" w:hAnsi="宋体"/>
          <w:b/>
          <w:szCs w:val="28"/>
        </w:rPr>
        <w:t>系</w:t>
      </w:r>
    </w:p>
    <w:p w14:paraId="7B27BB08">
      <w:pPr>
        <w:pStyle w:val="2"/>
        <w:ind w:firstLine="288" w:firstLineChars="120"/>
      </w:pPr>
      <w:r>
        <w:t>（一）民事法律关系的概念</w:t>
      </w:r>
    </w:p>
    <w:p w14:paraId="6831DB96">
      <w:pPr>
        <w:pStyle w:val="2"/>
        <w:pageBreakBefore w:val="0"/>
        <w:widowControl w:val="0"/>
        <w:kinsoku/>
        <w:wordWrap/>
        <w:overflowPunct/>
        <w:topLinePunct w:val="0"/>
        <w:autoSpaceDE/>
        <w:autoSpaceDN/>
        <w:bidi w:val="0"/>
        <w:adjustRightInd/>
        <w:snapToGrid/>
        <w:spacing w:line="300" w:lineRule="auto"/>
        <w:ind w:firstLine="462" w:firstLineChars="220"/>
        <w:textAlignment w:val="auto"/>
        <w:rPr>
          <w:rFonts w:hint="eastAsia" w:ascii="宋体" w:hAnsi="宋体" w:eastAsia="宋体" w:cs="Arial"/>
          <w:bCs/>
          <w:kern w:val="2"/>
          <w:sz w:val="21"/>
          <w:szCs w:val="22"/>
          <w:lang w:val="en-US" w:eastAsia="zh-CN" w:bidi="ar-SA"/>
        </w:rPr>
      </w:pPr>
      <w:r>
        <w:rPr>
          <w:rFonts w:hint="eastAsia" w:ascii="宋体" w:hAnsi="宋体" w:eastAsia="宋体" w:cs="Arial"/>
          <w:bCs/>
          <w:kern w:val="2"/>
          <w:sz w:val="21"/>
          <w:szCs w:val="22"/>
          <w:lang w:val="en-US" w:eastAsia="zh-CN" w:bidi="ar-SA"/>
        </w:rPr>
        <w:t>1.法律关系，排除情谊行为</w:t>
      </w:r>
    </w:p>
    <w:p w14:paraId="587579EC">
      <w:pPr>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Arial"/>
          <w:bCs/>
          <w:kern w:val="2"/>
          <w:sz w:val="21"/>
          <w:szCs w:val="22"/>
          <w:lang w:val="en-US" w:eastAsia="zh-CN" w:bidi="ar-SA"/>
        </w:rPr>
      </w:pPr>
      <w:r>
        <w:rPr>
          <w:rFonts w:hint="eastAsia" w:ascii="宋体" w:hAnsi="宋体" w:eastAsia="宋体" w:cs="Arial"/>
          <w:bCs/>
          <w:kern w:val="2"/>
          <w:sz w:val="21"/>
          <w:szCs w:val="22"/>
          <w:lang w:val="en-US" w:eastAsia="zh-CN" w:bidi="ar-SA"/>
        </w:rPr>
        <w:t>不受法律调整的生活事实是情谊行为，情谊行为之所以不受法律调整，是因为当事人并没有受法律拘束的意思。常见的情谊行为是请客吃饭、无偿搭乘、好意指路等</w:t>
      </w:r>
    </w:p>
    <w:p w14:paraId="6F486FF1">
      <w:pPr>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Arial"/>
          <w:bCs/>
          <w:kern w:val="2"/>
          <w:sz w:val="21"/>
          <w:szCs w:val="22"/>
          <w:lang w:val="en-US" w:eastAsia="zh-CN" w:bidi="ar-SA"/>
        </w:rPr>
      </w:pPr>
      <w:r>
        <w:rPr>
          <w:rFonts w:ascii="汉仪书宋二简" w:hAnsi="汉仪书宋二简" w:cs="汉仪书宋二简"/>
          <w:kern w:val="0"/>
        </w:rPr>
        <w:t>在实施情谊行为时</w:t>
      </w:r>
      <w:r>
        <w:rPr>
          <w:rFonts w:hint="eastAsia" w:ascii="汉仪书宋二简" w:hAnsi="汉仪书宋二简" w:cs="汉仪书宋二简"/>
          <w:kern w:val="0"/>
        </w:rPr>
        <w:t>仍</w:t>
      </w:r>
      <w:r>
        <w:rPr>
          <w:rFonts w:ascii="汉仪书宋二简" w:hAnsi="汉仪书宋二简" w:cs="汉仪书宋二简"/>
          <w:kern w:val="0"/>
        </w:rPr>
        <w:t>负有侵权法上的注意义务</w:t>
      </w:r>
      <w:r>
        <w:rPr>
          <w:rFonts w:hint="eastAsia" w:ascii="汉仪书宋二简" w:hAnsi="汉仪书宋二简" w:cs="汉仪书宋二简"/>
          <w:kern w:val="0"/>
        </w:rPr>
        <w:t>（注意义务可能减轻）</w:t>
      </w:r>
      <w:r>
        <w:rPr>
          <w:rFonts w:ascii="汉仪书宋二简" w:hAnsi="汉仪书宋二简" w:cs="汉仪书宋二简"/>
          <w:kern w:val="0"/>
        </w:rPr>
        <w:t>，如果违反此种注意义务侵害他人的人身财产，可能成立侵权责任。因此，</w:t>
      </w:r>
      <w:r>
        <w:rPr>
          <w:rFonts w:ascii="汉仪中黑简" w:hAnsi="汉仪书宋二简" w:eastAsia="汉仪中黑简" w:cs="汉仪书宋二简"/>
          <w:color w:val="FF0000"/>
          <w:kern w:val="0"/>
        </w:rPr>
        <w:t>情谊行为是有可能向</w:t>
      </w:r>
      <w:r>
        <w:rPr>
          <w:rFonts w:hint="eastAsia" w:ascii="汉仪中黑简" w:hAnsi="汉仪书宋二简" w:eastAsia="汉仪中黑简" w:cs="汉仪书宋二简"/>
          <w:color w:val="FF0000"/>
          <w:kern w:val="0"/>
        </w:rPr>
        <w:t>民事</w:t>
      </w:r>
      <w:r>
        <w:rPr>
          <w:rFonts w:ascii="汉仪中黑简" w:hAnsi="汉仪书宋二简" w:eastAsia="汉仪中黑简" w:cs="汉仪书宋二简"/>
          <w:color w:val="FF0000"/>
          <w:kern w:val="0"/>
        </w:rPr>
        <w:t>法律关系转化的</w:t>
      </w:r>
    </w:p>
    <w:p w14:paraId="0C0CC1CA">
      <w:pPr>
        <w:numPr>
          <w:ilvl w:val="0"/>
          <w:numId w:val="0"/>
        </w:numPr>
        <w:ind w:firstLine="420" w:firstLineChars="200"/>
        <w:rPr>
          <w:rFonts w:hint="eastAsia" w:ascii="宋体" w:hAnsi="宋体" w:eastAsia="宋体" w:cs="Arial"/>
          <w:bCs/>
          <w:kern w:val="2"/>
          <w:sz w:val="21"/>
          <w:szCs w:val="22"/>
          <w:lang w:val="en-US" w:eastAsia="zh-CN" w:bidi="ar-SA"/>
        </w:rPr>
      </w:pPr>
      <w:r>
        <w:rPr>
          <w:rFonts w:hint="eastAsia" w:ascii="宋体" w:hAnsi="宋体" w:eastAsia="宋体" w:cs="Arial"/>
          <w:bCs/>
          <w:kern w:val="2"/>
          <w:sz w:val="21"/>
          <w:szCs w:val="22"/>
          <w:lang w:val="en-US" w:eastAsia="zh-CN" w:bidi="ar-SA"/>
        </w:rPr>
        <w:t>2.民事关系   不同于行政关系</w:t>
      </w:r>
    </w:p>
    <w:p w14:paraId="6B340EB3">
      <w:pPr>
        <w:numPr>
          <w:ilvl w:val="0"/>
          <w:numId w:val="0"/>
        </w:numPr>
        <w:ind w:firstLine="420" w:firstLineChars="200"/>
        <w:rPr>
          <w:rFonts w:hint="default" w:ascii="汉仪书宋二简" w:eastAsia="汉仪中黑简"/>
          <w:color w:val="9D061F"/>
          <w:kern w:val="0"/>
          <w:lang w:val="en-US" w:eastAsia="zh-CN"/>
        </w:rPr>
      </w:pPr>
      <w:r>
        <w:rPr>
          <w:rFonts w:hint="default" w:ascii="汉仪书宋二简" w:eastAsia="汉仪中黑简"/>
          <w:color w:val="9D061F"/>
          <w:kern w:val="0"/>
          <w:lang w:val="en-US" w:eastAsia="zh-CN"/>
        </w:rPr>
        <w:t>行政机关行使法定行政职权时所实施的行为，受行政法调整而不受民法调整，因此不是民事法律关系。</w:t>
      </w:r>
    </w:p>
    <w:p w14:paraId="0073F3A0">
      <w:pPr>
        <w:pStyle w:val="2"/>
        <w:ind w:firstLine="288" w:firstLineChars="120"/>
        <w:rPr>
          <w:rFonts w:hint="eastAsia" w:ascii="宋体" w:hAnsi="宋体"/>
          <w:b/>
          <w:szCs w:val="28"/>
        </w:rPr>
      </w:pPr>
      <w:r>
        <w:t>（二）民事法律关系的构成</w:t>
      </w:r>
    </w:p>
    <w:p w14:paraId="0FBB960F">
      <w:pPr>
        <w:spacing w:line="276" w:lineRule="auto"/>
        <w:ind w:firstLine="420" w:firstLineChars="200"/>
        <w:rPr>
          <w:rFonts w:hint="default" w:ascii="宋体" w:hAnsi="宋体" w:eastAsia="宋体" w:cs="Arial"/>
          <w:bCs/>
          <w:lang w:val="en-US" w:eastAsia="zh-CN"/>
        </w:rPr>
      </w:pPr>
      <w:r>
        <w:rPr>
          <w:rFonts w:hint="eastAsia" w:ascii="宋体" w:hAnsi="宋体" w:cs="Arial"/>
          <w:bCs/>
        </w:rPr>
        <w:t>1.民事法律关系的主体为自然人</w:t>
      </w:r>
      <w:r>
        <w:rPr>
          <w:rFonts w:hint="eastAsia" w:ascii="宋体" w:hAnsi="宋体" w:cs="Arial"/>
          <w:bCs/>
          <w:lang w:eastAsia="zh-CN"/>
        </w:rPr>
        <w:t>、</w:t>
      </w:r>
      <w:r>
        <w:rPr>
          <w:rFonts w:hint="eastAsia" w:ascii="宋体" w:hAnsi="宋体" w:cs="Arial"/>
          <w:bCs/>
        </w:rPr>
        <w:t>法人</w:t>
      </w:r>
      <w:r>
        <w:rPr>
          <w:rFonts w:hint="eastAsia" w:ascii="宋体" w:hAnsi="宋体" w:cs="Arial"/>
          <w:bCs/>
          <w:lang w:eastAsia="zh-CN"/>
        </w:rPr>
        <w:t>、</w:t>
      </w:r>
      <w:r>
        <w:rPr>
          <w:rFonts w:hint="eastAsia" w:ascii="宋体" w:hAnsi="宋体" w:cs="Arial"/>
          <w:bCs/>
          <w:color w:val="FF0000"/>
          <w:lang w:val="en-US" w:eastAsia="zh-CN"/>
        </w:rPr>
        <w:t>非法人组织（合伙企业等）</w:t>
      </w:r>
    </w:p>
    <w:p w14:paraId="489C5285">
      <w:pPr>
        <w:spacing w:line="276" w:lineRule="auto"/>
        <w:ind w:firstLine="420" w:firstLineChars="200"/>
        <w:rPr>
          <w:rFonts w:ascii="宋体" w:hAnsi="宋体" w:cs="Arial"/>
          <w:bCs/>
        </w:rPr>
      </w:pPr>
      <w:r>
        <w:rPr>
          <w:rFonts w:hint="eastAsia" w:ascii="宋体" w:hAnsi="宋体" w:cs="Arial"/>
          <w:bCs/>
          <w:lang w:val="en-US" w:eastAsia="zh-CN"/>
        </w:rPr>
        <w:t>2</w:t>
      </w:r>
      <w:r>
        <w:rPr>
          <w:rFonts w:hint="eastAsia" w:ascii="宋体" w:hAnsi="宋体" w:cs="Arial"/>
          <w:bCs/>
        </w:rPr>
        <w:t>.民事法律关系的客体依不同法律关系而有所不同，重要者如下：物权关系的客体原则上为物，例外情形下亦可为权利（如权利质权）；</w:t>
      </w:r>
      <w:r>
        <w:rPr>
          <w:rFonts w:hint="eastAsia" w:ascii="宋体" w:hAnsi="宋体" w:cs="Arial"/>
          <w:bCs/>
          <w:color w:val="FF0000"/>
        </w:rPr>
        <w:t>债权关系的客体为行为，包括作为与不作为</w:t>
      </w:r>
      <w:r>
        <w:rPr>
          <w:rFonts w:hint="eastAsia" w:ascii="宋体" w:hAnsi="宋体" w:cs="Arial"/>
          <w:bCs/>
        </w:rPr>
        <w:t>；知识产权的客体为智慧成果；人格权的客体为人格利益。</w:t>
      </w:r>
    </w:p>
    <w:p w14:paraId="046BEA4D">
      <w:pPr>
        <w:spacing w:line="276" w:lineRule="auto"/>
        <w:ind w:firstLine="420" w:firstLineChars="200"/>
        <w:rPr>
          <w:rFonts w:hint="eastAsia" w:ascii="宋体" w:hAnsi="宋体" w:cs="Arial"/>
          <w:bCs/>
        </w:rPr>
      </w:pPr>
      <w:r>
        <w:rPr>
          <w:rFonts w:hint="eastAsia" w:ascii="宋体" w:hAnsi="宋体" w:cs="Arial"/>
          <w:bCs/>
          <w:lang w:val="en-US" w:eastAsia="zh-CN"/>
        </w:rPr>
        <w:t>3</w:t>
      </w:r>
      <w:r>
        <w:rPr>
          <w:rFonts w:hint="eastAsia" w:ascii="宋体" w:hAnsi="宋体" w:cs="Arial"/>
          <w:bCs/>
        </w:rPr>
        <w:t>.民事法律关系的内容就是民事权利与民事义务。</w:t>
      </w:r>
    </w:p>
    <w:p w14:paraId="607A376E">
      <w:pPr>
        <w:spacing w:line="276" w:lineRule="auto"/>
        <w:rPr>
          <w:rFonts w:ascii="宋体" w:hAnsi="宋体" w:cs="宋体"/>
          <w:b/>
          <w:kern w:val="0"/>
          <w:szCs w:val="21"/>
        </w:rPr>
      </w:pPr>
    </w:p>
    <w:p w14:paraId="15EF85FE">
      <w:pPr>
        <w:spacing w:line="276" w:lineRule="auto"/>
        <w:ind w:firstLine="422" w:firstLineChars="200"/>
        <w:jc w:val="left"/>
        <w:outlineLvl w:val="1"/>
        <w:rPr>
          <w:rFonts w:ascii="宋体" w:hAnsi="宋体"/>
          <w:b/>
          <w:szCs w:val="28"/>
        </w:rPr>
      </w:pPr>
      <w:r>
        <w:rPr>
          <w:rFonts w:hint="eastAsia" w:ascii="宋体" w:hAnsi="宋体"/>
          <w:b/>
          <w:szCs w:val="28"/>
        </w:rPr>
        <w:t>三、</w:t>
      </w:r>
      <w:r>
        <w:rPr>
          <w:rFonts w:ascii="宋体" w:hAnsi="宋体"/>
          <w:b/>
          <w:szCs w:val="28"/>
        </w:rPr>
        <w:t>民事权利</w:t>
      </w:r>
    </w:p>
    <w:p w14:paraId="20FD4357">
      <w:pPr>
        <w:tabs>
          <w:tab w:val="left" w:pos="420"/>
        </w:tabs>
        <w:ind w:firstLine="440"/>
        <w:rPr>
          <w:rFonts w:hint="eastAsia" w:ascii="汉仪中黑简" w:eastAsia="汉仪中黑简" w:cs="Times New Roman"/>
          <w:color w:val="000000"/>
          <w:sz w:val="22"/>
          <w:szCs w:val="22"/>
        </w:rPr>
      </w:pPr>
      <w:r>
        <w:rPr>
          <w:rFonts w:hint="eastAsia" w:ascii="宋体" w:hAnsi="宋体"/>
          <w:b/>
          <w:bCs/>
          <w:szCs w:val="21"/>
        </w:rPr>
        <w:t>（</w:t>
      </w:r>
      <w:r>
        <w:rPr>
          <w:rFonts w:hint="eastAsia" w:ascii="宋体" w:hAnsi="宋体"/>
          <w:b/>
          <w:bCs/>
          <w:szCs w:val="21"/>
          <w:lang w:val="en-US" w:eastAsia="zh-CN"/>
        </w:rPr>
        <w:t>一</w:t>
      </w:r>
      <w:r>
        <w:rPr>
          <w:rFonts w:hint="eastAsia" w:ascii="宋体" w:hAnsi="宋体"/>
          <w:b/>
          <w:bCs/>
          <w:szCs w:val="21"/>
        </w:rPr>
        <w:t>）</w:t>
      </w:r>
      <w:r>
        <w:rPr>
          <w:rFonts w:hint="eastAsia" w:ascii="汉仪中黑简" w:eastAsia="汉仪中黑简" w:cs="Times New Roman"/>
          <w:color w:val="000000"/>
          <w:sz w:val="22"/>
          <w:szCs w:val="22"/>
        </w:rPr>
        <w:t>财产权与人身权</w:t>
      </w:r>
    </w:p>
    <w:p w14:paraId="244F5539">
      <w:pPr>
        <w:tabs>
          <w:tab w:val="left" w:pos="420"/>
        </w:tabs>
        <w:ind w:firstLine="420"/>
        <w:rPr>
          <w:rFonts w:hint="eastAsia" w:ascii="汉仪书宋二简" w:hAnsi="汉仪书宋二简" w:cs="汉仪书宋二简"/>
          <w:kern w:val="0"/>
        </w:rPr>
      </w:pPr>
      <w:r>
        <w:rPr>
          <w:rFonts w:hint="eastAsia" w:ascii="汉仪书宋二简" w:hAnsi="汉仪书宋二简" w:cs="汉仪书宋二简"/>
          <w:kern w:val="0"/>
        </w:rPr>
        <w:t>财产权是指以财产利益为权利内容的民事权利。物权、债权、知识产权、股权、继承权都属于财产权。</w:t>
      </w:r>
    </w:p>
    <w:p w14:paraId="5BF8D362">
      <w:pPr>
        <w:spacing w:line="276" w:lineRule="auto"/>
        <w:ind w:firstLine="420" w:firstLineChars="200"/>
        <w:jc w:val="left"/>
        <w:rPr>
          <w:rFonts w:hint="eastAsia" w:ascii="汉仪书宋二简" w:hAnsi="汉仪书宋二简" w:cs="汉仪书宋二简"/>
          <w:kern w:val="0"/>
        </w:rPr>
      </w:pPr>
      <w:r>
        <w:rPr>
          <w:rFonts w:hint="eastAsia" w:ascii="汉仪书宋二简" w:hAnsi="汉仪书宋二简" w:cs="汉仪书宋二简"/>
          <w:kern w:val="0"/>
        </w:rPr>
        <w:t>人身权是人格权与身份权的合称。人格权是指权利主体对其人格利益享有的排除他人非法干涉的民事权利。人格权可以分为具体人格权与一般人格权。《民法典》第990条第1款规定的生命权、身体权、健康权、姓名权、名称权、肖像权、名誉权、荣誉权、隐私权等，都是具体人格权，《民法典》第990条第2款规定的基于人身自由、人格尊严产生的其他人格权益，属于一般人格权。一般人格权一方面具有兜底性，对具体人格权无法涵盖但需要保护的人格利益提供保护</w:t>
      </w:r>
    </w:p>
    <w:p w14:paraId="0AC6D92F">
      <w:pPr>
        <w:spacing w:line="276" w:lineRule="auto"/>
        <w:ind w:firstLine="420" w:firstLineChars="200"/>
        <w:jc w:val="left"/>
        <w:rPr>
          <w:rFonts w:hint="eastAsia" w:ascii="汉仪书宋二简" w:hAnsi="汉仪书宋二简" w:cs="汉仪书宋二简"/>
          <w:kern w:val="0"/>
        </w:rPr>
      </w:pPr>
      <w:r>
        <w:rPr>
          <w:rFonts w:hint="eastAsia" w:ascii="汉仪书宋二简" w:hAnsi="汉仪书宋二简" w:cs="汉仪书宋二简"/>
          <w:kern w:val="0"/>
        </w:rPr>
        <w:t>身份权是指民事主体在特定的身份关系中对身份利益所享有的民事权利。监护权、配偶权都是典型的身份权。</w:t>
      </w:r>
    </w:p>
    <w:p w14:paraId="441C70AC">
      <w:pPr>
        <w:spacing w:line="276" w:lineRule="auto"/>
        <w:jc w:val="left"/>
        <w:rPr>
          <w:rFonts w:ascii="宋体" w:hAnsi="宋体"/>
          <w:b/>
          <w:bCs/>
          <w:szCs w:val="21"/>
        </w:rPr>
      </w:pPr>
      <w:r>
        <w:rPr>
          <w:rFonts w:hint="eastAsia" w:ascii="宋体" w:hAnsi="宋体"/>
          <w:b/>
          <w:bCs/>
          <w:szCs w:val="21"/>
          <w:lang w:eastAsia="zh-CN"/>
        </w:rPr>
        <w:t>（</w:t>
      </w:r>
      <w:r>
        <w:rPr>
          <w:rFonts w:hint="eastAsia" w:ascii="宋体" w:hAnsi="宋体"/>
          <w:b/>
          <w:bCs/>
          <w:szCs w:val="21"/>
          <w:lang w:val="en-US" w:eastAsia="zh-CN"/>
        </w:rPr>
        <w:t>二</w:t>
      </w:r>
      <w:r>
        <w:rPr>
          <w:rFonts w:hint="eastAsia" w:ascii="宋体" w:hAnsi="宋体"/>
          <w:b/>
          <w:bCs/>
          <w:szCs w:val="21"/>
          <w:lang w:eastAsia="zh-CN"/>
        </w:rPr>
        <w:t>）</w:t>
      </w:r>
      <w:r>
        <w:rPr>
          <w:rFonts w:hint="eastAsia" w:ascii="宋体" w:hAnsi="宋体"/>
          <w:b/>
          <w:bCs/>
          <w:szCs w:val="21"/>
        </w:rPr>
        <w:t>绝对权与相对权</w:t>
      </w:r>
    </w:p>
    <w:p w14:paraId="2232999E">
      <w:pPr>
        <w:spacing w:line="276" w:lineRule="auto"/>
        <w:ind w:left="-420" w:leftChars="-200" w:firstLine="420"/>
        <w:rPr>
          <w:rFonts w:ascii="宋体" w:hAnsi="宋体"/>
        </w:rPr>
      </w:pPr>
      <w:r>
        <w:rPr>
          <w:rFonts w:hint="eastAsia" w:ascii="宋体" w:hAnsi="宋体"/>
        </w:rPr>
        <w:t>（1）绝对权</w:t>
      </w:r>
    </w:p>
    <w:p w14:paraId="2BC205F0">
      <w:pPr>
        <w:spacing w:line="276" w:lineRule="auto"/>
        <w:ind w:left="-420" w:leftChars="-200" w:firstLine="420"/>
        <w:rPr>
          <w:rFonts w:ascii="宋体" w:hAnsi="宋体"/>
        </w:rPr>
      </w:pPr>
      <w:r>
        <w:rPr>
          <w:rFonts w:hint="eastAsia" w:ascii="宋体" w:hAnsi="宋体"/>
        </w:rPr>
        <w:t>绝对权是权利效力所及相对人为不特定人的权利。绝对权的义务人是权利人之外的一切人，又称“对世权”。</w:t>
      </w:r>
      <w:r>
        <w:rPr>
          <w:rFonts w:hint="eastAsia" w:ascii="宋体" w:hAnsi="宋体"/>
          <w:b/>
          <w:bCs/>
          <w:color w:val="FF0000"/>
        </w:rPr>
        <w:t>物权、人格权、知识产权属于绝对性权利</w:t>
      </w:r>
      <w:r>
        <w:rPr>
          <w:rFonts w:hint="eastAsia" w:ascii="宋体" w:hAnsi="宋体"/>
        </w:rPr>
        <w:t>。绝对权受侵权保护，同时，为维护绝对权的完整性，绝对权还能产生绝对权请求权（如物权请求权、人格权请求权）的效力。</w:t>
      </w:r>
    </w:p>
    <w:p w14:paraId="255F87E1">
      <w:pPr>
        <w:spacing w:line="276" w:lineRule="auto"/>
        <w:ind w:left="-420" w:leftChars="-200" w:firstLine="420"/>
        <w:rPr>
          <w:rFonts w:ascii="宋体" w:hAnsi="宋体"/>
        </w:rPr>
      </w:pPr>
      <w:r>
        <w:rPr>
          <w:rFonts w:hint="eastAsia" w:ascii="宋体" w:hAnsi="宋体"/>
        </w:rPr>
        <w:t>（2）相对权</w:t>
      </w:r>
    </w:p>
    <w:p w14:paraId="0A1CDC0A">
      <w:pPr>
        <w:spacing w:line="276" w:lineRule="auto"/>
        <w:ind w:left="-420" w:leftChars="-200" w:firstLine="420"/>
        <w:rPr>
          <w:rFonts w:ascii="宋体" w:hAnsi="宋体"/>
        </w:rPr>
      </w:pPr>
      <w:r>
        <w:rPr>
          <w:rFonts w:hint="eastAsia" w:ascii="宋体" w:hAnsi="宋体"/>
        </w:rPr>
        <w:t>相对权是权利效力所及相对人仅为特定人的权利，</w:t>
      </w:r>
      <w:r>
        <w:rPr>
          <w:rFonts w:hint="eastAsia" w:ascii="宋体" w:hAnsi="宋体"/>
          <w:color w:val="FF0000"/>
        </w:rPr>
        <w:t>相对权的效力只及于特定的义务人</w:t>
      </w:r>
      <w:r>
        <w:rPr>
          <w:rFonts w:hint="eastAsia" w:ascii="宋体" w:hAnsi="宋体"/>
          <w:color w:val="FF0000"/>
          <w:lang w:eastAsia="zh-CN"/>
        </w:rPr>
        <w:t>（</w:t>
      </w:r>
      <w:r>
        <w:rPr>
          <w:rFonts w:hint="eastAsia" w:ascii="宋体" w:hAnsi="宋体"/>
          <w:color w:val="FF0000"/>
          <w:lang w:val="en-US" w:eastAsia="zh-CN"/>
        </w:rPr>
        <w:t>不能对抗物权人，如一物数卖中未取得物权的买受人，可以向出卖人主张违约责任</w:t>
      </w:r>
      <w:r>
        <w:rPr>
          <w:rFonts w:hint="eastAsia" w:ascii="宋体" w:hAnsi="宋体"/>
          <w:color w:val="FF0000"/>
          <w:lang w:eastAsia="zh-CN"/>
        </w:rPr>
        <w:t>）</w:t>
      </w:r>
      <w:r>
        <w:rPr>
          <w:rFonts w:hint="eastAsia" w:ascii="宋体" w:hAnsi="宋体"/>
        </w:rPr>
        <w:t>。</w:t>
      </w:r>
    </w:p>
    <w:p w14:paraId="6FC242C2">
      <w:pPr>
        <w:spacing w:line="276" w:lineRule="auto"/>
        <w:jc w:val="left"/>
        <w:rPr>
          <w:rFonts w:ascii="宋体" w:hAnsi="宋体"/>
          <w:b/>
          <w:bCs/>
          <w:szCs w:val="21"/>
        </w:rPr>
      </w:pPr>
      <w:r>
        <w:rPr>
          <w:rFonts w:hint="eastAsia" w:ascii="宋体" w:hAnsi="宋体"/>
          <w:b/>
          <w:szCs w:val="21"/>
        </w:rPr>
        <w:t>（</w:t>
      </w:r>
      <w:r>
        <w:rPr>
          <w:rFonts w:hint="eastAsia" w:ascii="宋体" w:hAnsi="宋体"/>
          <w:b/>
          <w:szCs w:val="21"/>
          <w:lang w:val="en-US" w:eastAsia="zh-CN"/>
        </w:rPr>
        <w:t>三</w:t>
      </w:r>
      <w:r>
        <w:rPr>
          <w:rFonts w:hint="eastAsia" w:ascii="宋体" w:hAnsi="宋体"/>
          <w:b/>
          <w:szCs w:val="21"/>
        </w:rPr>
        <w:t>）</w:t>
      </w:r>
      <w:r>
        <w:rPr>
          <w:rFonts w:hint="eastAsia" w:ascii="宋体" w:hAnsi="宋体"/>
          <w:b/>
          <w:bCs/>
          <w:szCs w:val="21"/>
        </w:rPr>
        <w:t>支配权、请求权、形成权、抗辩权</w:t>
      </w:r>
    </w:p>
    <w:p w14:paraId="642C1D01">
      <w:pPr>
        <w:spacing w:line="276" w:lineRule="auto"/>
        <w:ind w:left="-420" w:leftChars="-200" w:firstLine="420"/>
        <w:rPr>
          <w:rFonts w:ascii="宋体" w:hAnsi="宋体"/>
        </w:rPr>
      </w:pPr>
      <w:r>
        <w:rPr>
          <w:rFonts w:hint="eastAsia" w:ascii="宋体" w:hAnsi="宋体"/>
        </w:rPr>
        <w:t>1.支配权</w:t>
      </w:r>
    </w:p>
    <w:p w14:paraId="13A7E907">
      <w:pPr>
        <w:spacing w:line="276" w:lineRule="auto"/>
        <w:ind w:left="-420" w:leftChars="-200" w:firstLine="420"/>
        <w:rPr>
          <w:rFonts w:hint="default" w:ascii="宋体" w:hAnsi="宋体" w:eastAsia="宋体"/>
          <w:lang w:val="en-US" w:eastAsia="zh-CN"/>
        </w:rPr>
      </w:pPr>
      <w:r>
        <w:rPr>
          <w:rFonts w:hint="eastAsia" w:ascii="宋体" w:hAnsi="宋体"/>
        </w:rPr>
        <w:t>支配权是权利主体直接支配客体而享有其利益的权利。</w:t>
      </w:r>
      <w:r>
        <w:rPr>
          <w:rFonts w:hint="eastAsia" w:ascii="宋体" w:hAnsi="宋体"/>
          <w:color w:val="FF0000"/>
          <w:lang w:val="en-US" w:eastAsia="zh-CN"/>
        </w:rPr>
        <w:t>物权是最典型的支配权</w:t>
      </w:r>
    </w:p>
    <w:p w14:paraId="0922DB27">
      <w:pPr>
        <w:spacing w:line="276" w:lineRule="auto"/>
        <w:ind w:left="-420" w:leftChars="-200" w:firstLine="420"/>
        <w:rPr>
          <w:rFonts w:ascii="宋体" w:hAnsi="宋体"/>
        </w:rPr>
      </w:pPr>
      <w:r>
        <w:rPr>
          <w:rFonts w:hint="eastAsia" w:ascii="宋体" w:hAnsi="宋体"/>
        </w:rPr>
        <w:t>2.请求权</w:t>
      </w:r>
    </w:p>
    <w:p w14:paraId="32B16754">
      <w:pPr>
        <w:spacing w:line="276" w:lineRule="auto"/>
        <w:ind w:left="-420" w:leftChars="-200" w:firstLine="420"/>
        <w:rPr>
          <w:rFonts w:ascii="宋体" w:hAnsi="宋体"/>
        </w:rPr>
      </w:pPr>
      <w:r>
        <w:rPr>
          <w:rFonts w:hint="eastAsia" w:ascii="宋体" w:hAnsi="宋体"/>
        </w:rPr>
        <w:t>（1）请求权不具有支配效力，仅表现为向他人要求作为或不作为的权利。</w:t>
      </w:r>
    </w:p>
    <w:p w14:paraId="3F1122C0">
      <w:pPr>
        <w:spacing w:line="276" w:lineRule="auto"/>
        <w:ind w:left="-420" w:leftChars="-200" w:firstLine="420"/>
        <w:rPr>
          <w:rFonts w:ascii="宋体" w:hAnsi="宋体"/>
        </w:rPr>
      </w:pPr>
      <w:r>
        <w:rPr>
          <w:rFonts w:hint="eastAsia" w:ascii="宋体" w:hAnsi="宋体"/>
        </w:rPr>
        <w:t>（2）</w:t>
      </w:r>
      <w:r>
        <w:rPr>
          <w:rFonts w:hint="eastAsia" w:ascii="宋体" w:hAnsi="宋体"/>
          <w:color w:val="FF0000"/>
        </w:rPr>
        <w:t>典型的请求权是债权请求权</w:t>
      </w:r>
      <w:r>
        <w:rPr>
          <w:rFonts w:hint="eastAsia" w:ascii="宋体" w:hAnsi="宋体"/>
        </w:rPr>
        <w:t>，债权的主要效力即表现为请求权。</w:t>
      </w:r>
    </w:p>
    <w:p w14:paraId="4BA5D986">
      <w:pPr>
        <w:spacing w:line="276" w:lineRule="auto"/>
        <w:ind w:left="-420" w:leftChars="-200" w:firstLine="420"/>
        <w:rPr>
          <w:rFonts w:hint="eastAsia" w:ascii="宋体" w:hAnsi="宋体"/>
          <w:u w:val="single"/>
        </w:rPr>
      </w:pPr>
      <w:r>
        <w:rPr>
          <w:rFonts w:hint="eastAsia" w:ascii="宋体" w:hAnsi="宋体"/>
        </w:rPr>
        <w:t>（3）</w:t>
      </w:r>
      <w:r>
        <w:rPr>
          <w:rFonts w:hint="eastAsia" w:ascii="宋体" w:hAnsi="宋体"/>
          <w:u w:val="single"/>
        </w:rPr>
        <w:t>请求权不限于债权请求权，还包括物权请求权</w:t>
      </w:r>
      <w:r>
        <w:rPr>
          <w:rFonts w:hint="eastAsia" w:ascii="宋体" w:hAnsi="宋体"/>
          <w:u w:val="single"/>
          <w:lang w:eastAsia="zh-CN"/>
        </w:rPr>
        <w:t>、</w:t>
      </w:r>
      <w:r>
        <w:rPr>
          <w:rFonts w:hint="eastAsia" w:ascii="宋体" w:hAnsi="宋体"/>
          <w:color w:val="FF0000"/>
          <w:u w:val="single"/>
          <w:lang w:val="en-US" w:eastAsia="zh-CN"/>
        </w:rPr>
        <w:t>人格权请求权</w:t>
      </w:r>
      <w:r>
        <w:rPr>
          <w:rFonts w:hint="eastAsia" w:ascii="宋体" w:hAnsi="宋体"/>
          <w:u w:val="single"/>
        </w:rPr>
        <w:t>等其他类型</w:t>
      </w:r>
    </w:p>
    <w:p w14:paraId="070A63AE">
      <w:pPr>
        <w:spacing w:line="276" w:lineRule="auto"/>
        <w:ind w:left="-420" w:leftChars="-200" w:firstLine="420"/>
        <w:rPr>
          <w:rFonts w:hint="eastAsia" w:ascii="宋体" w:hAnsi="宋体"/>
        </w:rPr>
      </w:pPr>
      <w:r>
        <w:rPr>
          <w:rFonts w:hint="eastAsia" w:ascii="宋体" w:hAnsi="宋体"/>
        </w:rPr>
        <w:t>【人格权请求权】人格权受到侵害的,受害人有权依照本法和其他法律的规定请求行为人承担民事责任。</w:t>
      </w:r>
      <w:r>
        <w:rPr>
          <w:rFonts w:hint="eastAsia" w:ascii="宋体" w:hAnsi="宋体"/>
          <w:color w:val="FF0000"/>
        </w:rPr>
        <w:t>受害人的停止侵害、排除妨碍、消除危险、消除影响、恢复名誉、赔礼道歉请求权,不适用诉讼时效的规定</w:t>
      </w:r>
      <w:r>
        <w:rPr>
          <w:rFonts w:hint="eastAsia" w:ascii="宋体" w:hAnsi="宋体"/>
        </w:rPr>
        <w:t>。</w:t>
      </w:r>
    </w:p>
    <w:p w14:paraId="3F837054">
      <w:pPr>
        <w:spacing w:line="276" w:lineRule="auto"/>
        <w:ind w:left="-420" w:leftChars="-200" w:firstLine="420"/>
        <w:rPr>
          <w:rFonts w:hint="default" w:ascii="宋体" w:hAnsi="宋体" w:eastAsia="宋体"/>
          <w:color w:val="FF0000"/>
          <w:lang w:val="en-US" w:eastAsia="zh-CN"/>
        </w:rPr>
      </w:pPr>
      <w:r>
        <w:rPr>
          <w:rFonts w:hint="eastAsia" w:ascii="宋体" w:hAnsi="宋体"/>
          <w:color w:val="FF0000"/>
          <w:lang w:val="en-US" w:eastAsia="zh-CN"/>
        </w:rPr>
        <w:t>物权请求权原则不适用诉讼时效，只有未登记动产的返还原物请求权适用</w:t>
      </w:r>
    </w:p>
    <w:p w14:paraId="586E7C24">
      <w:pPr>
        <w:spacing w:line="276" w:lineRule="auto"/>
        <w:ind w:left="-420" w:leftChars="-200" w:firstLine="420"/>
        <w:rPr>
          <w:rFonts w:hint="eastAsia" w:ascii="宋体" w:hAnsi="宋体" w:eastAsia="宋体"/>
          <w:lang w:eastAsia="zh-CN"/>
        </w:rPr>
      </w:pPr>
      <w:r>
        <w:rPr>
          <w:rFonts w:hint="eastAsia" w:ascii="宋体" w:hAnsi="宋体"/>
        </w:rPr>
        <w:t>3.形成权</w:t>
      </w:r>
      <w:r>
        <w:rPr>
          <w:rFonts w:hint="eastAsia" w:ascii="宋体" w:hAnsi="宋体"/>
          <w:lang w:eastAsia="zh-CN"/>
        </w:rPr>
        <w:t>（</w:t>
      </w:r>
      <w:r>
        <w:rPr>
          <w:rFonts w:hint="eastAsia" w:ascii="宋体" w:hAnsi="宋体"/>
          <w:lang w:val="en-US" w:eastAsia="zh-CN"/>
        </w:rPr>
        <w:t>单方决定权</w:t>
      </w:r>
      <w:r>
        <w:rPr>
          <w:rFonts w:hint="eastAsia" w:ascii="宋体" w:hAnsi="宋体"/>
          <w:lang w:eastAsia="zh-CN"/>
        </w:rPr>
        <w:t>）</w:t>
      </w:r>
    </w:p>
    <w:p w14:paraId="1038B778">
      <w:pPr>
        <w:spacing w:line="276" w:lineRule="auto"/>
        <w:ind w:left="-420" w:leftChars="-200" w:firstLine="420"/>
        <w:rPr>
          <w:rFonts w:hint="eastAsia" w:ascii="宋体" w:hAnsi="宋体"/>
        </w:rPr>
      </w:pPr>
      <w:r>
        <w:rPr>
          <w:rFonts w:hint="eastAsia" w:ascii="宋体" w:hAnsi="宋体"/>
        </w:rPr>
        <w:t>（1）形成权是权利人单方面的意思表示即可导致法律关系发生、变更或消灭的权利</w:t>
      </w:r>
    </w:p>
    <w:p w14:paraId="5146A459">
      <w:pPr>
        <w:spacing w:line="276" w:lineRule="auto"/>
        <w:ind w:left="-420" w:leftChars="-200" w:firstLine="420"/>
        <w:rPr>
          <w:rFonts w:hint="eastAsia" w:ascii="宋体" w:hAnsi="宋体" w:eastAsia="宋体"/>
          <w:lang w:eastAsia="zh-CN"/>
        </w:rPr>
      </w:pPr>
      <w:r>
        <w:rPr>
          <w:rFonts w:hint="eastAsia" w:ascii="宋体" w:hAnsi="宋体"/>
        </w:rPr>
        <w:t>（2）其类型主要包括追认权、撤销权、解除权、抵销权、选择权等</w:t>
      </w:r>
      <w:r>
        <w:rPr>
          <w:rFonts w:hint="eastAsia" w:ascii="宋体" w:hAnsi="宋体"/>
          <w:color w:val="FF0000"/>
          <w:lang w:eastAsia="zh-CN"/>
        </w:rPr>
        <w:t>（</w:t>
      </w:r>
      <w:r>
        <w:rPr>
          <w:rFonts w:hint="eastAsia" w:ascii="宋体" w:hAnsi="宋体"/>
          <w:color w:val="FF0000"/>
          <w:lang w:val="en-US" w:eastAsia="zh-CN"/>
        </w:rPr>
        <w:t>适用除斥期间</w:t>
      </w:r>
      <w:r>
        <w:rPr>
          <w:rFonts w:hint="eastAsia" w:ascii="宋体" w:hAnsi="宋体"/>
          <w:color w:val="FF0000"/>
          <w:lang w:eastAsia="zh-CN"/>
        </w:rPr>
        <w:t>）</w:t>
      </w:r>
    </w:p>
    <w:p w14:paraId="6959E23D">
      <w:pPr>
        <w:spacing w:line="276" w:lineRule="auto"/>
        <w:ind w:left="-420" w:leftChars="-200" w:firstLine="420"/>
        <w:rPr>
          <w:rFonts w:hint="eastAsia" w:ascii="宋体" w:hAnsi="宋体"/>
        </w:rPr>
      </w:pPr>
      <w:r>
        <w:rPr>
          <w:rFonts w:hint="eastAsia" w:ascii="宋体" w:hAnsi="宋体"/>
        </w:rPr>
        <w:t>（3）形成权的行使行为属于单方法律行为，</w:t>
      </w:r>
      <w:r>
        <w:rPr>
          <w:rFonts w:hint="eastAsia" w:ascii="宋体" w:hAnsi="宋体"/>
          <w:color w:val="FF0000"/>
        </w:rPr>
        <w:t>通常以通知相对人的方式进行</w:t>
      </w:r>
      <w:r>
        <w:rPr>
          <w:rFonts w:hint="eastAsia" w:ascii="宋体" w:hAnsi="宋体"/>
        </w:rPr>
        <w:t>，而且其意思表示不限于明示，默示乃至于特殊情况下的沉默</w:t>
      </w:r>
    </w:p>
    <w:p w14:paraId="5E16D047">
      <w:pPr>
        <w:spacing w:line="276" w:lineRule="auto"/>
        <w:ind w:left="-420" w:leftChars="-200" w:firstLine="420"/>
        <w:rPr>
          <w:rFonts w:ascii="宋体" w:hAnsi="宋体"/>
          <w:color w:val="FF0000"/>
        </w:rPr>
      </w:pPr>
      <w:r>
        <w:rPr>
          <w:rFonts w:hint="eastAsia" w:ascii="宋体" w:hAnsi="宋体"/>
        </w:rPr>
        <w:t>（4）某些类型的形成权需要依诉讼行使，如可撤销民事法律行为的撤销权</w:t>
      </w:r>
      <w:r>
        <w:rPr>
          <w:rFonts w:hint="eastAsia" w:ascii="宋体" w:hAnsi="宋体"/>
          <w:lang w:eastAsia="zh-CN"/>
        </w:rPr>
        <w:t>、</w:t>
      </w:r>
      <w:r>
        <w:rPr>
          <w:rFonts w:hint="eastAsia" w:ascii="宋体" w:hAnsi="宋体"/>
        </w:rPr>
        <w:t>离婚诉权</w:t>
      </w:r>
      <w:r>
        <w:rPr>
          <w:rFonts w:hint="eastAsia" w:ascii="宋体" w:hAnsi="宋体"/>
          <w:lang w:eastAsia="zh-CN"/>
        </w:rPr>
        <w:t>、</w:t>
      </w:r>
      <w:r>
        <w:rPr>
          <w:rFonts w:hint="eastAsia" w:ascii="宋体" w:hAnsi="宋体"/>
          <w:color w:val="FF0000"/>
          <w:lang w:val="en-US" w:eastAsia="zh-CN"/>
        </w:rPr>
        <w:t>债权人撤销权</w:t>
      </w:r>
      <w:r>
        <w:rPr>
          <w:rFonts w:hint="eastAsia" w:ascii="宋体" w:hAnsi="宋体"/>
          <w:color w:val="FF0000"/>
        </w:rPr>
        <w:t>。</w:t>
      </w:r>
    </w:p>
    <w:p w14:paraId="230FD125">
      <w:pPr>
        <w:spacing w:line="276" w:lineRule="auto"/>
        <w:ind w:left="-420" w:leftChars="-200" w:firstLine="420"/>
        <w:rPr>
          <w:rFonts w:ascii="宋体" w:hAnsi="宋体"/>
        </w:rPr>
      </w:pPr>
      <w:r>
        <w:rPr>
          <w:rFonts w:hint="eastAsia" w:ascii="宋体" w:hAnsi="宋体"/>
        </w:rPr>
        <w:t>（5）形成权的行使</w:t>
      </w:r>
      <w:r>
        <w:rPr>
          <w:rFonts w:hint="eastAsia" w:ascii="宋体" w:hAnsi="宋体"/>
          <w:b/>
          <w:bCs/>
          <w:color w:val="FF0000"/>
          <w:lang w:val="en-US" w:eastAsia="zh-CN"/>
        </w:rPr>
        <w:t>原则</w:t>
      </w:r>
      <w:r>
        <w:rPr>
          <w:rFonts w:hint="eastAsia" w:ascii="宋体" w:hAnsi="宋体"/>
        </w:rPr>
        <w:t>不得附条件或附期限。</w:t>
      </w:r>
    </w:p>
    <w:p w14:paraId="305BD92D">
      <w:pPr>
        <w:spacing w:line="276" w:lineRule="auto"/>
        <w:ind w:left="-420" w:leftChars="-200" w:firstLine="420"/>
        <w:rPr>
          <w:rFonts w:hint="default" w:ascii="宋体" w:hAnsi="宋体" w:eastAsia="宋体"/>
          <w:b/>
          <w:bCs/>
          <w:color w:val="FF0000"/>
          <w:lang w:val="en-US" w:eastAsia="zh-CN"/>
        </w:rPr>
      </w:pPr>
      <w:r>
        <w:rPr>
          <w:rFonts w:hint="eastAsia" w:ascii="宋体" w:hAnsi="宋体"/>
        </w:rPr>
        <w:t>（6）形成权行使不适用诉讼时效期间，而是</w:t>
      </w:r>
      <w:r>
        <w:rPr>
          <w:rFonts w:hint="eastAsia" w:ascii="宋体" w:hAnsi="宋体"/>
          <w:u w:val="single"/>
        </w:rPr>
        <w:t>适用除斥期间</w:t>
      </w:r>
      <w:r>
        <w:rPr>
          <w:rFonts w:hint="eastAsia" w:ascii="宋体" w:hAnsi="宋体"/>
        </w:rPr>
        <w:t>，</w:t>
      </w:r>
      <w:r>
        <w:rPr>
          <w:rFonts w:hint="eastAsia" w:ascii="宋体" w:hAnsi="宋体"/>
          <w:b/>
          <w:bCs/>
          <w:color w:val="FF0000"/>
        </w:rPr>
        <w:t>形成权人未在除斥期间内行使权利的，</w:t>
      </w:r>
      <w:r>
        <w:rPr>
          <w:rFonts w:hint="eastAsia" w:ascii="宋体" w:hAnsi="宋体"/>
          <w:b/>
          <w:bCs/>
          <w:color w:val="FF0000"/>
          <w:lang w:val="en-US" w:eastAsia="zh-CN"/>
        </w:rPr>
        <w:t>形成权消灭。除斥期间不能中断中止延长</w:t>
      </w:r>
    </w:p>
    <w:p w14:paraId="51E3BBD3">
      <w:pPr>
        <w:spacing w:line="276" w:lineRule="auto"/>
        <w:ind w:left="-420" w:leftChars="-200" w:firstLine="420" w:firstLineChars="200"/>
        <w:rPr>
          <w:rFonts w:ascii="宋体" w:hAnsi="宋体"/>
        </w:rPr>
      </w:pPr>
      <w:r>
        <w:rPr>
          <w:rFonts w:hint="eastAsia" w:ascii="宋体" w:hAnsi="宋体"/>
        </w:rPr>
        <w:t>4.抗辩权</w:t>
      </w:r>
    </w:p>
    <w:p w14:paraId="05355405">
      <w:pPr>
        <w:spacing w:line="276" w:lineRule="auto"/>
        <w:ind w:left="-420" w:leftChars="-200" w:firstLine="420"/>
        <w:rPr>
          <w:rFonts w:ascii="宋体" w:hAnsi="宋体"/>
        </w:rPr>
      </w:pPr>
      <w:r>
        <w:rPr>
          <w:rFonts w:hint="eastAsia" w:ascii="宋体" w:hAnsi="宋体"/>
        </w:rPr>
        <w:t>（1）抗辩权系针对请求权的权利，</w:t>
      </w:r>
      <w:r>
        <w:rPr>
          <w:rFonts w:hint="eastAsia" w:ascii="宋体" w:hAnsi="宋体"/>
          <w:u w:val="single"/>
        </w:rPr>
        <w:t>其功效在于阻止请求权的效力，无请求无抗辩</w:t>
      </w:r>
      <w:r>
        <w:rPr>
          <w:rFonts w:hint="eastAsia" w:ascii="宋体" w:hAnsi="宋体"/>
        </w:rPr>
        <w:t>；在对方当事人主张请求权时，抗辩权人以抗辩权对抗之，</w:t>
      </w:r>
      <w:r>
        <w:rPr>
          <w:rFonts w:hint="eastAsia" w:ascii="宋体" w:hAnsi="宋体"/>
          <w:color w:val="FF0000"/>
        </w:rPr>
        <w:t>法院不得主动适用抗辩权条款</w:t>
      </w:r>
      <w:r>
        <w:rPr>
          <w:rFonts w:hint="eastAsia" w:ascii="宋体" w:hAnsi="宋体"/>
        </w:rPr>
        <w:t>。</w:t>
      </w:r>
    </w:p>
    <w:p w14:paraId="69E46AEC">
      <w:pPr>
        <w:spacing w:line="276" w:lineRule="auto"/>
        <w:ind w:left="-420" w:leftChars="-200" w:firstLine="420"/>
        <w:rPr>
          <w:rFonts w:hint="eastAsia" w:ascii="宋体" w:hAnsi="宋体" w:eastAsia="宋体"/>
          <w:lang w:eastAsia="zh-CN"/>
        </w:rPr>
      </w:pPr>
      <w:r>
        <w:rPr>
          <w:rFonts w:hint="eastAsia" w:ascii="宋体" w:hAnsi="宋体"/>
        </w:rPr>
        <w:t>（2）</w:t>
      </w:r>
      <w:r>
        <w:rPr>
          <w:rFonts w:hint="eastAsia" w:ascii="宋体" w:hAnsi="宋体"/>
          <w:b/>
          <w:bCs/>
          <w:color w:val="FF0000"/>
        </w:rPr>
        <w:t>抗辩权以对方享有请求权为前提</w:t>
      </w:r>
      <w:r>
        <w:rPr>
          <w:rFonts w:hint="eastAsia" w:ascii="宋体" w:hAnsi="宋体"/>
        </w:rPr>
        <w:t>，而权利不发生或已消灭的抗辩则旨在表明请求权本身不存在。</w:t>
      </w:r>
      <w:r>
        <w:rPr>
          <w:rFonts w:hint="eastAsia" w:ascii="宋体" w:hAnsi="宋体"/>
          <w:b/>
          <w:bCs/>
          <w:color w:val="FF0000"/>
          <w:lang w:eastAsia="zh-CN"/>
        </w:rPr>
        <w:t>（</w:t>
      </w:r>
      <w:r>
        <w:rPr>
          <w:rFonts w:hint="eastAsia" w:ascii="宋体" w:hAnsi="宋体"/>
          <w:b/>
          <w:bCs/>
          <w:color w:val="FF0000"/>
          <w:lang w:val="en-US" w:eastAsia="zh-CN"/>
        </w:rPr>
        <w:t>没有请求权就没有抗辩权</w:t>
      </w:r>
      <w:r>
        <w:rPr>
          <w:rFonts w:hint="eastAsia" w:ascii="宋体" w:hAnsi="宋体"/>
          <w:b/>
          <w:bCs/>
          <w:color w:val="FF0000"/>
          <w:lang w:eastAsia="zh-CN"/>
        </w:rPr>
        <w:t>）</w:t>
      </w:r>
    </w:p>
    <w:p w14:paraId="72556334">
      <w:pPr>
        <w:spacing w:line="276" w:lineRule="auto"/>
        <w:ind w:left="-420" w:leftChars="-200" w:firstLine="420"/>
        <w:rPr>
          <w:rFonts w:ascii="宋体" w:hAnsi="宋体"/>
        </w:rPr>
      </w:pPr>
      <w:r>
        <w:rPr>
          <w:rFonts w:hint="eastAsia" w:ascii="宋体" w:hAnsi="宋体"/>
        </w:rPr>
        <w:t>（3）重要的抗辩权：同时履行抗辩权、顺序履行抗辩权、不安抗辩权、先诉抗辩权、时效期间届满抗辩权等。</w:t>
      </w:r>
    </w:p>
    <w:p w14:paraId="6E6EFE06">
      <w:pPr>
        <w:spacing w:line="276" w:lineRule="auto"/>
        <w:ind w:left="-420" w:leftChars="-200" w:firstLine="420"/>
        <w:rPr>
          <w:rFonts w:ascii="宋体" w:hAnsi="宋体"/>
        </w:rPr>
      </w:pPr>
      <w:r>
        <w:rPr>
          <w:rFonts w:hint="eastAsia" w:ascii="宋体" w:hAnsi="宋体"/>
        </w:rPr>
        <w:t>（4）行使抗辩权的结果是：永久性地阻却请求权的效力（如时效期间届满抗辩）；或一时性地阻止对方行使请求权（先诉抗辩权），对方采取一定行动后，可消除抗辩权的效力。</w:t>
      </w:r>
    </w:p>
    <w:p w14:paraId="4D0AAFD1">
      <w:pPr>
        <w:spacing w:line="276" w:lineRule="auto"/>
        <w:ind w:left="-420" w:firstLine="422" w:firstLineChars="200"/>
        <w:rPr>
          <w:rFonts w:ascii="等线" w:hAnsi="等线"/>
          <w:b/>
        </w:rPr>
      </w:pPr>
      <w:r>
        <w:rPr>
          <w:rFonts w:hint="eastAsia" w:ascii="等线" w:hAnsi="等线"/>
          <w:b/>
          <w:lang w:val="en-US" w:eastAsia="zh-CN"/>
        </w:rPr>
        <w:t>四</w:t>
      </w:r>
      <w:r>
        <w:rPr>
          <w:rFonts w:hint="eastAsia" w:ascii="等线" w:hAnsi="等线"/>
          <w:b/>
        </w:rPr>
        <w:t xml:space="preserve">、自力救济 </w:t>
      </w:r>
    </w:p>
    <w:p w14:paraId="30E0D2EE">
      <w:pPr>
        <w:spacing w:line="276" w:lineRule="auto"/>
        <w:ind w:left="-420" w:leftChars="-200"/>
        <w:rPr>
          <w:rFonts w:ascii="等线" w:hAnsi="等线"/>
          <w:b/>
        </w:rPr>
      </w:pPr>
      <w:r>
        <w:rPr>
          <w:rFonts w:hint="eastAsia" w:ascii="等线" w:hAnsi="等线"/>
        </w:rPr>
        <w:t xml:space="preserve">    </w:t>
      </w:r>
      <w:r>
        <w:rPr>
          <w:rFonts w:hint="eastAsia" w:ascii="等线" w:hAnsi="等线"/>
          <w:b/>
        </w:rPr>
        <w:t>（一）正当防卫</w:t>
      </w:r>
    </w:p>
    <w:p w14:paraId="0832FE08">
      <w:pPr>
        <w:spacing w:line="276" w:lineRule="auto"/>
        <w:ind w:left="-420" w:leftChars="-200" w:firstLine="420"/>
        <w:rPr>
          <w:rFonts w:hint="eastAsia" w:ascii="等线" w:hAnsi="等线" w:eastAsia="宋体"/>
          <w:lang w:eastAsia="zh-CN"/>
        </w:rPr>
      </w:pPr>
      <w:r>
        <w:rPr>
          <w:rFonts w:hint="eastAsia" w:ascii="等线" w:hAnsi="等线"/>
        </w:rPr>
        <w:t>因正当防卫造成损害的，不承担民事责任。正当防卫超过必要的限度，造成不应有的损害的，正当防卫人应当承担适当的民事责任。</w:t>
      </w:r>
      <w:r>
        <w:rPr>
          <w:rFonts w:hint="eastAsia" w:ascii="等线" w:hAnsi="等线"/>
          <w:lang w:eastAsia="zh-CN"/>
        </w:rPr>
        <w:t>（</w:t>
      </w:r>
      <w:r>
        <w:rPr>
          <w:rFonts w:hint="eastAsia" w:ascii="等线" w:hAnsi="等线"/>
          <w:color w:val="FF0000"/>
          <w:lang w:val="en-US" w:eastAsia="zh-CN"/>
        </w:rPr>
        <w:t>正当防卫阻却违法</w:t>
      </w:r>
      <w:r>
        <w:rPr>
          <w:rFonts w:hint="eastAsia" w:ascii="等线" w:hAnsi="等线"/>
          <w:lang w:eastAsia="zh-CN"/>
        </w:rPr>
        <w:t>）</w:t>
      </w:r>
    </w:p>
    <w:p w14:paraId="786696A1">
      <w:pPr>
        <w:spacing w:line="276" w:lineRule="auto"/>
        <w:ind w:left="-420" w:leftChars="-200"/>
        <w:rPr>
          <w:rFonts w:hint="eastAsia" w:ascii="等线" w:hAnsi="等线" w:eastAsia="宋体"/>
          <w:b/>
          <w:lang w:eastAsia="zh-CN"/>
        </w:rPr>
      </w:pPr>
      <w:r>
        <w:rPr>
          <w:rFonts w:hint="eastAsia" w:ascii="等线" w:hAnsi="等线"/>
          <w:b/>
        </w:rPr>
        <w:t xml:space="preserve">    （二）紧急避险</w:t>
      </w:r>
    </w:p>
    <w:p w14:paraId="7631BAC7">
      <w:pPr>
        <w:spacing w:line="276" w:lineRule="auto"/>
        <w:ind w:left="-420" w:leftChars="-200"/>
        <w:rPr>
          <w:rFonts w:ascii="宋体" w:hAnsi="宋体"/>
        </w:rPr>
      </w:pPr>
      <w:r>
        <w:rPr>
          <w:rFonts w:hint="eastAsia" w:ascii="等线" w:hAnsi="等线"/>
          <w:b/>
        </w:rPr>
        <w:t xml:space="preserve">   </w:t>
      </w:r>
      <w:r>
        <w:rPr>
          <w:rFonts w:hint="eastAsia" w:ascii="等线" w:hAnsi="等线"/>
        </w:rPr>
        <w:t xml:space="preserve"> </w:t>
      </w:r>
      <w:r>
        <w:rPr>
          <w:rFonts w:hint="eastAsia" w:ascii="等线" w:hAnsi="等线"/>
          <w:lang w:val="en-US" w:eastAsia="zh-CN"/>
        </w:rPr>
        <w:t>1</w:t>
      </w:r>
      <w:r>
        <w:rPr>
          <w:rFonts w:hint="eastAsia" w:ascii="宋体" w:hAnsi="宋体"/>
        </w:rPr>
        <w:t>.</w:t>
      </w:r>
      <w:r>
        <w:rPr>
          <w:rFonts w:hint="eastAsia" w:ascii="宋体" w:hAnsi="宋体"/>
          <w:u w:val="single"/>
        </w:rPr>
        <w:t>如果险情系人为原因引起，则由</w:t>
      </w:r>
      <w:r>
        <w:rPr>
          <w:rFonts w:hint="eastAsia" w:ascii="宋体" w:hAnsi="宋体"/>
          <w:color w:val="FF0000"/>
          <w:u w:val="single"/>
        </w:rPr>
        <w:t>引起险情之人承担赔偿责任</w:t>
      </w:r>
      <w:r>
        <w:rPr>
          <w:rFonts w:hint="eastAsia" w:ascii="宋体" w:hAnsi="宋体"/>
        </w:rPr>
        <w:t>。</w:t>
      </w:r>
    </w:p>
    <w:p w14:paraId="7F4D5B8A">
      <w:pPr>
        <w:spacing w:line="276" w:lineRule="auto"/>
        <w:ind w:left="-420" w:leftChars="-200" w:firstLine="420"/>
        <w:rPr>
          <w:rFonts w:hint="eastAsia" w:ascii="等线" w:hAnsi="等线"/>
        </w:rPr>
      </w:pPr>
      <w:r>
        <w:rPr>
          <w:rFonts w:hint="eastAsia" w:ascii="宋体" w:hAnsi="宋体"/>
          <w:lang w:val="en-US" w:eastAsia="zh-CN"/>
        </w:rPr>
        <w:t>2</w:t>
      </w:r>
      <w:r>
        <w:rPr>
          <w:rFonts w:hint="eastAsia" w:ascii="宋体" w:hAnsi="宋体"/>
        </w:rPr>
        <w:t>.如果险情由</w:t>
      </w:r>
      <w:r>
        <w:rPr>
          <w:rFonts w:hint="eastAsia" w:ascii="宋体" w:hAnsi="宋体"/>
          <w:u w:val="single"/>
        </w:rPr>
        <w:t>自然</w:t>
      </w:r>
      <w:r>
        <w:rPr>
          <w:rFonts w:hint="eastAsia" w:ascii="等线" w:hAnsi="等线"/>
          <w:u w:val="single"/>
        </w:rPr>
        <w:t>原因</w:t>
      </w:r>
      <w:r>
        <w:rPr>
          <w:rFonts w:hint="eastAsia" w:ascii="等线" w:hAnsi="等线"/>
        </w:rPr>
        <w:t>引起，则由</w:t>
      </w:r>
      <w:r>
        <w:rPr>
          <w:rFonts w:hint="eastAsia" w:ascii="等线" w:hAnsi="等线"/>
          <w:u w:val="single"/>
        </w:rPr>
        <w:t>受益人</w:t>
      </w:r>
      <w:r>
        <w:rPr>
          <w:rFonts w:hint="eastAsia" w:ascii="等线" w:hAnsi="等线"/>
        </w:rPr>
        <w:t>（可能是行为人本人）对受害人加以</w:t>
      </w:r>
      <w:r>
        <w:rPr>
          <w:rFonts w:hint="eastAsia" w:ascii="等线" w:hAnsi="等线"/>
          <w:color w:val="FF0000"/>
          <w:u w:val="single"/>
        </w:rPr>
        <w:t>适当补偿</w:t>
      </w:r>
      <w:r>
        <w:rPr>
          <w:rFonts w:hint="eastAsia" w:ascii="等线" w:hAnsi="等线"/>
          <w:color w:val="FF0000"/>
          <w:u w:val="single"/>
          <w:lang w:eastAsia="zh-CN"/>
        </w:rPr>
        <w:t>（</w:t>
      </w:r>
      <w:r>
        <w:rPr>
          <w:rFonts w:hint="eastAsia" w:ascii="等线" w:hAnsi="等线"/>
          <w:color w:val="FF0000"/>
          <w:u w:val="single"/>
          <w:lang w:val="en-US" w:eastAsia="zh-CN"/>
        </w:rPr>
        <w:t>基于公平原则</w:t>
      </w:r>
      <w:r>
        <w:rPr>
          <w:rFonts w:hint="eastAsia" w:ascii="等线" w:hAnsi="等线"/>
          <w:color w:val="FF0000"/>
          <w:u w:val="single"/>
          <w:lang w:eastAsia="zh-CN"/>
        </w:rPr>
        <w:t>）</w:t>
      </w:r>
      <w:r>
        <w:rPr>
          <w:rFonts w:hint="eastAsia" w:ascii="等线" w:hAnsi="等线"/>
          <w:color w:val="FF0000"/>
        </w:rPr>
        <w:t>。</w:t>
      </w:r>
    </w:p>
    <w:p w14:paraId="0EE020E7">
      <w:pPr>
        <w:spacing w:line="276" w:lineRule="auto"/>
        <w:ind w:left="-420" w:leftChars="-200" w:firstLine="420"/>
        <w:rPr>
          <w:rFonts w:hint="eastAsia" w:ascii="宋体" w:hAnsi="宋体"/>
        </w:rPr>
      </w:pPr>
      <w:r>
        <w:rPr>
          <w:rFonts w:hint="eastAsia" w:ascii="宋体" w:hAnsi="宋体"/>
          <w:lang w:val="en-US" w:eastAsia="zh-CN"/>
        </w:rPr>
        <w:t>3.</w:t>
      </w:r>
      <w:r>
        <w:rPr>
          <w:rFonts w:hint="eastAsia" w:ascii="宋体" w:hAnsi="宋体"/>
        </w:rPr>
        <w:t>紧急避险采取措施不当或者超过必要的限度，造成不应有的损害的，紧急避险人应当承担适当的民事责任</w:t>
      </w:r>
    </w:p>
    <w:tbl>
      <w:tblPr>
        <w:tblStyle w:val="5"/>
        <w:tblW w:w="8505" w:type="dxa"/>
        <w:jc w:val="center"/>
        <w:tblBorders>
          <w:top w:val="single" w:color="9D061F" w:sz="8" w:space="0"/>
          <w:left w:val="single" w:color="9D061F" w:sz="8" w:space="0"/>
          <w:bottom w:val="single" w:color="9D061F" w:sz="8" w:space="0"/>
          <w:right w:val="single" w:color="9D061F" w:sz="8" w:space="0"/>
          <w:insideH w:val="single" w:color="9D061F" w:sz="8" w:space="0"/>
          <w:insideV w:val="single" w:color="9D061F" w:sz="8" w:space="0"/>
        </w:tblBorders>
        <w:tblLayout w:type="autofit"/>
        <w:tblCellMar>
          <w:top w:w="0" w:type="dxa"/>
          <w:left w:w="57" w:type="dxa"/>
          <w:bottom w:w="0" w:type="dxa"/>
          <w:right w:w="0" w:type="dxa"/>
        </w:tblCellMar>
      </w:tblPr>
      <w:tblGrid>
        <w:gridCol w:w="2825"/>
        <w:gridCol w:w="2552"/>
        <w:gridCol w:w="3128"/>
      </w:tblGrid>
      <w:tr w14:paraId="49ABA4C4">
        <w:tblPrEx>
          <w:tblBorders>
            <w:top w:val="single" w:color="9D061F" w:sz="8" w:space="0"/>
            <w:left w:val="single" w:color="9D061F" w:sz="8" w:space="0"/>
            <w:bottom w:val="single" w:color="9D061F" w:sz="8" w:space="0"/>
            <w:right w:val="single" w:color="9D061F" w:sz="8" w:space="0"/>
            <w:insideH w:val="single" w:color="9D061F" w:sz="8" w:space="0"/>
            <w:insideV w:val="single" w:color="9D061F" w:sz="8" w:space="0"/>
          </w:tblBorders>
          <w:tblCellMar>
            <w:top w:w="0" w:type="dxa"/>
            <w:left w:w="57" w:type="dxa"/>
            <w:bottom w:w="0" w:type="dxa"/>
            <w:right w:w="0" w:type="dxa"/>
          </w:tblCellMar>
        </w:tblPrEx>
        <w:trPr>
          <w:jc w:val="center"/>
        </w:trPr>
        <w:tc>
          <w:tcPr>
            <w:tcW w:w="2825" w:type="dxa"/>
            <w:noWrap w:val="0"/>
            <w:vAlign w:val="center"/>
          </w:tcPr>
          <w:p w14:paraId="0CB69CDE">
            <w:pPr>
              <w:tabs>
                <w:tab w:val="left" w:pos="420"/>
              </w:tabs>
              <w:spacing w:before="31" w:beforeLines="10" w:after="62" w:afterLines="20" w:line="280" w:lineRule="exact"/>
              <w:ind w:firstLine="420"/>
              <w:jc w:val="center"/>
              <w:rPr>
                <w:rFonts w:ascii="Times New Roman" w:hAnsi="Times New Roman" w:cs="Times New Roman"/>
              </w:rPr>
            </w:pPr>
          </w:p>
        </w:tc>
        <w:tc>
          <w:tcPr>
            <w:tcW w:w="2552" w:type="dxa"/>
            <w:noWrap w:val="0"/>
            <w:vAlign w:val="center"/>
          </w:tcPr>
          <w:p w14:paraId="2C9A0627">
            <w:pPr>
              <w:tabs>
                <w:tab w:val="left" w:pos="420"/>
              </w:tabs>
              <w:spacing w:before="31" w:beforeLines="10" w:after="62" w:afterLines="20" w:line="280" w:lineRule="exact"/>
              <w:ind w:firstLine="0" w:firstLineChars="0"/>
              <w:jc w:val="center"/>
              <w:rPr>
                <w:rFonts w:ascii="汉仪书宋一简" w:eastAsia="汉仪中黑简"/>
                <w:bCs/>
                <w:iCs/>
                <w:color w:val="000000"/>
                <w:kern w:val="0"/>
                <w:sz w:val="20"/>
              </w:rPr>
            </w:pPr>
            <w:r>
              <w:rPr>
                <w:rFonts w:ascii="汉仪书宋一简" w:eastAsia="汉仪中黑简"/>
                <w:bCs/>
                <w:iCs/>
                <w:color w:val="000000"/>
                <w:kern w:val="0"/>
                <w:sz w:val="20"/>
              </w:rPr>
              <w:t>正当防卫</w:t>
            </w:r>
          </w:p>
        </w:tc>
        <w:tc>
          <w:tcPr>
            <w:tcW w:w="3128" w:type="dxa"/>
            <w:noWrap w:val="0"/>
            <w:vAlign w:val="center"/>
          </w:tcPr>
          <w:p w14:paraId="1C04B6EF">
            <w:pPr>
              <w:tabs>
                <w:tab w:val="left" w:pos="420"/>
              </w:tabs>
              <w:spacing w:before="31" w:beforeLines="10" w:after="62" w:afterLines="20" w:line="280" w:lineRule="exact"/>
              <w:ind w:firstLine="0" w:firstLineChars="0"/>
              <w:jc w:val="center"/>
              <w:rPr>
                <w:rFonts w:ascii="汉仪书宋一简" w:eastAsia="汉仪中黑简"/>
                <w:bCs/>
                <w:iCs/>
                <w:color w:val="000000"/>
                <w:kern w:val="0"/>
                <w:sz w:val="20"/>
              </w:rPr>
            </w:pPr>
            <w:r>
              <w:rPr>
                <w:rFonts w:ascii="汉仪书宋一简" w:eastAsia="汉仪中黑简"/>
                <w:bCs/>
                <w:iCs/>
                <w:color w:val="000000"/>
                <w:kern w:val="0"/>
                <w:sz w:val="20"/>
              </w:rPr>
              <w:t>紧急避险</w:t>
            </w:r>
          </w:p>
        </w:tc>
      </w:tr>
      <w:tr w14:paraId="4DBFEBAF">
        <w:tblPrEx>
          <w:tblBorders>
            <w:top w:val="single" w:color="9D061F" w:sz="8" w:space="0"/>
            <w:left w:val="single" w:color="9D061F" w:sz="8" w:space="0"/>
            <w:bottom w:val="single" w:color="9D061F" w:sz="8" w:space="0"/>
            <w:right w:val="single" w:color="9D061F" w:sz="8" w:space="0"/>
            <w:insideH w:val="single" w:color="9D061F" w:sz="8" w:space="0"/>
            <w:insideV w:val="single" w:color="9D061F" w:sz="8" w:space="0"/>
          </w:tblBorders>
          <w:tblCellMar>
            <w:top w:w="0" w:type="dxa"/>
            <w:left w:w="57" w:type="dxa"/>
            <w:bottom w:w="0" w:type="dxa"/>
            <w:right w:w="0" w:type="dxa"/>
          </w:tblCellMar>
        </w:tblPrEx>
        <w:trPr>
          <w:jc w:val="center"/>
        </w:trPr>
        <w:tc>
          <w:tcPr>
            <w:tcW w:w="2825" w:type="dxa"/>
            <w:noWrap w:val="0"/>
            <w:vAlign w:val="center"/>
          </w:tcPr>
          <w:p w14:paraId="5F337060">
            <w:pPr>
              <w:tabs>
                <w:tab w:val="left" w:pos="420"/>
              </w:tabs>
              <w:spacing w:before="31" w:beforeLines="10" w:after="62" w:afterLines="20" w:line="280" w:lineRule="exact"/>
              <w:ind w:firstLine="0" w:firstLineChars="0"/>
              <w:jc w:val="center"/>
              <w:rPr>
                <w:rFonts w:ascii="汉仪书宋一简" w:eastAsia="汉仪中黑简"/>
                <w:bCs/>
                <w:iCs/>
                <w:color w:val="000000"/>
                <w:kern w:val="0"/>
                <w:sz w:val="20"/>
              </w:rPr>
            </w:pPr>
            <w:r>
              <w:rPr>
                <w:rFonts w:ascii="汉仪书宋一简" w:eastAsia="汉仪中黑简"/>
                <w:bCs/>
                <w:iCs/>
                <w:color w:val="000000"/>
                <w:kern w:val="0"/>
                <w:sz w:val="20"/>
              </w:rPr>
              <w:t>权益侵害发生的因</w:t>
            </w:r>
          </w:p>
        </w:tc>
        <w:tc>
          <w:tcPr>
            <w:tcW w:w="2552" w:type="dxa"/>
            <w:noWrap w:val="0"/>
            <w:vAlign w:val="center"/>
          </w:tcPr>
          <w:p w14:paraId="690722B5">
            <w:pPr>
              <w:tabs>
                <w:tab w:val="left" w:pos="420"/>
              </w:tabs>
              <w:spacing w:before="31" w:beforeLines="10" w:after="62" w:afterLines="20" w:line="280" w:lineRule="exact"/>
              <w:ind w:firstLine="0" w:firstLineChars="0"/>
              <w:jc w:val="left"/>
              <w:rPr>
                <w:rFonts w:ascii="汉仪书宋一简" w:eastAsia="汉仪书宋一简"/>
                <w:iCs/>
                <w:color w:val="000000"/>
                <w:kern w:val="0"/>
                <w:sz w:val="20"/>
              </w:rPr>
            </w:pPr>
            <w:r>
              <w:rPr>
                <w:rFonts w:ascii="汉仪书宋一简" w:eastAsia="汉仪书宋一简"/>
                <w:iCs/>
                <w:color w:val="000000"/>
                <w:kern w:val="0"/>
                <w:sz w:val="20"/>
              </w:rPr>
              <w:t>不法侵害行为</w:t>
            </w:r>
          </w:p>
        </w:tc>
        <w:tc>
          <w:tcPr>
            <w:tcW w:w="3128" w:type="dxa"/>
            <w:noWrap w:val="0"/>
            <w:vAlign w:val="center"/>
          </w:tcPr>
          <w:p w14:paraId="5D1F8A1E">
            <w:pPr>
              <w:tabs>
                <w:tab w:val="left" w:pos="420"/>
              </w:tabs>
              <w:spacing w:before="31" w:beforeLines="10" w:after="62" w:afterLines="20" w:line="280" w:lineRule="exact"/>
              <w:ind w:firstLine="0" w:firstLineChars="0"/>
              <w:jc w:val="left"/>
              <w:rPr>
                <w:rFonts w:ascii="汉仪书宋一简" w:eastAsia="汉仪书宋一简"/>
                <w:iCs/>
                <w:color w:val="000000"/>
                <w:kern w:val="0"/>
                <w:sz w:val="20"/>
              </w:rPr>
            </w:pPr>
            <w:r>
              <w:rPr>
                <w:rFonts w:ascii="汉仪书宋一简" w:eastAsia="汉仪书宋一简"/>
                <w:iCs/>
                <w:color w:val="000000"/>
                <w:kern w:val="0"/>
                <w:sz w:val="20"/>
              </w:rPr>
              <w:t>不法侵害行为、自然原因等</w:t>
            </w:r>
          </w:p>
        </w:tc>
      </w:tr>
      <w:tr w14:paraId="46350A35">
        <w:tblPrEx>
          <w:tblBorders>
            <w:top w:val="single" w:color="9D061F" w:sz="8" w:space="0"/>
            <w:left w:val="single" w:color="9D061F" w:sz="8" w:space="0"/>
            <w:bottom w:val="single" w:color="9D061F" w:sz="8" w:space="0"/>
            <w:right w:val="single" w:color="9D061F" w:sz="8" w:space="0"/>
            <w:insideH w:val="single" w:color="9D061F" w:sz="8" w:space="0"/>
            <w:insideV w:val="single" w:color="9D061F" w:sz="8" w:space="0"/>
          </w:tblBorders>
          <w:tblCellMar>
            <w:top w:w="0" w:type="dxa"/>
            <w:left w:w="57" w:type="dxa"/>
            <w:bottom w:w="0" w:type="dxa"/>
            <w:right w:w="0" w:type="dxa"/>
          </w:tblCellMar>
        </w:tblPrEx>
        <w:trPr>
          <w:jc w:val="center"/>
        </w:trPr>
        <w:tc>
          <w:tcPr>
            <w:tcW w:w="2825" w:type="dxa"/>
            <w:noWrap w:val="0"/>
            <w:vAlign w:val="center"/>
          </w:tcPr>
          <w:p w14:paraId="2B379E33">
            <w:pPr>
              <w:tabs>
                <w:tab w:val="left" w:pos="420"/>
              </w:tabs>
              <w:spacing w:before="31" w:beforeLines="10" w:after="62" w:afterLines="20" w:line="280" w:lineRule="exact"/>
              <w:ind w:firstLine="0" w:firstLineChars="0"/>
              <w:jc w:val="center"/>
              <w:rPr>
                <w:rFonts w:ascii="汉仪书宋一简" w:eastAsia="汉仪中黑简"/>
                <w:bCs/>
                <w:iCs/>
                <w:color w:val="000000"/>
                <w:kern w:val="0"/>
                <w:sz w:val="20"/>
              </w:rPr>
            </w:pPr>
            <w:r>
              <w:rPr>
                <w:rFonts w:ascii="汉仪书宋一简" w:eastAsia="汉仪中黑简"/>
                <w:bCs/>
                <w:iCs/>
                <w:color w:val="000000"/>
                <w:kern w:val="0"/>
                <w:sz w:val="20"/>
              </w:rPr>
              <w:t>防卫人或避险人侵害的对象</w:t>
            </w:r>
          </w:p>
        </w:tc>
        <w:tc>
          <w:tcPr>
            <w:tcW w:w="2552" w:type="dxa"/>
            <w:noWrap w:val="0"/>
            <w:vAlign w:val="center"/>
          </w:tcPr>
          <w:p w14:paraId="4736BBB2">
            <w:pPr>
              <w:tabs>
                <w:tab w:val="left" w:pos="420"/>
              </w:tabs>
              <w:spacing w:before="31" w:beforeLines="10" w:after="62" w:afterLines="20" w:line="280" w:lineRule="exact"/>
              <w:ind w:firstLine="0" w:firstLineChars="0"/>
              <w:jc w:val="left"/>
              <w:rPr>
                <w:rFonts w:ascii="汉仪书宋一简" w:eastAsia="汉仪书宋一简"/>
                <w:iCs/>
                <w:color w:val="000000"/>
                <w:kern w:val="0"/>
                <w:sz w:val="20"/>
              </w:rPr>
            </w:pPr>
            <w:r>
              <w:rPr>
                <w:rFonts w:ascii="汉仪书宋一简" w:eastAsia="汉仪书宋一简"/>
                <w:iCs/>
                <w:color w:val="000000"/>
                <w:kern w:val="0"/>
                <w:sz w:val="20"/>
              </w:rPr>
              <w:t>防卫人侵害的是不法侵害人的人身及其所用之物</w:t>
            </w:r>
          </w:p>
        </w:tc>
        <w:tc>
          <w:tcPr>
            <w:tcW w:w="3128" w:type="dxa"/>
            <w:noWrap w:val="0"/>
            <w:vAlign w:val="center"/>
          </w:tcPr>
          <w:p w14:paraId="57CB895B">
            <w:pPr>
              <w:tabs>
                <w:tab w:val="left" w:pos="420"/>
              </w:tabs>
              <w:spacing w:before="31" w:beforeLines="10" w:after="62" w:afterLines="20" w:line="280" w:lineRule="exact"/>
              <w:ind w:firstLine="0" w:firstLineChars="0"/>
              <w:jc w:val="left"/>
              <w:rPr>
                <w:rFonts w:ascii="汉仪书宋一简" w:eastAsia="汉仪书宋一简"/>
                <w:iCs/>
                <w:color w:val="000000"/>
                <w:kern w:val="0"/>
                <w:sz w:val="20"/>
              </w:rPr>
            </w:pPr>
            <w:r>
              <w:rPr>
                <w:rFonts w:ascii="汉仪书宋一简" w:eastAsia="汉仪书宋一简"/>
                <w:iCs/>
                <w:color w:val="000000"/>
                <w:kern w:val="0"/>
                <w:sz w:val="20"/>
              </w:rPr>
              <w:t>避险人侵害的并非不法侵害人的权益，而是侵害他人的权益</w:t>
            </w:r>
          </w:p>
        </w:tc>
      </w:tr>
    </w:tbl>
    <w:p w14:paraId="676DBF95">
      <w:pPr>
        <w:spacing w:line="276" w:lineRule="auto"/>
        <w:ind w:left="-420" w:leftChars="-200" w:firstLine="420"/>
        <w:rPr>
          <w:rFonts w:hint="eastAsia" w:ascii="宋体" w:hAnsi="宋体"/>
        </w:rPr>
      </w:pPr>
    </w:p>
    <w:p w14:paraId="0D5D0067">
      <w:pPr>
        <w:spacing w:line="276" w:lineRule="auto"/>
        <w:ind w:left="-420" w:leftChars="-200" w:firstLine="422" w:firstLineChars="200"/>
        <w:rPr>
          <w:rFonts w:hint="eastAsia" w:ascii="等线" w:hAnsi="等线"/>
          <w:b/>
          <w:lang w:val="en-US" w:eastAsia="zh-CN"/>
        </w:rPr>
      </w:pPr>
      <w:r>
        <w:rPr>
          <w:rFonts w:hint="eastAsia" w:ascii="等线" w:hAnsi="等线"/>
          <w:b/>
          <w:lang w:eastAsia="zh-CN"/>
        </w:rPr>
        <w:t>（</w:t>
      </w:r>
      <w:r>
        <w:rPr>
          <w:rFonts w:hint="eastAsia" w:ascii="等线" w:hAnsi="等线"/>
          <w:b/>
          <w:lang w:val="en-US" w:eastAsia="zh-CN"/>
        </w:rPr>
        <w:t>三</w:t>
      </w:r>
      <w:r>
        <w:rPr>
          <w:rFonts w:hint="eastAsia" w:ascii="等线" w:hAnsi="等线"/>
          <w:b/>
          <w:lang w:eastAsia="zh-CN"/>
        </w:rPr>
        <w:t>）</w:t>
      </w:r>
      <w:r>
        <w:rPr>
          <w:rFonts w:hint="eastAsia" w:ascii="等线" w:hAnsi="等线"/>
          <w:b/>
          <w:lang w:val="en-US" w:eastAsia="zh-CN"/>
        </w:rPr>
        <w:t xml:space="preserve">自助行为 </w:t>
      </w:r>
    </w:p>
    <w:p w14:paraId="5FD6E1C6">
      <w:pPr>
        <w:spacing w:line="276" w:lineRule="auto"/>
        <w:ind w:left="-420" w:leftChars="-200" w:firstLine="420" w:firstLineChars="200"/>
        <w:rPr>
          <w:rFonts w:hint="eastAsia" w:ascii="宋体" w:hAnsi="宋体"/>
        </w:rPr>
      </w:pPr>
      <w:r>
        <w:rPr>
          <w:rFonts w:hint="eastAsia" w:ascii="宋体" w:hAnsi="宋体"/>
        </w:rPr>
        <w:t>合法权益受到侵害，</w:t>
      </w:r>
      <w:r>
        <w:rPr>
          <w:rFonts w:hint="eastAsia" w:ascii="宋体" w:hAnsi="宋体"/>
          <w:color w:val="FF0000"/>
        </w:rPr>
        <w:t>情况紧迫且不能及时获得国家机关保护，不立即采取措施将使其合法权益受到难以弥补的损害的，受害人可以在保护自己合法权益的必要范围内采取扣留侵权人的财物等合理措施</w:t>
      </w:r>
      <w:r>
        <w:rPr>
          <w:rFonts w:hint="eastAsia" w:ascii="宋体" w:hAnsi="宋体"/>
        </w:rPr>
        <w:t>；但是，应当立即请求有关国家机关处理。</w:t>
      </w:r>
    </w:p>
    <w:p w14:paraId="667E1328">
      <w:pPr>
        <w:spacing w:line="276" w:lineRule="auto"/>
        <w:ind w:left="-420" w:leftChars="-200" w:firstLine="420" w:firstLineChars="200"/>
        <w:rPr>
          <w:rFonts w:hint="eastAsia" w:ascii="宋体" w:hAnsi="宋体" w:eastAsia="汉仪中黑简"/>
          <w:lang w:eastAsia="zh-CN"/>
        </w:rPr>
      </w:pPr>
      <w:r>
        <w:rPr>
          <w:rFonts w:ascii="汉仪书宋二简" w:eastAsia="汉仪中黑简"/>
          <w:color w:val="9D061F"/>
          <w:kern w:val="0"/>
        </w:rPr>
        <w:t>构成自助行为时，可以阻却违法性，</w:t>
      </w:r>
      <w:r>
        <w:rPr>
          <w:rFonts w:hint="eastAsia" w:ascii="汉仪书宋二简" w:eastAsia="汉仪中黑简"/>
          <w:color w:val="9D061F"/>
          <w:kern w:val="0"/>
        </w:rPr>
        <w:t>针对</w:t>
      </w:r>
      <w:r>
        <w:rPr>
          <w:rFonts w:ascii="汉仪书宋二简" w:eastAsia="汉仪中黑简"/>
          <w:color w:val="9D061F"/>
          <w:kern w:val="0"/>
        </w:rPr>
        <w:t>该自助行为所造成的人身财产损害，行为人无须承担赔偿责任</w:t>
      </w:r>
      <w:r>
        <w:rPr>
          <w:rFonts w:hint="eastAsia" w:ascii="汉仪书宋二简" w:eastAsia="汉仪中黑简"/>
          <w:color w:val="9D061F"/>
          <w:kern w:val="0"/>
          <w:lang w:eastAsia="zh-CN"/>
        </w:rPr>
        <w:t>。</w:t>
      </w:r>
    </w:p>
    <w:p w14:paraId="317389E8">
      <w:pPr>
        <w:pStyle w:val="3"/>
        <w:spacing w:line="276" w:lineRule="auto"/>
        <w:rPr>
          <w:rFonts w:hint="eastAsia" w:ascii="宋体" w:hAnsi="宋体" w:eastAsia="宋体"/>
          <w:b/>
          <w:szCs w:val="28"/>
          <w:lang w:eastAsia="zh-CN"/>
        </w:rPr>
      </w:pPr>
      <w:bookmarkStart w:id="2" w:name="_Toc13321"/>
      <w:bookmarkStart w:id="3" w:name="_Toc536382646"/>
      <w:bookmarkStart w:id="4" w:name="_Toc4856983"/>
      <w:bookmarkStart w:id="5" w:name="_Toc534638253"/>
      <w:bookmarkStart w:id="6" w:name="_Toc534638279"/>
      <w:bookmarkStart w:id="7" w:name="_Toc33346098"/>
      <w:r>
        <w:rPr>
          <w:rFonts w:hint="eastAsia"/>
          <w:color w:val="auto"/>
          <w:sz w:val="36"/>
          <w:szCs w:val="36"/>
        </w:rPr>
        <w:t>考点2  自然人</w:t>
      </w:r>
      <w:bookmarkEnd w:id="2"/>
      <w:bookmarkEnd w:id="3"/>
      <w:bookmarkEnd w:id="4"/>
      <w:bookmarkEnd w:id="5"/>
      <w:bookmarkEnd w:id="6"/>
      <w:bookmarkEnd w:id="7"/>
      <w:r>
        <w:rPr>
          <w:rFonts w:hint="eastAsia"/>
          <w:color w:val="auto"/>
          <w:sz w:val="36"/>
          <w:szCs w:val="36"/>
          <w:lang w:eastAsia="zh-CN"/>
        </w:rPr>
        <w:t>（</w:t>
      </w:r>
      <w:r>
        <w:rPr>
          <w:rFonts w:hint="eastAsia"/>
          <w:color w:val="auto"/>
          <w:sz w:val="36"/>
          <w:szCs w:val="36"/>
          <w:lang w:val="en-US" w:eastAsia="zh-CN"/>
        </w:rPr>
        <w:t>11:10-11:40</w:t>
      </w:r>
      <w:r>
        <w:rPr>
          <w:rFonts w:hint="eastAsia"/>
          <w:color w:val="auto"/>
          <w:sz w:val="36"/>
          <w:szCs w:val="36"/>
          <w:lang w:eastAsia="zh-CN"/>
        </w:rPr>
        <w:t>）</w:t>
      </w:r>
    </w:p>
    <w:p w14:paraId="29C34BF3">
      <w:pPr>
        <w:numPr>
          <w:ilvl w:val="0"/>
          <w:numId w:val="2"/>
        </w:numPr>
        <w:spacing w:line="276" w:lineRule="auto"/>
        <w:ind w:firstLine="422" w:firstLineChars="200"/>
        <w:jc w:val="left"/>
        <w:outlineLvl w:val="1"/>
        <w:rPr>
          <w:rFonts w:hint="eastAsia" w:ascii="宋体" w:hAnsi="宋体"/>
          <w:b/>
          <w:szCs w:val="21"/>
          <w:lang w:val="en-US" w:eastAsia="zh-CN"/>
        </w:rPr>
      </w:pPr>
      <w:r>
        <w:rPr>
          <w:rFonts w:hint="eastAsia" w:ascii="宋体" w:hAnsi="宋体"/>
          <w:b/>
          <w:szCs w:val="21"/>
          <w:lang w:val="en-US" w:eastAsia="zh-CN"/>
        </w:rPr>
        <w:t>民事权利能力</w:t>
      </w:r>
    </w:p>
    <w:p w14:paraId="6E116EA8">
      <w:pPr>
        <w:numPr>
          <w:ilvl w:val="0"/>
          <w:numId w:val="0"/>
        </w:numPr>
        <w:spacing w:line="276" w:lineRule="auto"/>
        <w:jc w:val="left"/>
        <w:outlineLvl w:val="1"/>
        <w:rPr>
          <w:rFonts w:hint="eastAsia" w:ascii="宋体" w:hAnsi="宋体"/>
          <w:b/>
          <w:szCs w:val="21"/>
          <w:lang w:val="en-US" w:eastAsia="zh-CN"/>
        </w:rPr>
      </w:pPr>
      <w:r>
        <w:rPr>
          <w:rFonts w:ascii="汉仪书宋二简" w:hAnsi="汉仪书宋二简" w:cs="汉仪书宋二简"/>
          <w:kern w:val="0"/>
        </w:rPr>
        <w:t>自然人的民事权利能力始于出生，终于死亡</w:t>
      </w:r>
    </w:p>
    <w:p w14:paraId="398B0BEC">
      <w:pPr>
        <w:spacing w:line="276" w:lineRule="auto"/>
        <w:ind w:firstLine="422" w:firstLineChars="200"/>
        <w:jc w:val="left"/>
        <w:outlineLvl w:val="1"/>
        <w:rPr>
          <w:rFonts w:cs="Arial"/>
        </w:rPr>
      </w:pPr>
      <w:r>
        <w:rPr>
          <w:rFonts w:hint="eastAsia" w:ascii="宋体" w:hAnsi="宋体"/>
          <w:b/>
          <w:szCs w:val="21"/>
        </w:rPr>
        <w:t>胎儿利益保护</w:t>
      </w:r>
    </w:p>
    <w:p w14:paraId="11A58934">
      <w:pPr>
        <w:spacing w:line="276" w:lineRule="auto"/>
        <w:ind w:firstLine="420"/>
        <w:rPr>
          <w:rFonts w:ascii="宋体" w:hAnsi="宋体" w:cs="Arial"/>
        </w:rPr>
      </w:pPr>
      <w:r>
        <w:rPr>
          <w:rFonts w:hint="eastAsia" w:cs="Arial"/>
          <w:lang w:val="en-US" w:eastAsia="zh-CN"/>
        </w:rPr>
        <w:t>权利能力原则始于出生，终于死亡。</w:t>
      </w:r>
      <w:r>
        <w:rPr>
          <w:rFonts w:hint="eastAsia" w:cs="Arial"/>
        </w:rPr>
        <w:t>根据《民法</w:t>
      </w:r>
      <w:r>
        <w:rPr>
          <w:rFonts w:hint="eastAsia" w:ascii="宋体" w:hAnsi="宋体" w:cs="Arial"/>
        </w:rPr>
        <w:t>总则》第16条规定，胎儿只有在同时满足下列两个条件时，才能视为具有民事权利能力：</w:t>
      </w:r>
    </w:p>
    <w:p w14:paraId="25CA52C1">
      <w:pPr>
        <w:spacing w:line="276" w:lineRule="auto"/>
        <w:ind w:firstLine="420" w:firstLineChars="200"/>
        <w:rPr>
          <w:rFonts w:hint="default" w:ascii="宋体" w:hAnsi="宋体" w:eastAsia="宋体" w:cs="Arial"/>
          <w:b/>
          <w:bCs/>
          <w:color w:val="FF0000"/>
          <w:lang w:val="en-US" w:eastAsia="zh-CN"/>
        </w:rPr>
      </w:pPr>
      <w:r>
        <w:rPr>
          <w:rFonts w:ascii="宋体" w:hAnsi="宋体" w:cs="Arial"/>
        </w:rPr>
        <w:t>1.</w:t>
      </w:r>
      <w:r>
        <w:rPr>
          <w:rFonts w:hint="eastAsia" w:ascii="宋体" w:hAnsi="宋体" w:cs="Arial"/>
          <w:u w:val="single"/>
        </w:rPr>
        <w:t>涉及遗产继承、接受赠与等胎儿利益保护</w:t>
      </w:r>
      <w:r>
        <w:rPr>
          <w:rFonts w:hint="eastAsia" w:ascii="宋体" w:hAnsi="宋体" w:cs="Arial"/>
        </w:rPr>
        <w:t>。</w:t>
      </w:r>
      <w:r>
        <w:rPr>
          <w:rFonts w:hint="eastAsia" w:ascii="宋体" w:hAnsi="宋体" w:cs="Arial"/>
          <w:b/>
          <w:bCs/>
          <w:color w:val="FF0000"/>
          <w:lang w:val="en-US" w:eastAsia="zh-CN"/>
        </w:rPr>
        <w:t>包括继承的特留份（为胎儿特留、胎儿顺利出生可以取得遗产）、接受赠与、对胎儿侵权</w:t>
      </w:r>
    </w:p>
    <w:p w14:paraId="168A78B2">
      <w:pPr>
        <w:spacing w:line="276" w:lineRule="auto"/>
        <w:ind w:firstLine="420"/>
        <w:rPr>
          <w:rFonts w:hint="eastAsia" w:ascii="宋体" w:hAnsi="宋体" w:cs="Arial"/>
          <w:color w:val="000000"/>
          <w:lang w:val="en-US" w:eastAsia="zh-CN"/>
        </w:rPr>
      </w:pPr>
      <w:r>
        <w:rPr>
          <w:rFonts w:ascii="宋体" w:hAnsi="宋体" w:cs="Arial"/>
        </w:rPr>
        <w:t>2.</w:t>
      </w:r>
      <w:r>
        <w:rPr>
          <w:rFonts w:hint="eastAsia" w:ascii="宋体" w:hAnsi="宋体" w:cs="Arial"/>
          <w:u w:val="single"/>
        </w:rPr>
        <w:t>胎儿出生时为活体</w:t>
      </w:r>
      <w:r>
        <w:rPr>
          <w:rFonts w:hint="eastAsia" w:ascii="宋体" w:hAnsi="宋体" w:cs="Arial"/>
        </w:rPr>
        <w:t>。既包括出生后一直存活，也包括出生后即夭折的情形</w:t>
      </w:r>
      <w:r>
        <w:rPr>
          <w:rFonts w:hint="eastAsia" w:ascii="宋体" w:hAnsi="宋体" w:cs="Arial"/>
          <w:lang w:eastAsia="zh-CN"/>
        </w:rPr>
        <w:t>。</w:t>
      </w:r>
      <w:r>
        <w:rPr>
          <w:rFonts w:hint="eastAsia" w:ascii="宋体" w:hAnsi="宋体" w:cs="Arial"/>
          <w:color w:val="000000"/>
        </w:rPr>
        <w:t>如出生时即为死体，则自始没有权利能力</w:t>
      </w:r>
      <w:r>
        <w:rPr>
          <w:rFonts w:hint="eastAsia" w:ascii="宋体" w:hAnsi="宋体" w:cs="Arial"/>
          <w:color w:val="000000"/>
          <w:lang w:eastAsia="zh-CN"/>
        </w:rPr>
        <w:t>，</w:t>
      </w:r>
      <w:r>
        <w:rPr>
          <w:rFonts w:hint="eastAsia" w:ascii="宋体" w:hAnsi="宋体" w:cs="Arial"/>
          <w:color w:val="000000"/>
          <w:lang w:val="en-US" w:eastAsia="zh-CN"/>
        </w:rPr>
        <w:t>不可以取得继承的特留份</w:t>
      </w:r>
    </w:p>
    <w:p w14:paraId="1694F4D6">
      <w:pPr>
        <w:tabs>
          <w:tab w:val="left" w:pos="420"/>
        </w:tabs>
        <w:ind w:firstLine="420"/>
        <w:rPr>
          <w:rFonts w:hint="eastAsia" w:ascii="汉仪书宋二简" w:hAnsi="汉仪书宋二简" w:cs="汉仪书宋二简"/>
          <w:kern w:val="0"/>
        </w:rPr>
      </w:pPr>
      <w:r>
        <w:rPr>
          <w:rFonts w:ascii="汉仪书宋二简" w:hAnsi="汉仪书宋二简" w:cs="汉仪书宋二简"/>
          <w:b/>
          <w:bCs/>
          <w:kern w:val="0"/>
        </w:rPr>
        <w:t>死者的人格利益保护</w:t>
      </w:r>
      <w:r>
        <w:rPr>
          <w:rFonts w:ascii="汉仪书宋二简" w:hAnsi="汉仪书宋二简" w:cs="汉仪书宋二简"/>
          <w:kern w:val="0"/>
        </w:rPr>
        <w:t>，现行法区分了两种情形：</w:t>
      </w:r>
    </w:p>
    <w:p w14:paraId="043CB3CD">
      <w:pPr>
        <w:tabs>
          <w:tab w:val="left" w:pos="420"/>
        </w:tabs>
        <w:ind w:firstLine="420"/>
        <w:rPr>
          <w:rFonts w:hint="eastAsia" w:ascii="汉仪书宋二简" w:hAnsi="汉仪书宋二简" w:cs="汉仪书宋二简"/>
          <w:kern w:val="0"/>
        </w:rPr>
      </w:pPr>
      <w:r>
        <w:rPr>
          <w:rFonts w:hint="eastAsia" w:ascii="汉仪书宋二简" w:hAnsi="汉仪书宋二简" w:cs="汉仪书宋二简"/>
          <w:kern w:val="0"/>
        </w:rPr>
        <w:t>（1）</w:t>
      </w:r>
      <w:r>
        <w:rPr>
          <w:rFonts w:ascii="汉仪书宋二简" w:hAnsi="汉仪书宋二简" w:cs="汉仪书宋二简"/>
          <w:kern w:val="0"/>
        </w:rPr>
        <w:t>一般的自然人死亡后，其姓名、肖像、名誉、荣誉、隐私、遗体等受到侵害</w:t>
      </w:r>
      <w:r>
        <w:rPr>
          <w:rFonts w:hint="eastAsia" w:ascii="汉仪书宋二简" w:hAnsi="汉仪书宋二简" w:cs="汉仪书宋二简"/>
          <w:kern w:val="0"/>
        </w:rPr>
        <w:t>的</w:t>
      </w:r>
      <w:r>
        <w:rPr>
          <w:rFonts w:ascii="汉仪书宋二简" w:hAnsi="汉仪书宋二简" w:cs="汉仪书宋二简"/>
          <w:kern w:val="0"/>
        </w:rPr>
        <w:t>时，其近亲属</w:t>
      </w:r>
      <w:r>
        <w:rPr>
          <w:rFonts w:hint="eastAsia" w:ascii="汉仪书宋二简" w:hAnsi="汉仪书宋二简" w:cs="汉仪书宋二简"/>
          <w:kern w:val="0"/>
        </w:rPr>
        <w:t>（配偶、父母、子女、兄弟姐妹、祖父母、外祖父母、孙子女、外孙子女）</w:t>
      </w:r>
      <w:r>
        <w:rPr>
          <w:rFonts w:ascii="汉仪书宋二简" w:hAnsi="汉仪书宋二简" w:cs="汉仪书宋二简"/>
          <w:kern w:val="0"/>
        </w:rPr>
        <w:t>可以按</w:t>
      </w:r>
      <w:r>
        <w:rPr>
          <w:rFonts w:hint="eastAsia" w:ascii="汉仪书宋二简" w:hAnsi="汉仪书宋二简" w:cs="汉仪书宋二简"/>
          <w:kern w:val="0"/>
        </w:rPr>
        <w:t>顺序</w:t>
      </w:r>
      <w:r>
        <w:rPr>
          <w:rFonts w:ascii="汉仪书宋二简" w:hAnsi="汉仪书宋二简" w:cs="汉仪书宋二简"/>
          <w:kern w:val="0"/>
        </w:rPr>
        <w:t>主张救济（《民法典》第994条）。</w:t>
      </w:r>
    </w:p>
    <w:p w14:paraId="65238252">
      <w:pPr>
        <w:spacing w:line="276" w:lineRule="auto"/>
        <w:ind w:firstLine="420"/>
        <w:rPr>
          <w:rFonts w:hint="default" w:ascii="宋体" w:hAnsi="宋体" w:cs="Arial"/>
          <w:color w:val="000000"/>
          <w:lang w:val="en-US" w:eastAsia="zh-CN"/>
        </w:rPr>
      </w:pPr>
      <w:r>
        <w:rPr>
          <w:rFonts w:hint="eastAsia" w:ascii="汉仪书宋二简" w:hAnsi="汉仪书宋二简" w:cs="汉仪书宋二简"/>
          <w:kern w:val="0"/>
        </w:rPr>
        <w:t>（2）</w:t>
      </w:r>
      <w:r>
        <w:rPr>
          <w:rFonts w:ascii="汉仪书宋二简" w:hAnsi="汉仪书宋二简" w:cs="汉仪书宋二简"/>
          <w:kern w:val="0"/>
        </w:rPr>
        <w:t>英雄烈士死亡后，其姓名、肖像、名誉、荣誉受侵害，并损害社会公共利益的，侵害人需要承担民事责任（《民法典》第185条）。英雄烈士死亡后的人格利益永远受保护。</w:t>
      </w:r>
    </w:p>
    <w:p w14:paraId="4F85768E">
      <w:pPr>
        <w:spacing w:line="276" w:lineRule="auto"/>
        <w:jc w:val="left"/>
        <w:outlineLvl w:val="1"/>
        <w:rPr>
          <w:rFonts w:ascii="宋体" w:hAnsi="宋体"/>
          <w:b/>
          <w:szCs w:val="21"/>
        </w:rPr>
      </w:pPr>
      <w:r>
        <w:rPr>
          <w:rFonts w:hint="eastAsia" w:ascii="宋体" w:hAnsi="宋体"/>
          <w:b/>
          <w:szCs w:val="21"/>
        </w:rPr>
        <w:t xml:space="preserve">    二、民事行为能力</w:t>
      </w:r>
    </w:p>
    <w:p w14:paraId="133D3165">
      <w:pPr>
        <w:spacing w:line="276" w:lineRule="auto"/>
        <w:outlineLvl w:val="2"/>
        <w:rPr>
          <w:rFonts w:cs="Arial"/>
          <w:b/>
          <w:bCs/>
        </w:rPr>
      </w:pPr>
      <w:r>
        <w:rPr>
          <w:rFonts w:hint="eastAsia" w:cs="Arial"/>
          <w:b/>
          <w:bCs/>
        </w:rPr>
        <w:t xml:space="preserve">    （一）概述</w:t>
      </w:r>
    </w:p>
    <w:p w14:paraId="2DED0503">
      <w:pPr>
        <w:spacing w:line="276" w:lineRule="auto"/>
        <w:ind w:firstLine="420" w:firstLineChars="200"/>
        <w:rPr>
          <w:rFonts w:hint="eastAsia" w:eastAsia="宋体" w:cs="Arial"/>
          <w:lang w:eastAsia="zh-CN"/>
        </w:rPr>
      </w:pPr>
      <w:r>
        <w:rPr>
          <w:rFonts w:hint="eastAsia" w:cs="Arial"/>
          <w:u w:val="single"/>
        </w:rPr>
        <w:t>行为能力的状态，一般只影响行为人所实施的法律行为的效力，不影响其他事实行为的构成。</w:t>
      </w:r>
      <w:r>
        <w:rPr>
          <w:rFonts w:hint="eastAsia" w:cs="Arial"/>
          <w:u w:val="single"/>
          <w:lang w:eastAsia="zh-CN"/>
        </w:rPr>
        <w:t>（</w:t>
      </w:r>
      <w:r>
        <w:rPr>
          <w:rFonts w:hint="eastAsia" w:cs="Arial"/>
          <w:u w:val="single"/>
          <w:lang w:val="en-US" w:eastAsia="zh-CN"/>
        </w:rPr>
        <w:t>先占、创作等行为都是事实行为</w:t>
      </w:r>
      <w:r>
        <w:rPr>
          <w:rFonts w:hint="eastAsia" w:cs="Arial"/>
          <w:u w:val="single"/>
          <w:lang w:eastAsia="zh-CN"/>
        </w:rPr>
        <w:t>）</w:t>
      </w:r>
    </w:p>
    <w:p w14:paraId="4AA4166D">
      <w:pPr>
        <w:spacing w:line="480" w:lineRule="auto"/>
        <w:outlineLvl w:val="2"/>
        <w:rPr>
          <w:rFonts w:cs="Arial"/>
        </w:rPr>
      </w:pPr>
      <w:r>
        <w:rPr>
          <w:rFonts w:hint="eastAsia" w:cs="Arial"/>
          <w:b/>
          <w:bCs/>
        </w:rPr>
        <w:t xml:space="preserve">    （二）分类、范围、法律行为的实施</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835"/>
        <w:gridCol w:w="4661"/>
      </w:tblGrid>
      <w:tr w14:paraId="01E8A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434F380C">
            <w:pPr>
              <w:jc w:val="center"/>
              <w:rPr>
                <w:rFonts w:cs="Arial"/>
                <w:b/>
                <w:bCs/>
              </w:rPr>
            </w:pPr>
            <w:r>
              <w:rPr>
                <w:rFonts w:hint="eastAsia" w:cs="Arial"/>
                <w:b/>
                <w:bCs/>
              </w:rPr>
              <w:t>类型</w:t>
            </w:r>
          </w:p>
        </w:tc>
        <w:tc>
          <w:tcPr>
            <w:tcW w:w="2835" w:type="dxa"/>
            <w:noWrap w:val="0"/>
            <w:vAlign w:val="center"/>
          </w:tcPr>
          <w:p w14:paraId="618B0594">
            <w:pPr>
              <w:jc w:val="center"/>
              <w:rPr>
                <w:rFonts w:cs="Arial"/>
                <w:b/>
                <w:bCs/>
              </w:rPr>
            </w:pPr>
            <w:r>
              <w:rPr>
                <w:rFonts w:hint="eastAsia" w:cs="Arial"/>
                <w:b/>
                <w:bCs/>
              </w:rPr>
              <w:t>范围</w:t>
            </w:r>
          </w:p>
        </w:tc>
        <w:tc>
          <w:tcPr>
            <w:tcW w:w="4661" w:type="dxa"/>
            <w:noWrap w:val="0"/>
            <w:vAlign w:val="top"/>
          </w:tcPr>
          <w:p w14:paraId="69139B2C">
            <w:pPr>
              <w:jc w:val="center"/>
              <w:rPr>
                <w:rFonts w:hint="eastAsia" w:eastAsia="宋体" w:cs="Arial"/>
                <w:b/>
                <w:bCs/>
                <w:lang w:eastAsia="zh-CN"/>
              </w:rPr>
            </w:pPr>
            <w:r>
              <w:rPr>
                <w:rFonts w:hint="eastAsia" w:cs="Arial"/>
                <w:b/>
                <w:bCs/>
              </w:rPr>
              <w:t>实施法律行为的效力状态</w:t>
            </w:r>
            <w:r>
              <w:rPr>
                <w:rFonts w:hint="eastAsia" w:cs="Arial"/>
                <w:b/>
                <w:bCs/>
                <w:lang w:eastAsia="zh-CN"/>
              </w:rPr>
              <w:t>（</w:t>
            </w:r>
            <w:r>
              <w:rPr>
                <w:rFonts w:hint="eastAsia" w:cs="Arial"/>
                <w:b/>
                <w:bCs/>
                <w:lang w:val="en-US" w:eastAsia="zh-CN"/>
              </w:rPr>
              <w:t>只影响法律行为</w:t>
            </w:r>
            <w:r>
              <w:rPr>
                <w:rFonts w:hint="eastAsia" w:cs="Arial"/>
                <w:b/>
                <w:bCs/>
                <w:lang w:eastAsia="zh-CN"/>
              </w:rPr>
              <w:t>）</w:t>
            </w:r>
          </w:p>
        </w:tc>
      </w:tr>
      <w:tr w14:paraId="71C51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66E96810">
            <w:pPr>
              <w:jc w:val="center"/>
              <w:rPr>
                <w:rFonts w:cs="Arial"/>
                <w:b/>
                <w:bCs/>
              </w:rPr>
            </w:pPr>
            <w:r>
              <w:rPr>
                <w:rFonts w:hint="eastAsia" w:cs="Arial"/>
                <w:b/>
                <w:bCs/>
              </w:rPr>
              <w:t>完全民事行为能力人</w:t>
            </w:r>
          </w:p>
        </w:tc>
        <w:tc>
          <w:tcPr>
            <w:tcW w:w="2835" w:type="dxa"/>
            <w:noWrap w:val="0"/>
            <w:vAlign w:val="center"/>
          </w:tcPr>
          <w:p w14:paraId="2C764220">
            <w:pPr>
              <w:jc w:val="left"/>
              <w:rPr>
                <w:rFonts w:ascii="宋体" w:hAnsi="宋体" w:cs="Arial"/>
              </w:rPr>
            </w:pPr>
            <w:r>
              <w:rPr>
                <w:rFonts w:hint="eastAsia" w:ascii="宋体" w:hAnsi="宋体" w:cs="Arial"/>
              </w:rPr>
              <w:t>1.年满18周岁成年人；</w:t>
            </w:r>
          </w:p>
          <w:p w14:paraId="5B544375">
            <w:pPr>
              <w:jc w:val="left"/>
              <w:rPr>
                <w:rFonts w:ascii="宋体" w:hAnsi="宋体" w:cs="Arial"/>
              </w:rPr>
            </w:pPr>
            <w:r>
              <w:rPr>
                <w:rFonts w:hint="eastAsia" w:ascii="宋体" w:hAnsi="宋体" w:cs="Arial"/>
              </w:rPr>
              <w:t>2.</w:t>
            </w:r>
            <w:r>
              <w:rPr>
                <w:rFonts w:hint="eastAsia" w:ascii="宋体" w:hAnsi="宋体" w:cs="Arial"/>
                <w:color w:val="FF0000"/>
              </w:rPr>
              <w:t>16—18周岁，但以自己的劳动收入为主要生活来源</w:t>
            </w:r>
            <w:r>
              <w:rPr>
                <w:rFonts w:hint="eastAsia" w:ascii="宋体" w:hAnsi="宋体" w:cs="Arial"/>
              </w:rPr>
              <w:t>。</w:t>
            </w:r>
          </w:p>
        </w:tc>
        <w:tc>
          <w:tcPr>
            <w:tcW w:w="4661" w:type="dxa"/>
            <w:noWrap w:val="0"/>
            <w:vAlign w:val="center"/>
          </w:tcPr>
          <w:p w14:paraId="44C9EBE0">
            <w:pPr>
              <w:rPr>
                <w:rFonts w:ascii="宋体" w:hAnsi="宋体" w:cs="Arial"/>
              </w:rPr>
            </w:pPr>
            <w:r>
              <w:rPr>
                <w:rFonts w:hint="eastAsia" w:ascii="宋体" w:hAnsi="宋体" w:cs="Arial"/>
              </w:rPr>
              <w:t>可独立实施、行为有效</w:t>
            </w:r>
          </w:p>
        </w:tc>
      </w:tr>
      <w:tr w14:paraId="3EAC8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959" w:type="dxa"/>
            <w:vMerge w:val="restart"/>
            <w:noWrap w:val="0"/>
            <w:vAlign w:val="center"/>
          </w:tcPr>
          <w:p w14:paraId="04069D90">
            <w:pPr>
              <w:jc w:val="center"/>
              <w:rPr>
                <w:rFonts w:cs="Arial"/>
                <w:b/>
                <w:bCs/>
              </w:rPr>
            </w:pPr>
            <w:r>
              <w:rPr>
                <w:rFonts w:hint="eastAsia" w:cs="Arial"/>
                <w:b/>
                <w:bCs/>
              </w:rPr>
              <w:t>限制民事行为能力人</w:t>
            </w:r>
          </w:p>
        </w:tc>
        <w:tc>
          <w:tcPr>
            <w:tcW w:w="2835" w:type="dxa"/>
            <w:noWrap w:val="0"/>
            <w:vAlign w:val="center"/>
          </w:tcPr>
          <w:p w14:paraId="2C453887">
            <w:pPr>
              <w:jc w:val="left"/>
              <w:rPr>
                <w:rFonts w:ascii="宋体" w:hAnsi="宋体" w:cs="Arial"/>
              </w:rPr>
            </w:pPr>
            <w:r>
              <w:rPr>
                <w:rFonts w:hint="eastAsia" w:ascii="宋体" w:hAnsi="宋体" w:cs="Arial"/>
              </w:rPr>
              <w:t>8周岁以上的未成年人</w:t>
            </w:r>
          </w:p>
        </w:tc>
        <w:tc>
          <w:tcPr>
            <w:tcW w:w="4661" w:type="dxa"/>
            <w:noWrap w:val="0"/>
            <w:vAlign w:val="top"/>
          </w:tcPr>
          <w:p w14:paraId="4E21F9AF">
            <w:pPr>
              <w:rPr>
                <w:rFonts w:ascii="宋体" w:hAnsi="宋体" w:cs="Arial"/>
              </w:rPr>
            </w:pPr>
            <w:r>
              <w:rPr>
                <w:rFonts w:hint="eastAsia" w:ascii="宋体" w:hAnsi="宋体" w:cs="Arial"/>
              </w:rPr>
              <w:t>1.可独立实施</w:t>
            </w:r>
            <w:r>
              <w:rPr>
                <w:rFonts w:hint="eastAsia" w:ascii="宋体" w:hAnsi="宋体" w:cs="Arial"/>
                <w:u w:val="single"/>
              </w:rPr>
              <w:t>与其年龄、智力相适应</w:t>
            </w:r>
            <w:r>
              <w:rPr>
                <w:rFonts w:hint="eastAsia" w:ascii="宋体" w:hAnsi="宋体" w:cs="Arial"/>
              </w:rPr>
              <w:t>的法律行为；</w:t>
            </w:r>
          </w:p>
          <w:p w14:paraId="5DD19BC7">
            <w:pPr>
              <w:rPr>
                <w:rFonts w:ascii="宋体" w:hAnsi="宋体" w:cs="Arial"/>
              </w:rPr>
            </w:pPr>
            <w:r>
              <w:rPr>
                <w:rFonts w:hint="eastAsia" w:ascii="宋体" w:hAnsi="宋体" w:cs="Arial"/>
              </w:rPr>
              <w:t>2.可独立实施纯获利益</w:t>
            </w:r>
            <w:r>
              <w:rPr>
                <w:rFonts w:hint="eastAsia" w:ascii="宋体" w:hAnsi="宋体" w:cs="Arial"/>
                <w:lang w:eastAsia="zh-CN"/>
              </w:rPr>
              <w:t>（</w:t>
            </w:r>
            <w:r>
              <w:rPr>
                <w:rFonts w:hint="eastAsia" w:ascii="宋体" w:hAnsi="宋体" w:cs="Arial"/>
                <w:color w:val="FF0000"/>
                <w:lang w:val="en-US" w:eastAsia="zh-CN"/>
              </w:rPr>
              <w:t>纯获法律利益</w:t>
            </w:r>
            <w:r>
              <w:rPr>
                <w:rFonts w:hint="eastAsia" w:ascii="宋体" w:hAnsi="宋体" w:cs="Arial"/>
                <w:lang w:eastAsia="zh-CN"/>
              </w:rPr>
              <w:t>）</w:t>
            </w:r>
            <w:r>
              <w:rPr>
                <w:rFonts w:hint="eastAsia" w:ascii="宋体" w:hAnsi="宋体" w:cs="Arial"/>
              </w:rPr>
              <w:t>的民事行为</w:t>
            </w:r>
          </w:p>
          <w:p w14:paraId="3D2D0554">
            <w:pPr>
              <w:rPr>
                <w:rFonts w:ascii="宋体" w:hAnsi="宋体" w:cs="Arial"/>
              </w:rPr>
            </w:pPr>
            <w:r>
              <w:rPr>
                <w:rFonts w:hint="eastAsia" w:ascii="宋体" w:hAnsi="宋体" w:cs="Arial"/>
              </w:rPr>
              <w:t>3.其他行为由其法定代理人（监护人）代理、同意、追认。</w:t>
            </w:r>
          </w:p>
        </w:tc>
      </w:tr>
      <w:tr w14:paraId="31820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959" w:type="dxa"/>
            <w:vMerge w:val="continue"/>
            <w:noWrap w:val="0"/>
            <w:vAlign w:val="center"/>
          </w:tcPr>
          <w:p w14:paraId="211A1DCA">
            <w:pPr>
              <w:jc w:val="center"/>
              <w:rPr>
                <w:rFonts w:cs="Arial"/>
                <w:b/>
                <w:bCs/>
              </w:rPr>
            </w:pPr>
          </w:p>
        </w:tc>
        <w:tc>
          <w:tcPr>
            <w:tcW w:w="2835" w:type="dxa"/>
            <w:noWrap w:val="0"/>
            <w:vAlign w:val="center"/>
          </w:tcPr>
          <w:p w14:paraId="489827F9">
            <w:pPr>
              <w:jc w:val="left"/>
              <w:rPr>
                <w:rFonts w:hint="eastAsia" w:ascii="宋体" w:hAnsi="宋体" w:eastAsia="宋体" w:cs="Arial"/>
                <w:lang w:eastAsia="zh-CN"/>
              </w:rPr>
            </w:pPr>
            <w:r>
              <w:rPr>
                <w:rFonts w:hint="eastAsia" w:ascii="宋体" w:hAnsi="宋体" w:cs="Arial"/>
              </w:rPr>
              <w:t>不能完全辨认自己行为的成年人</w:t>
            </w:r>
            <w:r>
              <w:rPr>
                <w:rFonts w:hint="eastAsia" w:ascii="宋体" w:hAnsi="宋体" w:cs="Arial"/>
                <w:lang w:eastAsia="zh-CN"/>
              </w:rPr>
              <w:t>（</w:t>
            </w:r>
            <w:r>
              <w:rPr>
                <w:rFonts w:hint="eastAsia" w:ascii="宋体" w:hAnsi="宋体" w:cs="Arial"/>
                <w:color w:val="FF0000"/>
                <w:lang w:val="en-US" w:eastAsia="zh-CN"/>
              </w:rPr>
              <w:t>不再称作精神病人</w:t>
            </w:r>
            <w:r>
              <w:rPr>
                <w:rFonts w:hint="eastAsia" w:ascii="宋体" w:hAnsi="宋体" w:cs="Arial"/>
                <w:lang w:eastAsia="zh-CN"/>
              </w:rPr>
              <w:t>）</w:t>
            </w:r>
          </w:p>
        </w:tc>
        <w:tc>
          <w:tcPr>
            <w:tcW w:w="4661" w:type="dxa"/>
            <w:noWrap w:val="0"/>
            <w:vAlign w:val="top"/>
          </w:tcPr>
          <w:p w14:paraId="09145BF7">
            <w:pPr>
              <w:rPr>
                <w:rFonts w:ascii="宋体" w:hAnsi="宋体" w:cs="Arial"/>
              </w:rPr>
            </w:pPr>
            <w:r>
              <w:rPr>
                <w:rFonts w:hint="eastAsia" w:ascii="宋体" w:hAnsi="宋体" w:cs="Arial"/>
              </w:rPr>
              <w:t>1.可独立实施</w:t>
            </w:r>
            <w:r>
              <w:rPr>
                <w:rFonts w:hint="eastAsia" w:ascii="宋体" w:hAnsi="宋体" w:cs="Arial"/>
                <w:u w:val="single"/>
              </w:rPr>
              <w:t>与其智力、精神健康相适应</w:t>
            </w:r>
            <w:r>
              <w:rPr>
                <w:rFonts w:hint="eastAsia" w:ascii="宋体" w:hAnsi="宋体" w:cs="Arial"/>
              </w:rPr>
              <w:t>的法律行为；</w:t>
            </w:r>
          </w:p>
          <w:p w14:paraId="73CAD1F8">
            <w:pPr>
              <w:rPr>
                <w:rFonts w:ascii="宋体" w:hAnsi="宋体" w:cs="Arial"/>
              </w:rPr>
            </w:pPr>
            <w:r>
              <w:rPr>
                <w:rFonts w:hint="eastAsia" w:ascii="宋体" w:hAnsi="宋体" w:cs="Arial"/>
              </w:rPr>
              <w:t>2.可独立实施纯获利益的民事行为；</w:t>
            </w:r>
          </w:p>
          <w:p w14:paraId="3F169843">
            <w:pPr>
              <w:rPr>
                <w:rFonts w:ascii="宋体" w:hAnsi="宋体" w:cs="Arial"/>
              </w:rPr>
            </w:pPr>
            <w:r>
              <w:rPr>
                <w:rFonts w:hint="eastAsia" w:ascii="宋体" w:hAnsi="宋体" w:cs="Arial"/>
              </w:rPr>
              <w:t>3.其他行为由其法定代理人代理、同意、追认。</w:t>
            </w:r>
          </w:p>
        </w:tc>
      </w:tr>
      <w:tr w14:paraId="6A315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14:paraId="26068FDB">
            <w:pPr>
              <w:jc w:val="center"/>
              <w:rPr>
                <w:rFonts w:cs="Arial"/>
                <w:b/>
                <w:bCs/>
              </w:rPr>
            </w:pPr>
            <w:r>
              <w:rPr>
                <w:rFonts w:hint="eastAsia" w:cs="Arial"/>
                <w:b/>
                <w:bCs/>
              </w:rPr>
              <w:t>无民事行为能力人</w:t>
            </w:r>
          </w:p>
        </w:tc>
        <w:tc>
          <w:tcPr>
            <w:tcW w:w="2835" w:type="dxa"/>
            <w:noWrap w:val="0"/>
            <w:vAlign w:val="center"/>
          </w:tcPr>
          <w:p w14:paraId="3770F860">
            <w:pPr>
              <w:jc w:val="left"/>
              <w:rPr>
                <w:rFonts w:ascii="宋体" w:hAnsi="宋体" w:cs="Arial"/>
              </w:rPr>
            </w:pPr>
            <w:r>
              <w:rPr>
                <w:rFonts w:hint="eastAsia" w:ascii="宋体" w:hAnsi="宋体" w:cs="Arial"/>
              </w:rPr>
              <w:t>1.不满8周岁未成年人；</w:t>
            </w:r>
          </w:p>
          <w:p w14:paraId="64E77AE3">
            <w:pPr>
              <w:jc w:val="left"/>
              <w:rPr>
                <w:rFonts w:ascii="宋体" w:hAnsi="宋体" w:cs="Arial"/>
              </w:rPr>
            </w:pPr>
            <w:r>
              <w:rPr>
                <w:rFonts w:hint="eastAsia" w:ascii="宋体" w:hAnsi="宋体" w:cs="Arial"/>
              </w:rPr>
              <w:t>2.不能辨认自己行为的成年人。</w:t>
            </w:r>
          </w:p>
        </w:tc>
        <w:tc>
          <w:tcPr>
            <w:tcW w:w="4661" w:type="dxa"/>
            <w:noWrap w:val="0"/>
            <w:vAlign w:val="top"/>
          </w:tcPr>
          <w:p w14:paraId="5EBE55B1">
            <w:pPr>
              <w:widowControl/>
              <w:jc w:val="left"/>
              <w:rPr>
                <w:rFonts w:ascii="宋体" w:hAnsi="宋体" w:cs="Arial"/>
              </w:rPr>
            </w:pPr>
            <w:r>
              <w:rPr>
                <w:rFonts w:hint="eastAsia" w:ascii="宋体" w:hAnsi="宋体" w:cs="Arial"/>
              </w:rPr>
              <w:t>1.</w:t>
            </w:r>
            <w:r>
              <w:rPr>
                <w:rFonts w:hint="eastAsia" w:ascii="宋体" w:hAnsi="宋体" w:cs="Arial"/>
                <w:u w:val="single"/>
              </w:rPr>
              <w:t>不能独立实施任何有效法律行为，</w:t>
            </w:r>
            <w:r>
              <w:rPr>
                <w:rFonts w:hint="eastAsia" w:ascii="宋体" w:hAnsi="宋体" w:cs="Arial"/>
              </w:rPr>
              <w:t>独立实施则无效；</w:t>
            </w:r>
          </w:p>
          <w:p w14:paraId="1122B98E">
            <w:pPr>
              <w:rPr>
                <w:rFonts w:ascii="宋体" w:hAnsi="宋体" w:cs="Arial"/>
              </w:rPr>
            </w:pPr>
            <w:r>
              <w:rPr>
                <w:rFonts w:hint="eastAsia" w:ascii="宋体" w:hAnsi="宋体" w:cs="Arial"/>
              </w:rPr>
              <w:t>2.应由其法定代理人代理实施。</w:t>
            </w:r>
          </w:p>
        </w:tc>
      </w:tr>
    </w:tbl>
    <w:p w14:paraId="037C12A8">
      <w:pPr>
        <w:spacing w:line="276" w:lineRule="auto"/>
        <w:jc w:val="left"/>
        <w:outlineLvl w:val="1"/>
        <w:rPr>
          <w:rFonts w:ascii="宋体" w:hAnsi="宋体"/>
          <w:b/>
          <w:szCs w:val="21"/>
        </w:rPr>
      </w:pPr>
      <w:r>
        <w:rPr>
          <w:rFonts w:hint="eastAsia" w:ascii="宋体" w:hAnsi="宋体"/>
          <w:b/>
          <w:szCs w:val="21"/>
        </w:rPr>
        <w:t xml:space="preserve">    三、监护</w:t>
      </w:r>
    </w:p>
    <w:p w14:paraId="571615C5">
      <w:pPr>
        <w:spacing w:line="276" w:lineRule="auto"/>
        <w:outlineLvl w:val="2"/>
        <w:rPr>
          <w:rFonts w:ascii="宋体" w:hAnsi="宋体" w:cs="宋体"/>
          <w:b/>
          <w:kern w:val="0"/>
          <w:szCs w:val="21"/>
        </w:rPr>
      </w:pPr>
      <w:r>
        <w:rPr>
          <w:rFonts w:hint="eastAsia" w:ascii="宋体" w:hAnsi="宋体" w:cs="宋体"/>
          <w:b/>
          <w:kern w:val="0"/>
          <w:szCs w:val="21"/>
        </w:rPr>
        <w:t xml:space="preserve">    （一）监护人</w:t>
      </w:r>
      <w:r>
        <w:rPr>
          <w:rFonts w:ascii="宋体" w:hAnsi="宋体" w:cs="宋体"/>
          <w:b/>
          <w:kern w:val="0"/>
          <w:szCs w:val="21"/>
        </w:rPr>
        <w:t>的设立</w:t>
      </w:r>
    </w:p>
    <w:p w14:paraId="625CE94C">
      <w:pPr>
        <w:spacing w:line="480" w:lineRule="auto"/>
        <w:ind w:firstLine="480"/>
        <w:rPr>
          <w:rFonts w:hint="eastAsia" w:ascii="宋体" w:hAnsi="宋体" w:cs="宋体"/>
          <w:b/>
          <w:bCs/>
          <w:kern w:val="0"/>
          <w:szCs w:val="21"/>
        </w:rPr>
      </w:pPr>
      <w:r>
        <w:rPr>
          <w:rFonts w:hint="eastAsia" w:ascii="宋体" w:hAnsi="宋体" w:cs="宋体"/>
          <w:b/>
          <w:bCs/>
          <w:kern w:val="0"/>
          <w:szCs w:val="21"/>
        </w:rPr>
        <w:t>1.法定监护</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4452"/>
        <w:gridCol w:w="2395"/>
      </w:tblGrid>
      <w:tr w14:paraId="68D4D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noWrap w:val="0"/>
            <w:vAlign w:val="center"/>
          </w:tcPr>
          <w:p w14:paraId="62D66728">
            <w:pPr>
              <w:spacing w:line="276" w:lineRule="auto"/>
              <w:jc w:val="center"/>
              <w:rPr>
                <w:rFonts w:ascii="宋体" w:hAnsi="宋体" w:cs="宋体"/>
                <w:b/>
                <w:kern w:val="0"/>
                <w:szCs w:val="21"/>
              </w:rPr>
            </w:pPr>
            <w:r>
              <w:rPr>
                <w:rFonts w:hint="eastAsia" w:ascii="宋体" w:hAnsi="宋体" w:cs="宋体"/>
                <w:b/>
                <w:kern w:val="0"/>
                <w:szCs w:val="21"/>
              </w:rPr>
              <w:t>对象</w:t>
            </w:r>
          </w:p>
        </w:tc>
        <w:tc>
          <w:tcPr>
            <w:tcW w:w="4452" w:type="dxa"/>
            <w:noWrap w:val="0"/>
            <w:vAlign w:val="center"/>
          </w:tcPr>
          <w:p w14:paraId="47E5C1FC">
            <w:pPr>
              <w:spacing w:line="276" w:lineRule="auto"/>
              <w:jc w:val="center"/>
              <w:rPr>
                <w:rFonts w:ascii="宋体" w:hAnsi="宋体" w:cs="宋体"/>
                <w:b/>
                <w:kern w:val="0"/>
                <w:szCs w:val="21"/>
              </w:rPr>
            </w:pPr>
            <w:r>
              <w:rPr>
                <w:rFonts w:hint="eastAsia" w:ascii="宋体" w:hAnsi="宋体" w:cs="宋体"/>
                <w:b/>
                <w:kern w:val="0"/>
                <w:szCs w:val="21"/>
              </w:rPr>
              <w:t>法定监护人范围</w:t>
            </w:r>
            <w:r>
              <w:rPr>
                <w:rFonts w:hint="eastAsia" w:ascii="宋体" w:hAnsi="宋体" w:cs="宋体"/>
                <w:b/>
                <w:kern w:val="0"/>
                <w:szCs w:val="21"/>
                <w:u w:val="single"/>
              </w:rPr>
              <w:t>（按顺序</w:t>
            </w:r>
            <w:r>
              <w:rPr>
                <w:rFonts w:hint="eastAsia" w:ascii="宋体" w:hAnsi="宋体" w:cs="宋体"/>
                <w:b/>
                <w:kern w:val="0"/>
                <w:szCs w:val="21"/>
              </w:rPr>
              <w:t>）</w:t>
            </w:r>
          </w:p>
        </w:tc>
        <w:tc>
          <w:tcPr>
            <w:tcW w:w="2395" w:type="dxa"/>
            <w:noWrap w:val="0"/>
            <w:vAlign w:val="center"/>
          </w:tcPr>
          <w:p w14:paraId="59FAC1CB">
            <w:pPr>
              <w:spacing w:line="276" w:lineRule="auto"/>
              <w:jc w:val="center"/>
              <w:rPr>
                <w:rFonts w:ascii="宋体" w:hAnsi="宋体" w:cs="宋体"/>
                <w:b/>
                <w:kern w:val="0"/>
                <w:szCs w:val="21"/>
              </w:rPr>
            </w:pPr>
            <w:r>
              <w:rPr>
                <w:rFonts w:hint="eastAsia" w:ascii="宋体" w:hAnsi="宋体" w:cs="宋体"/>
                <w:b/>
                <w:kern w:val="0"/>
                <w:szCs w:val="21"/>
              </w:rPr>
              <w:t>国家监护（补充兜底）</w:t>
            </w:r>
          </w:p>
        </w:tc>
      </w:tr>
      <w:tr w14:paraId="57C5B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75" w:type="dxa"/>
            <w:noWrap w:val="0"/>
            <w:vAlign w:val="center"/>
          </w:tcPr>
          <w:p w14:paraId="3E1EE56C">
            <w:pPr>
              <w:spacing w:line="276" w:lineRule="auto"/>
              <w:jc w:val="center"/>
              <w:rPr>
                <w:rFonts w:ascii="宋体" w:hAnsi="宋体" w:cs="宋体"/>
                <w:kern w:val="0"/>
                <w:szCs w:val="21"/>
              </w:rPr>
            </w:pPr>
            <w:r>
              <w:rPr>
                <w:rFonts w:hint="eastAsia" w:ascii="宋体" w:hAnsi="宋体" w:cs="宋体"/>
                <w:kern w:val="0"/>
                <w:szCs w:val="21"/>
              </w:rPr>
              <w:t>未成年人</w:t>
            </w:r>
          </w:p>
        </w:tc>
        <w:tc>
          <w:tcPr>
            <w:tcW w:w="4452" w:type="dxa"/>
            <w:noWrap w:val="0"/>
            <w:vAlign w:val="center"/>
          </w:tcPr>
          <w:p w14:paraId="55EC67A7">
            <w:pPr>
              <w:spacing w:line="276" w:lineRule="auto"/>
              <w:rPr>
                <w:rFonts w:cs="Arial"/>
              </w:rPr>
            </w:pPr>
            <w:r>
              <w:rPr>
                <w:rFonts w:hint="eastAsia" w:cs="Arial"/>
              </w:rPr>
              <w:t>①父母：亲生父母（含离婚）、养父母、继父母；</w:t>
            </w:r>
          </w:p>
          <w:p w14:paraId="64F0B07A">
            <w:pPr>
              <w:spacing w:line="276" w:lineRule="auto"/>
              <w:rPr>
                <w:rFonts w:cs="Arial"/>
              </w:rPr>
            </w:pPr>
            <w:r>
              <w:rPr>
                <w:rFonts w:hint="eastAsia" w:cs="Arial"/>
              </w:rPr>
              <w:t>②祖父母、外祖父母；</w:t>
            </w:r>
          </w:p>
          <w:p w14:paraId="02AD91E4">
            <w:pPr>
              <w:spacing w:line="276" w:lineRule="auto"/>
              <w:rPr>
                <w:rFonts w:cs="Arial"/>
              </w:rPr>
            </w:pPr>
            <w:r>
              <w:rPr>
                <w:rFonts w:hint="eastAsia" w:cs="Arial"/>
              </w:rPr>
              <w:t>③成年兄、姐</w:t>
            </w:r>
            <w:r>
              <w:rPr>
                <w:rFonts w:hint="eastAsia" w:cs="Arial"/>
                <w:lang w:eastAsia="zh-CN"/>
              </w:rPr>
              <w:t>（</w:t>
            </w:r>
            <w:r>
              <w:rPr>
                <w:rFonts w:hint="eastAsia" w:cs="Arial"/>
                <w:color w:val="FF0000"/>
                <w:lang w:val="en-US" w:eastAsia="zh-CN"/>
              </w:rPr>
              <w:t>需要具有完全行为能力，所以未成年兄姐不行</w:t>
            </w:r>
            <w:r>
              <w:rPr>
                <w:rFonts w:hint="eastAsia" w:cs="Arial"/>
                <w:lang w:eastAsia="zh-CN"/>
              </w:rPr>
              <w:t>）</w:t>
            </w:r>
            <w:r>
              <w:rPr>
                <w:rFonts w:hint="eastAsia" w:cs="Arial"/>
              </w:rPr>
              <w:t>；</w:t>
            </w:r>
          </w:p>
          <w:p w14:paraId="7E60D89F">
            <w:pPr>
              <w:spacing w:line="276" w:lineRule="auto"/>
              <w:rPr>
                <w:rFonts w:cs="Arial"/>
              </w:rPr>
            </w:pPr>
            <w:r>
              <w:rPr>
                <w:rFonts w:hint="eastAsia" w:cs="Arial"/>
              </w:rPr>
              <w:t>④其他愿意担任监护人的个人或者组织，但是须经未成年人住所地的居民委员会、村民委员会或者民政部门同意。</w:t>
            </w:r>
          </w:p>
        </w:tc>
        <w:tc>
          <w:tcPr>
            <w:tcW w:w="2395" w:type="dxa"/>
            <w:vMerge w:val="restart"/>
            <w:noWrap w:val="0"/>
            <w:vAlign w:val="center"/>
          </w:tcPr>
          <w:p w14:paraId="4F431B5F">
            <w:pPr>
              <w:spacing w:line="276" w:lineRule="auto"/>
              <w:rPr>
                <w:rFonts w:ascii="宋体" w:hAnsi="宋体" w:cs="宋体"/>
                <w:kern w:val="0"/>
                <w:szCs w:val="21"/>
              </w:rPr>
            </w:pPr>
            <w:r>
              <w:rPr>
                <w:rFonts w:hint="eastAsia" w:cs="Arial"/>
              </w:rPr>
              <w:t>没有依法具有监护资格的人的，监护人由</w:t>
            </w:r>
            <w:r>
              <w:rPr>
                <w:rFonts w:hint="eastAsia" w:cs="Arial"/>
                <w:b/>
                <w:bCs/>
              </w:rPr>
              <w:t>民政部门</w:t>
            </w:r>
            <w:r>
              <w:rPr>
                <w:rFonts w:hint="eastAsia" w:cs="Arial"/>
              </w:rPr>
              <w:t>担任，也可以由具备履行监护职责条件的被监护人住所地的</w:t>
            </w:r>
            <w:r>
              <w:rPr>
                <w:rFonts w:hint="eastAsia" w:cs="Arial"/>
                <w:b/>
                <w:bCs/>
              </w:rPr>
              <w:t>居民委员会、村民委员会</w:t>
            </w:r>
            <w:r>
              <w:rPr>
                <w:rFonts w:hint="eastAsia" w:cs="Arial"/>
              </w:rPr>
              <w:t>担任。</w:t>
            </w:r>
          </w:p>
        </w:tc>
      </w:tr>
      <w:tr w14:paraId="0BF98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75" w:type="dxa"/>
            <w:noWrap w:val="0"/>
            <w:vAlign w:val="center"/>
          </w:tcPr>
          <w:p w14:paraId="5C40A333">
            <w:pPr>
              <w:spacing w:line="276" w:lineRule="auto"/>
              <w:jc w:val="center"/>
              <w:rPr>
                <w:rFonts w:ascii="宋体" w:hAnsi="宋体" w:cs="宋体"/>
                <w:kern w:val="0"/>
                <w:szCs w:val="21"/>
              </w:rPr>
            </w:pPr>
            <w:r>
              <w:rPr>
                <w:rFonts w:hint="eastAsia" w:ascii="宋体" w:hAnsi="宋体" w:cs="宋体"/>
                <w:kern w:val="0"/>
                <w:szCs w:val="21"/>
              </w:rPr>
              <w:t>无、限制民事行为能力的成年人</w:t>
            </w:r>
          </w:p>
        </w:tc>
        <w:tc>
          <w:tcPr>
            <w:tcW w:w="4452" w:type="dxa"/>
            <w:noWrap w:val="0"/>
            <w:vAlign w:val="center"/>
          </w:tcPr>
          <w:p w14:paraId="5018F6EC">
            <w:pPr>
              <w:spacing w:line="276" w:lineRule="auto"/>
              <w:rPr>
                <w:rFonts w:cs="Arial"/>
              </w:rPr>
            </w:pPr>
            <w:r>
              <w:rPr>
                <w:rFonts w:hint="eastAsia" w:cs="Arial"/>
              </w:rPr>
              <w:t>①配偶；</w:t>
            </w:r>
          </w:p>
          <w:p w14:paraId="4D10C9A0">
            <w:pPr>
              <w:spacing w:line="276" w:lineRule="auto"/>
              <w:rPr>
                <w:rFonts w:cs="Arial"/>
              </w:rPr>
            </w:pPr>
            <w:r>
              <w:rPr>
                <w:rFonts w:hint="eastAsia" w:cs="Arial"/>
              </w:rPr>
              <w:t>②父母、成年子女；</w:t>
            </w:r>
          </w:p>
          <w:p w14:paraId="29BD692E">
            <w:pPr>
              <w:spacing w:line="276" w:lineRule="auto"/>
              <w:rPr>
                <w:rFonts w:cs="Arial"/>
              </w:rPr>
            </w:pPr>
            <w:r>
              <w:rPr>
                <w:rFonts w:hint="eastAsia" w:cs="Arial"/>
              </w:rPr>
              <w:t>③其他近亲属；</w:t>
            </w:r>
          </w:p>
          <w:p w14:paraId="5F1B8BBE">
            <w:pPr>
              <w:spacing w:line="276" w:lineRule="auto"/>
              <w:rPr>
                <w:rFonts w:cs="Arial"/>
              </w:rPr>
            </w:pPr>
            <w:r>
              <w:rPr>
                <w:rFonts w:hint="eastAsia" w:cs="Arial"/>
              </w:rPr>
              <w:t>④其他愿意担任监护人的个人或者组织，但是须经</w:t>
            </w:r>
            <w:r>
              <w:rPr>
                <w:rFonts w:hint="eastAsia" w:cs="Arial"/>
                <w:b/>
                <w:bCs/>
                <w:color w:val="FF0000"/>
              </w:rPr>
              <w:t>未成年人</w:t>
            </w:r>
            <w:r>
              <w:rPr>
                <w:rFonts w:hint="eastAsia" w:cs="Arial"/>
                <w:b/>
                <w:bCs/>
                <w:color w:val="FF0000"/>
                <w:lang w:eastAsia="zh-CN"/>
              </w:rPr>
              <w:t>（</w:t>
            </w:r>
            <w:r>
              <w:rPr>
                <w:rFonts w:hint="eastAsia" w:cs="Arial"/>
                <w:b/>
                <w:bCs/>
                <w:color w:val="FF0000"/>
                <w:lang w:val="en-US" w:eastAsia="zh-CN"/>
              </w:rPr>
              <w:t>改为被监护人</w:t>
            </w:r>
            <w:r>
              <w:rPr>
                <w:rFonts w:hint="eastAsia" w:cs="Arial"/>
                <w:b/>
                <w:bCs/>
                <w:color w:val="FF0000"/>
                <w:lang w:eastAsia="zh-CN"/>
              </w:rPr>
              <w:t>）</w:t>
            </w:r>
            <w:r>
              <w:rPr>
                <w:rFonts w:hint="eastAsia" w:cs="Arial"/>
              </w:rPr>
              <w:t>住所地的居民委员会、村民委员会或者民政部门同意。</w:t>
            </w:r>
          </w:p>
        </w:tc>
        <w:tc>
          <w:tcPr>
            <w:tcW w:w="2395" w:type="dxa"/>
            <w:vMerge w:val="continue"/>
            <w:noWrap w:val="0"/>
            <w:vAlign w:val="center"/>
          </w:tcPr>
          <w:p w14:paraId="5726BCED">
            <w:pPr>
              <w:spacing w:line="276" w:lineRule="auto"/>
              <w:rPr>
                <w:rFonts w:ascii="宋体" w:hAnsi="宋体" w:cs="宋体"/>
                <w:kern w:val="0"/>
                <w:szCs w:val="21"/>
              </w:rPr>
            </w:pPr>
          </w:p>
        </w:tc>
      </w:tr>
    </w:tbl>
    <w:p w14:paraId="701B08E1">
      <w:pPr>
        <w:spacing w:line="276" w:lineRule="auto"/>
        <w:ind w:firstLine="480"/>
        <w:rPr>
          <w:rFonts w:ascii="宋体" w:hAnsi="宋体" w:cs="宋体"/>
          <w:b/>
          <w:bCs/>
          <w:kern w:val="0"/>
          <w:szCs w:val="21"/>
        </w:rPr>
      </w:pPr>
    </w:p>
    <w:p w14:paraId="450062C6">
      <w:pPr>
        <w:numPr>
          <w:ilvl w:val="0"/>
          <w:numId w:val="0"/>
        </w:numPr>
        <w:spacing w:line="276" w:lineRule="auto"/>
        <w:rPr>
          <w:rFonts w:hint="eastAsia"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协议监护，即</w:t>
      </w:r>
      <w:r>
        <w:rPr>
          <w:rFonts w:hint="eastAsia" w:ascii="宋体" w:hAnsi="宋体" w:cs="宋体"/>
          <w:kern w:val="0"/>
          <w:szCs w:val="21"/>
          <w:u w:val="single"/>
        </w:rPr>
        <w:t>具有监护资格的人</w:t>
      </w:r>
      <w:r>
        <w:rPr>
          <w:rFonts w:hint="eastAsia" w:ascii="宋体" w:hAnsi="宋体" w:cs="宋体"/>
          <w:kern w:val="0"/>
          <w:szCs w:val="21"/>
        </w:rPr>
        <w:t>之间通过协议来确定监护人的规则。</w:t>
      </w:r>
    </w:p>
    <w:p w14:paraId="3C834BE2">
      <w:pPr>
        <w:numPr>
          <w:ilvl w:val="0"/>
          <w:numId w:val="0"/>
        </w:numPr>
        <w:spacing w:line="276" w:lineRule="auto"/>
        <w:ind w:firstLine="420" w:firstLineChars="200"/>
        <w:rPr>
          <w:rFonts w:hint="eastAsia" w:ascii="宋体" w:hAnsi="宋体" w:cs="宋体"/>
          <w:kern w:val="0"/>
          <w:szCs w:val="21"/>
        </w:rPr>
      </w:pPr>
      <w:r>
        <w:rPr>
          <w:rFonts w:hint="eastAsia" w:ascii="宋体" w:hAnsi="宋体" w:cs="宋体"/>
          <w:color w:val="FF0000"/>
          <w:kern w:val="0"/>
          <w:szCs w:val="21"/>
          <w:lang w:val="en-US" w:eastAsia="zh-CN"/>
        </w:rPr>
        <w:t>不受顺序限制，但当然监护优先：</w:t>
      </w:r>
      <w:r>
        <w:rPr>
          <w:rFonts w:hint="eastAsia" w:ascii="宋体" w:hAnsi="宋体" w:cs="宋体"/>
          <w:kern w:val="0"/>
          <w:szCs w:val="21"/>
        </w:rPr>
        <w:t>依法具有监护资格的人之间依据民法典第三十条的规定，约定由民法典第二十七条第二款、第二十八条规定的不同顺序的人共同担任监护人，或者由顺序在后的人担任监护人的，人民法院依法予以支持。</w:t>
      </w:r>
    </w:p>
    <w:p w14:paraId="19AEFBB2">
      <w:pPr>
        <w:numPr>
          <w:ilvl w:val="0"/>
          <w:numId w:val="0"/>
        </w:numPr>
        <w:spacing w:line="276" w:lineRule="auto"/>
        <w:ind w:firstLine="420" w:firstLineChars="200"/>
        <w:rPr>
          <w:rFonts w:ascii="宋体" w:hAnsi="宋体" w:cs="宋体"/>
          <w:bCs/>
          <w:kern w:val="0"/>
          <w:szCs w:val="21"/>
        </w:rPr>
      </w:pPr>
      <w:r>
        <w:rPr>
          <w:rFonts w:hint="eastAsia" w:ascii="宋体" w:hAnsi="宋体" w:cs="宋体"/>
          <w:bCs/>
          <w:kern w:val="0"/>
          <w:szCs w:val="21"/>
          <w:lang w:val="en-US" w:eastAsia="zh-CN"/>
        </w:rPr>
        <w:t>3.</w:t>
      </w:r>
      <w:r>
        <w:rPr>
          <w:rFonts w:hint="eastAsia" w:ascii="宋体" w:hAnsi="宋体" w:cs="宋体"/>
          <w:bCs/>
          <w:kern w:val="0"/>
          <w:szCs w:val="21"/>
        </w:rPr>
        <w:t>指定监护</w:t>
      </w:r>
    </w:p>
    <w:p w14:paraId="1A052644">
      <w:pPr>
        <w:spacing w:line="276" w:lineRule="auto"/>
        <w:ind w:firstLine="480"/>
        <w:rPr>
          <w:rFonts w:ascii="宋体" w:hAnsi="宋体" w:cs="宋体"/>
          <w:kern w:val="0"/>
          <w:szCs w:val="21"/>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280"/>
      </w:tblGrid>
      <w:tr w14:paraId="34E8C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2" w:type="dxa"/>
            <w:noWrap w:val="0"/>
            <w:vAlign w:val="center"/>
          </w:tcPr>
          <w:p w14:paraId="03121DEB">
            <w:pPr>
              <w:spacing w:line="276" w:lineRule="auto"/>
              <w:jc w:val="center"/>
              <w:rPr>
                <w:rFonts w:hint="eastAsia" w:ascii="宋体" w:hAnsi="宋体" w:eastAsia="宋体" w:cs="宋体"/>
                <w:b/>
                <w:bCs/>
                <w:kern w:val="0"/>
                <w:szCs w:val="21"/>
                <w:lang w:eastAsia="zh-CN"/>
              </w:rPr>
            </w:pPr>
            <w:r>
              <w:rPr>
                <w:rFonts w:hint="eastAsia" w:ascii="宋体" w:hAnsi="宋体" w:cs="宋体"/>
                <w:b/>
                <w:bCs/>
                <w:kern w:val="0"/>
                <w:szCs w:val="21"/>
              </w:rPr>
              <w:t>申请程序</w:t>
            </w:r>
            <w:r>
              <w:rPr>
                <w:rFonts w:hint="eastAsia" w:ascii="宋体" w:hAnsi="宋体" w:cs="宋体"/>
                <w:b/>
                <w:bCs/>
                <w:color w:val="FF0000"/>
                <w:kern w:val="0"/>
                <w:szCs w:val="21"/>
                <w:lang w:eastAsia="zh-CN"/>
              </w:rPr>
              <w:t>（</w:t>
            </w:r>
            <w:r>
              <w:rPr>
                <w:rFonts w:hint="eastAsia" w:ascii="宋体" w:hAnsi="宋体" w:cs="宋体"/>
                <w:b/>
                <w:bCs/>
                <w:color w:val="FF0000"/>
                <w:kern w:val="0"/>
                <w:szCs w:val="21"/>
                <w:lang w:val="en-US" w:eastAsia="zh-CN"/>
              </w:rPr>
              <w:t>可以两步走或者一步走</w:t>
            </w:r>
            <w:r>
              <w:rPr>
                <w:rFonts w:hint="eastAsia" w:ascii="宋体" w:hAnsi="宋体" w:cs="宋体"/>
                <w:b/>
                <w:bCs/>
                <w:color w:val="FF0000"/>
                <w:kern w:val="0"/>
                <w:szCs w:val="21"/>
                <w:lang w:eastAsia="zh-CN"/>
              </w:rPr>
              <w:t>）</w:t>
            </w:r>
          </w:p>
        </w:tc>
        <w:tc>
          <w:tcPr>
            <w:tcW w:w="7280" w:type="dxa"/>
            <w:noWrap w:val="0"/>
            <w:vAlign w:val="center"/>
          </w:tcPr>
          <w:p w14:paraId="27DB0A23">
            <w:pPr>
              <w:spacing w:line="276" w:lineRule="auto"/>
              <w:rPr>
                <w:rFonts w:ascii="宋体" w:hAnsi="宋体" w:cs="宋体"/>
                <w:kern w:val="0"/>
                <w:szCs w:val="21"/>
              </w:rPr>
            </w:pPr>
            <w:r>
              <w:rPr>
                <w:rFonts w:hint="eastAsia" w:ascii="宋体" w:hAnsi="宋体" w:cs="宋体"/>
                <w:kern w:val="0"/>
                <w:szCs w:val="21"/>
              </w:rPr>
              <w:t>1. 当事人先向被监护人住所地的居委会、村委会或民政部门申请指定，对该组织的指定不服再申请法院指定；</w:t>
            </w:r>
          </w:p>
          <w:p w14:paraId="65773B60">
            <w:pPr>
              <w:spacing w:line="276" w:lineRule="auto"/>
              <w:rPr>
                <w:rFonts w:ascii="宋体" w:hAnsi="宋体" w:cs="宋体"/>
                <w:kern w:val="0"/>
                <w:szCs w:val="21"/>
              </w:rPr>
            </w:pPr>
            <w:r>
              <w:rPr>
                <w:rFonts w:hint="eastAsia" w:ascii="宋体" w:hAnsi="宋体" w:cs="宋体"/>
                <w:kern w:val="0"/>
                <w:szCs w:val="21"/>
              </w:rPr>
              <w:t>2. 当事人也可直接向法院申请指定。</w:t>
            </w:r>
          </w:p>
        </w:tc>
      </w:tr>
      <w:tr w14:paraId="0F3BA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173CB30D">
            <w:pPr>
              <w:spacing w:line="276" w:lineRule="auto"/>
              <w:jc w:val="center"/>
              <w:rPr>
                <w:rFonts w:ascii="宋体" w:hAnsi="宋体" w:cs="宋体"/>
                <w:b/>
                <w:bCs/>
                <w:kern w:val="0"/>
                <w:szCs w:val="21"/>
              </w:rPr>
            </w:pPr>
            <w:r>
              <w:rPr>
                <w:rFonts w:hint="eastAsia" w:ascii="宋体" w:hAnsi="宋体" w:cs="宋体"/>
                <w:b/>
                <w:bCs/>
                <w:kern w:val="0"/>
                <w:szCs w:val="21"/>
              </w:rPr>
              <w:t>指定标准</w:t>
            </w:r>
          </w:p>
        </w:tc>
        <w:tc>
          <w:tcPr>
            <w:tcW w:w="7280" w:type="dxa"/>
            <w:noWrap w:val="0"/>
            <w:vAlign w:val="center"/>
          </w:tcPr>
          <w:p w14:paraId="3D04EEF2">
            <w:pPr>
              <w:spacing w:line="276" w:lineRule="auto"/>
              <w:rPr>
                <w:rFonts w:ascii="宋体" w:hAnsi="宋体" w:cs="宋体"/>
                <w:kern w:val="0"/>
                <w:szCs w:val="21"/>
              </w:rPr>
            </w:pPr>
            <w:r>
              <w:rPr>
                <w:rFonts w:hint="eastAsia" w:ascii="宋体" w:hAnsi="宋体" w:cs="宋体"/>
                <w:kern w:val="0"/>
                <w:szCs w:val="21"/>
              </w:rPr>
              <w:t>按照最有利于被监护人的原则</w:t>
            </w:r>
            <w:r>
              <w:rPr>
                <w:rFonts w:hint="eastAsia" w:ascii="宋体" w:hAnsi="宋体" w:cs="宋体"/>
                <w:color w:val="FF0000"/>
                <w:kern w:val="0"/>
                <w:szCs w:val="21"/>
              </w:rPr>
              <w:t>，从有监护资格的人中指定</w:t>
            </w:r>
            <w:r>
              <w:rPr>
                <w:rFonts w:hint="eastAsia" w:ascii="宋体" w:hAnsi="宋体" w:cs="宋体"/>
                <w:kern w:val="0"/>
                <w:szCs w:val="21"/>
              </w:rPr>
              <w:t>。</w:t>
            </w:r>
          </w:p>
        </w:tc>
      </w:tr>
      <w:tr w14:paraId="0AF06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14:paraId="582D0487">
            <w:pPr>
              <w:spacing w:line="276" w:lineRule="auto"/>
              <w:jc w:val="center"/>
              <w:rPr>
                <w:rFonts w:ascii="宋体" w:hAnsi="宋体" w:cs="宋体"/>
                <w:b/>
                <w:bCs/>
                <w:kern w:val="0"/>
                <w:szCs w:val="21"/>
              </w:rPr>
            </w:pPr>
            <w:r>
              <w:rPr>
                <w:rFonts w:hint="eastAsia" w:ascii="宋体" w:hAnsi="宋体" w:cs="宋体"/>
                <w:b/>
                <w:bCs/>
                <w:kern w:val="0"/>
                <w:szCs w:val="21"/>
              </w:rPr>
              <w:t>临时监护</w:t>
            </w:r>
          </w:p>
        </w:tc>
        <w:tc>
          <w:tcPr>
            <w:tcW w:w="7280" w:type="dxa"/>
            <w:noWrap w:val="0"/>
            <w:vAlign w:val="center"/>
          </w:tcPr>
          <w:p w14:paraId="1349EC58">
            <w:pPr>
              <w:spacing w:line="276" w:lineRule="auto"/>
              <w:rPr>
                <w:rFonts w:ascii="宋体" w:hAnsi="宋体" w:cs="宋体"/>
                <w:kern w:val="0"/>
                <w:szCs w:val="21"/>
              </w:rPr>
            </w:pPr>
            <w:r>
              <w:rPr>
                <w:rFonts w:hint="eastAsia" w:ascii="宋体" w:hAnsi="宋体" w:cs="宋体"/>
                <w:kern w:val="0"/>
                <w:szCs w:val="21"/>
              </w:rPr>
              <w:t>在指定监护人前如被监护人的合法权益处于无人保护状态，则由有关组织（居委会、村委会、民政部门或其它组织）担任临时监护人。</w:t>
            </w:r>
          </w:p>
        </w:tc>
      </w:tr>
    </w:tbl>
    <w:p w14:paraId="16A817F3">
      <w:pPr>
        <w:spacing w:line="276" w:lineRule="auto"/>
        <w:ind w:firstLine="480"/>
        <w:rPr>
          <w:rFonts w:ascii="宋体" w:hAnsi="宋体" w:cs="宋体"/>
          <w:b/>
          <w:bCs/>
          <w:kern w:val="0"/>
          <w:szCs w:val="21"/>
        </w:rPr>
      </w:pPr>
    </w:p>
    <w:p w14:paraId="393D189B">
      <w:pPr>
        <w:spacing w:line="276" w:lineRule="auto"/>
        <w:ind w:firstLine="420"/>
        <w:rPr>
          <w:rFonts w:hint="eastAsia" w:cs="Arial"/>
        </w:rPr>
      </w:pPr>
      <w:r>
        <w:rPr>
          <w:rFonts w:hint="eastAsia" w:ascii="宋体" w:hAnsi="宋体" w:cs="宋体"/>
          <w:b/>
          <w:bCs/>
          <w:kern w:val="0"/>
          <w:szCs w:val="21"/>
          <w:lang w:val="en-US" w:eastAsia="zh-CN"/>
        </w:rPr>
        <w:t>4.</w:t>
      </w:r>
      <w:r>
        <w:rPr>
          <w:rFonts w:hint="eastAsia" w:ascii="宋体" w:hAnsi="宋体" w:cs="宋体"/>
          <w:b/>
          <w:bCs/>
          <w:kern w:val="0"/>
          <w:szCs w:val="21"/>
        </w:rPr>
        <w:t>父母</w:t>
      </w:r>
      <w:r>
        <w:rPr>
          <w:rFonts w:ascii="宋体" w:hAnsi="宋体" w:cs="宋体"/>
          <w:b/>
          <w:bCs/>
          <w:kern w:val="0"/>
          <w:szCs w:val="21"/>
        </w:rPr>
        <w:t>遗嘱</w:t>
      </w:r>
      <w:r>
        <w:rPr>
          <w:rFonts w:hint="eastAsia" w:ascii="宋体" w:hAnsi="宋体" w:cs="宋体"/>
          <w:b/>
          <w:bCs/>
          <w:kern w:val="0"/>
          <w:szCs w:val="21"/>
        </w:rPr>
        <w:t>指定</w:t>
      </w:r>
      <w:r>
        <w:rPr>
          <w:rFonts w:ascii="宋体" w:hAnsi="宋体" w:cs="宋体"/>
          <w:b/>
          <w:bCs/>
          <w:kern w:val="0"/>
          <w:szCs w:val="21"/>
        </w:rPr>
        <w:t>监护</w:t>
      </w:r>
      <w:r>
        <w:rPr>
          <w:rFonts w:hint="eastAsia" w:ascii="宋体" w:hAnsi="宋体" w:cs="宋体"/>
          <w:kern w:val="0"/>
          <w:szCs w:val="21"/>
        </w:rPr>
        <w:t>（《民法典》第29条）</w:t>
      </w:r>
      <w:r>
        <w:rPr>
          <w:rFonts w:ascii="宋体" w:hAnsi="宋体" w:cs="宋体"/>
          <w:kern w:val="0"/>
          <w:szCs w:val="21"/>
        </w:rPr>
        <w:t>，</w:t>
      </w:r>
      <w:r>
        <w:rPr>
          <w:rFonts w:hint="eastAsia" w:ascii="宋体" w:hAnsi="宋体" w:cs="宋体"/>
          <w:kern w:val="0"/>
          <w:szCs w:val="21"/>
        </w:rPr>
        <w:t>主要是</w:t>
      </w:r>
      <w:r>
        <w:rPr>
          <w:rFonts w:ascii="宋体" w:hAnsi="宋体" w:cs="宋体"/>
          <w:kern w:val="0"/>
          <w:szCs w:val="21"/>
        </w:rPr>
        <w:t>指</w:t>
      </w:r>
      <w:r>
        <w:rPr>
          <w:rFonts w:hint="eastAsia" w:cs="Arial"/>
        </w:rPr>
        <w:t>被监护人的</w:t>
      </w:r>
      <w:r>
        <w:rPr>
          <w:rFonts w:hint="eastAsia" w:cs="Arial"/>
          <w:u w:val="single"/>
        </w:rPr>
        <w:t>父母</w:t>
      </w:r>
      <w:r>
        <w:rPr>
          <w:rFonts w:hint="eastAsia" w:cs="Arial"/>
        </w:rPr>
        <w:t>在</w:t>
      </w:r>
      <w:r>
        <w:rPr>
          <w:rFonts w:hint="eastAsia" w:cs="Arial"/>
          <w:u w:val="single"/>
        </w:rPr>
        <w:t>担任监护人期间</w:t>
      </w:r>
      <w:r>
        <w:rPr>
          <w:rFonts w:hint="eastAsia" w:cs="Arial"/>
        </w:rPr>
        <w:t>，通过遗嘱为被监护人指定监护人的监护制度。</w:t>
      </w:r>
    </w:p>
    <w:p w14:paraId="7401EC03">
      <w:pPr>
        <w:spacing w:line="276" w:lineRule="auto"/>
        <w:ind w:firstLine="420"/>
        <w:rPr>
          <w:rFonts w:hint="eastAsia" w:cs="Arial"/>
        </w:rPr>
      </w:pPr>
      <w:r>
        <w:rPr>
          <w:rFonts w:hint="eastAsia" w:cs="Arial"/>
        </w:rPr>
        <w:t>担任监护人的被监护人父母通过遗嘱指定监护人，</w:t>
      </w:r>
      <w:r>
        <w:rPr>
          <w:rFonts w:hint="eastAsia" w:cs="Arial"/>
          <w:color w:val="FF0000"/>
        </w:rPr>
        <w:t>遗嘱生效时被指定的人不同意担任监护人的</w:t>
      </w:r>
      <w:r>
        <w:rPr>
          <w:rFonts w:hint="eastAsia" w:cs="Arial"/>
        </w:rPr>
        <w:t>，人民法院应当适用民法典第二十七条、第二十八条的规定确定监护人</w:t>
      </w:r>
      <w:r>
        <w:rPr>
          <w:rFonts w:hint="eastAsia" w:cs="Arial"/>
          <w:lang w:eastAsia="zh-CN"/>
        </w:rPr>
        <w:t>（</w:t>
      </w:r>
      <w:r>
        <w:rPr>
          <w:rFonts w:hint="eastAsia" w:cs="Arial"/>
          <w:lang w:val="en-US" w:eastAsia="zh-CN"/>
        </w:rPr>
        <w:t>顺序监护</w:t>
      </w:r>
      <w:r>
        <w:rPr>
          <w:rFonts w:hint="eastAsia" w:cs="Arial"/>
          <w:lang w:eastAsia="zh-CN"/>
        </w:rPr>
        <w:t>）</w:t>
      </w:r>
      <w:r>
        <w:rPr>
          <w:rFonts w:hint="eastAsia" w:cs="Arial"/>
        </w:rPr>
        <w:t>。</w:t>
      </w:r>
    </w:p>
    <w:p w14:paraId="18926743">
      <w:pPr>
        <w:spacing w:line="276" w:lineRule="auto"/>
        <w:ind w:firstLine="420"/>
        <w:rPr>
          <w:rFonts w:hint="eastAsia" w:cs="Arial"/>
        </w:rPr>
      </w:pPr>
      <w:r>
        <w:rPr>
          <w:rFonts w:hint="eastAsia" w:cs="Arial"/>
        </w:rPr>
        <w:t>未成年人由父母担任监护人，父母中的一方通过遗嘱指定监护人，另一方在遗嘱生效时有监护能力，有关当事人对监护人的确定有争议的，人民法院应当适用民法典第二十七条第一款的规定确定监护人</w:t>
      </w:r>
      <w:r>
        <w:rPr>
          <w:rFonts w:hint="eastAsia" w:cs="Arial"/>
          <w:color w:val="FF0000"/>
          <w:lang w:eastAsia="zh-CN"/>
        </w:rPr>
        <w:t>（</w:t>
      </w:r>
      <w:r>
        <w:rPr>
          <w:rFonts w:hint="eastAsia" w:cs="Arial"/>
          <w:color w:val="FF0000"/>
          <w:lang w:val="en-US" w:eastAsia="zh-CN"/>
        </w:rPr>
        <w:t>另外一方还是监护人</w:t>
      </w:r>
      <w:r>
        <w:rPr>
          <w:rFonts w:hint="eastAsia" w:cs="Arial"/>
          <w:color w:val="FF0000"/>
          <w:lang w:eastAsia="zh-CN"/>
        </w:rPr>
        <w:t>）</w:t>
      </w:r>
      <w:r>
        <w:rPr>
          <w:rFonts w:hint="eastAsia" w:cs="Arial"/>
          <w:color w:val="FF0000"/>
        </w:rPr>
        <w:t>。</w:t>
      </w:r>
    </w:p>
    <w:p w14:paraId="3450E56F">
      <w:pPr>
        <w:numPr>
          <w:ilvl w:val="0"/>
          <w:numId w:val="0"/>
        </w:numPr>
        <w:spacing w:line="276" w:lineRule="auto"/>
        <w:ind w:left="480" w:leftChars="0"/>
        <w:rPr>
          <w:rFonts w:hint="eastAsia" w:cs="Arial"/>
          <w:color w:val="FF0000"/>
          <w:lang w:eastAsia="zh-CN"/>
        </w:rPr>
      </w:pPr>
      <w:r>
        <w:rPr>
          <w:rFonts w:hint="eastAsia" w:ascii="宋体" w:hAnsi="宋体" w:cs="Arial"/>
          <w:b/>
          <w:bCs/>
          <w:lang w:val="en-US" w:eastAsia="zh-CN"/>
        </w:rPr>
        <w:t>5.</w:t>
      </w:r>
      <w:r>
        <w:rPr>
          <w:rFonts w:hint="eastAsia" w:ascii="宋体" w:hAnsi="宋体" w:cs="Arial"/>
          <w:b/>
          <w:bCs/>
        </w:rPr>
        <w:t>成</w:t>
      </w:r>
      <w:r>
        <w:rPr>
          <w:rFonts w:hint="eastAsia" w:cs="Arial"/>
          <w:b/>
          <w:bCs/>
        </w:rPr>
        <w:t>年人意定监护</w:t>
      </w:r>
      <w:r>
        <w:rPr>
          <w:rFonts w:hint="eastAsia" w:ascii="宋体" w:hAnsi="宋体" w:cs="宋体"/>
          <w:kern w:val="0"/>
          <w:szCs w:val="21"/>
        </w:rPr>
        <w:t>（《民法典》第33条）</w:t>
      </w:r>
      <w:r>
        <w:rPr>
          <w:rFonts w:hint="eastAsia" w:cs="Arial"/>
        </w:rPr>
        <w:t>，即具有</w:t>
      </w:r>
      <w:r>
        <w:rPr>
          <w:rFonts w:hint="eastAsia" w:cs="Arial"/>
          <w:u w:val="single"/>
        </w:rPr>
        <w:t>完全民事行为能力</w:t>
      </w:r>
      <w:r>
        <w:rPr>
          <w:rFonts w:hint="eastAsia" w:cs="Arial"/>
        </w:rPr>
        <w:t>的成年人，可以与其</w:t>
      </w:r>
      <w:r>
        <w:rPr>
          <w:rFonts w:hint="eastAsia" w:cs="Arial"/>
          <w:u w:val="single"/>
        </w:rPr>
        <w:t>近亲属</w:t>
      </w:r>
      <w:r>
        <w:rPr>
          <w:rFonts w:hint="eastAsia" w:cs="Arial"/>
        </w:rPr>
        <w:t>、其他愿意担任监护人的</w:t>
      </w:r>
      <w:r>
        <w:rPr>
          <w:rFonts w:hint="eastAsia" w:cs="Arial"/>
          <w:u w:val="single"/>
        </w:rPr>
        <w:t>个人或者组织</w:t>
      </w:r>
      <w:r>
        <w:rPr>
          <w:rFonts w:hint="eastAsia" w:cs="Arial"/>
        </w:rPr>
        <w:t>事先协商，以</w:t>
      </w:r>
      <w:r>
        <w:rPr>
          <w:rFonts w:hint="eastAsia" w:cs="Arial"/>
          <w:u w:val="single"/>
        </w:rPr>
        <w:t>书面形式</w:t>
      </w:r>
      <w:r>
        <w:rPr>
          <w:rFonts w:hint="eastAsia" w:cs="Arial"/>
        </w:rPr>
        <w:t>确定自己的监护人。协商确定的监护人在该成年人丧失或者部分</w:t>
      </w:r>
      <w:r>
        <w:rPr>
          <w:rFonts w:hint="eastAsia" w:cs="Arial"/>
          <w:u w:val="single"/>
        </w:rPr>
        <w:t>丧失民事行为能力时</w:t>
      </w:r>
      <w:r>
        <w:rPr>
          <w:rFonts w:hint="eastAsia" w:cs="Arial"/>
        </w:rPr>
        <w:t>，履行监护职责。</w:t>
      </w:r>
      <w:r>
        <w:rPr>
          <w:rFonts w:hint="eastAsia" w:cs="Arial"/>
          <w:color w:val="FF0000"/>
          <w:lang w:eastAsia="zh-CN"/>
        </w:rPr>
        <w:t>（</w:t>
      </w:r>
      <w:r>
        <w:rPr>
          <w:rFonts w:hint="eastAsia" w:cs="Arial"/>
          <w:color w:val="FF0000"/>
          <w:lang w:val="en-US" w:eastAsia="zh-CN"/>
        </w:rPr>
        <w:t>必须是未雨绸缪，如果已经丧失完全民事行为能力不可以</w:t>
      </w:r>
      <w:r>
        <w:rPr>
          <w:rFonts w:hint="eastAsia" w:cs="Arial"/>
          <w:color w:val="FF0000"/>
          <w:lang w:eastAsia="zh-CN"/>
        </w:rPr>
        <w:t>）</w:t>
      </w:r>
    </w:p>
    <w:p w14:paraId="06EB0EFF">
      <w:pPr>
        <w:numPr>
          <w:ilvl w:val="0"/>
          <w:numId w:val="0"/>
        </w:numPr>
        <w:spacing w:line="276" w:lineRule="auto"/>
        <w:ind w:firstLine="420" w:firstLineChars="200"/>
        <w:rPr>
          <w:rFonts w:hint="eastAsia" w:cs="Arial"/>
          <w:color w:val="auto"/>
          <w:lang w:eastAsia="zh-CN"/>
        </w:rPr>
      </w:pPr>
      <w:r>
        <w:rPr>
          <w:rFonts w:hint="eastAsia" w:cs="Arial"/>
          <w:color w:val="FF0000"/>
          <w:lang w:val="en-US" w:eastAsia="zh-CN"/>
        </w:rPr>
        <w:t>任意解除权：</w:t>
      </w:r>
      <w:r>
        <w:rPr>
          <w:rFonts w:hint="eastAsia" w:cs="Arial"/>
          <w:color w:val="auto"/>
          <w:lang w:eastAsia="zh-CN"/>
        </w:rPr>
        <w:t>具有完全民事行为能力的成年人与他人依据民法典第三十三条的规定订立书面协议事先确定自己的监护人后，协议的任何一方在该成年人丧失或者部分丧失民事行为能力前请求解除协议的，人民法院依法予以支持。该成年人丧失或者部分丧失民事行为能力后，协议确定的监护人无正当理由请求解除协议的，人民法院不予支持。</w:t>
      </w:r>
    </w:p>
    <w:p w14:paraId="5C9C5C3E">
      <w:pPr>
        <w:numPr>
          <w:ilvl w:val="0"/>
          <w:numId w:val="3"/>
        </w:numPr>
        <w:spacing w:line="276" w:lineRule="auto"/>
        <w:ind w:firstLine="420" w:firstLineChars="200"/>
        <w:rPr>
          <w:rFonts w:hint="eastAsia" w:cs="Arial"/>
          <w:color w:val="auto"/>
          <w:lang w:val="en-US" w:eastAsia="zh-CN"/>
        </w:rPr>
      </w:pPr>
      <w:r>
        <w:rPr>
          <w:rFonts w:hint="eastAsia" w:cs="Arial"/>
          <w:color w:val="auto"/>
          <w:lang w:val="en-US" w:eastAsia="zh-CN"/>
        </w:rPr>
        <w:t>委托监护</w:t>
      </w:r>
    </w:p>
    <w:p w14:paraId="358AB5AD">
      <w:pPr>
        <w:numPr>
          <w:ilvl w:val="0"/>
          <w:numId w:val="0"/>
        </w:numPr>
        <w:spacing w:line="276" w:lineRule="auto"/>
        <w:ind w:firstLine="420" w:firstLineChars="200"/>
        <w:rPr>
          <w:rFonts w:hint="default" w:cs="Arial"/>
          <w:color w:val="auto"/>
          <w:lang w:val="en-US" w:eastAsia="zh-CN"/>
        </w:rPr>
      </w:pPr>
      <w:r>
        <w:rPr>
          <w:rFonts w:hint="eastAsia" w:ascii="汉仪书宋二简"/>
          <w:color w:val="000000"/>
        </w:rPr>
        <w:t>委托监护是指监护人在暂时无法履行监护职责时，将监护职责委托给其他主体的情形。</w:t>
      </w:r>
      <w:r>
        <w:rPr>
          <w:rFonts w:hint="eastAsia" w:ascii="汉仪书宋二简" w:eastAsia="汉仪中黑简"/>
          <w:color w:val="FF0000"/>
        </w:rPr>
        <w:t>在委托监护的情形下，受托人并非监护人，仍以委托人为监护人</w:t>
      </w:r>
    </w:p>
    <w:p w14:paraId="25BF160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汉仪大宋简">
    <w:altName w:val="宋体"/>
    <w:panose1 w:val="02010609000101010101"/>
    <w:charset w:val="86"/>
    <w:family w:val="modern"/>
    <w:pitch w:val="default"/>
    <w:sig w:usb0="00000000" w:usb1="00000000" w:usb2="00000012" w:usb3="00000000" w:csb0="00040000" w:csb1="00000000"/>
  </w:font>
  <w:font w:name="仿宋">
    <w:panose1 w:val="02010609060101010101"/>
    <w:charset w:val="86"/>
    <w:family w:val="auto"/>
    <w:pitch w:val="default"/>
    <w:sig w:usb0="800002BF" w:usb1="38CF7CFA" w:usb2="00000016" w:usb3="00000000" w:csb0="00040001" w:csb1="00000000"/>
  </w:font>
  <w:font w:name="汉仪书宋二简">
    <w:altName w:val="宋体"/>
    <w:panose1 w:val="02010609000101010101"/>
    <w:charset w:val="86"/>
    <w:family w:val="modern"/>
    <w:pitch w:val="default"/>
    <w:sig w:usb0="00000000" w:usb1="00000000" w:usb2="00000012" w:usb3="00000000" w:csb0="00040000" w:csb1="00000000"/>
  </w:font>
  <w:font w:name="汉仪中黑简">
    <w:panose1 w:val="02010600000101010101"/>
    <w:charset w:val="86"/>
    <w:family w:val="modern"/>
    <w:pitch w:val="default"/>
    <w:sig w:usb0="00000001" w:usb1="080E0800" w:usb2="00000002" w:usb3="00000000" w:csb0="00040000" w:csb1="00000000"/>
  </w:font>
  <w:font w:name="等线">
    <w:panose1 w:val="02010600030101010101"/>
    <w:charset w:val="86"/>
    <w:family w:val="script"/>
    <w:pitch w:val="default"/>
    <w:sig w:usb0="A00002BF" w:usb1="38CF7CFA" w:usb2="00000016" w:usb3="00000000" w:csb0="0004000F" w:csb1="00000000"/>
  </w:font>
  <w:font w:name="汉仪书宋一简">
    <w:altName w:val="宋体"/>
    <w:panose1 w:val="02010609000101010101"/>
    <w:charset w:val="86"/>
    <w:family w:val="modern"/>
    <w:pitch w:val="default"/>
    <w:sig w:usb0="00000000" w:usb1="00000000" w:usb2="0000001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6BB9D"/>
    <w:multiLevelType w:val="singleLevel"/>
    <w:tmpl w:val="AD96BB9D"/>
    <w:lvl w:ilvl="0" w:tentative="0">
      <w:start w:val="2"/>
      <w:numFmt w:val="chineseCounting"/>
      <w:suff w:val="nothing"/>
      <w:lvlText w:val="%1、"/>
      <w:lvlJc w:val="left"/>
      <w:rPr>
        <w:rFonts w:hint="eastAsia"/>
      </w:rPr>
    </w:lvl>
  </w:abstractNum>
  <w:abstractNum w:abstractNumId="1">
    <w:nsid w:val="2BD20164"/>
    <w:multiLevelType w:val="singleLevel"/>
    <w:tmpl w:val="2BD20164"/>
    <w:lvl w:ilvl="0" w:tentative="0">
      <w:start w:val="6"/>
      <w:numFmt w:val="decimal"/>
      <w:lvlText w:val="%1."/>
      <w:lvlJc w:val="left"/>
      <w:pPr>
        <w:tabs>
          <w:tab w:val="left" w:pos="312"/>
        </w:tabs>
      </w:pPr>
    </w:lvl>
  </w:abstractNum>
  <w:abstractNum w:abstractNumId="2">
    <w:nsid w:val="3AE9F2FC"/>
    <w:multiLevelType w:val="singleLevel"/>
    <w:tmpl w:val="3AE9F2FC"/>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0MDQ1ZWQ2ZTJkNzZmMzczMGZmZTI1MGJkZWNjYTUifQ=="/>
  </w:docVars>
  <w:rsids>
    <w:rsidRoot w:val="00000000"/>
    <w:rsid w:val="56F50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unhideWhenUsed/>
    <w:qFormat/>
    <w:uiPriority w:val="9"/>
    <w:pPr>
      <w:keepNext/>
      <w:keepLines/>
      <w:tabs>
        <w:tab w:val="left" w:pos="420"/>
      </w:tabs>
      <w:ind w:firstLine="0" w:firstLineChars="0"/>
      <w:jc w:val="left"/>
      <w:outlineLvl w:val="3"/>
    </w:pPr>
    <w:rPr>
      <w:rFonts w:ascii="Cambria" w:hAnsi="Cambria" w:eastAsia="汉仪大宋简" w:cs="Times New Roman"/>
      <w:bCs/>
      <w:sz w:val="24"/>
      <w:szCs w:val="28"/>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Title"/>
    <w:basedOn w:val="1"/>
    <w:next w:val="1"/>
    <w:qFormat/>
    <w:uiPriority w:val="0"/>
    <w:pPr>
      <w:spacing w:before="240" w:after="60"/>
      <w:jc w:val="center"/>
      <w:outlineLvl w:val="0"/>
    </w:pPr>
    <w:rPr>
      <w:rFonts w:ascii="宋体" w:hAnsi="宋体" w:cs="宋体"/>
      <w:b/>
      <w:bCs/>
      <w:color w:val="FF0000"/>
      <w:sz w:val="32"/>
      <w:szCs w:val="32"/>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2025-02-23T03:56:30Z</dcterms:created>
  <dc:creator>hanfupeng</dc:creator>
  <cp:lastModifiedBy>韩富鹏</cp:lastModifiedBy>
  <dcterms:modified xsi:type="dcterms:W3CDTF">2025-02-23T03:56:49Z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D937575EDBE648FF88CEF5181541FA30_12</vt:lpwstr>
  </property>
</Properties>
</file>