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48405" w14:textId="77777777" w:rsidR="00A7679C" w:rsidRDefault="00A7679C" w:rsidP="009B715E">
      <w:pPr>
        <w:ind w:firstLineChars="0" w:firstLine="0"/>
        <w:rPr>
          <w:rFonts w:eastAsia="宋体"/>
          <w:color w:val="auto"/>
        </w:rPr>
      </w:pPr>
    </w:p>
    <w:p w14:paraId="25F30A12" w14:textId="10278EB4" w:rsidR="008710B9" w:rsidRPr="00942A26" w:rsidRDefault="008710B9" w:rsidP="00942A26">
      <w:pPr>
        <w:ind w:firstLineChars="0" w:firstLine="0"/>
        <w:jc w:val="center"/>
        <w:rPr>
          <w:rFonts w:eastAsia="宋体" w:hint="eastAsia"/>
          <w:b/>
          <w:bCs/>
          <w:color w:val="auto"/>
          <w:sz w:val="28"/>
          <w:szCs w:val="28"/>
        </w:rPr>
      </w:pPr>
      <w:r w:rsidRPr="00942A26">
        <w:rPr>
          <w:rFonts w:eastAsia="宋体" w:hint="eastAsia"/>
          <w:b/>
          <w:bCs/>
          <w:color w:val="auto"/>
          <w:sz w:val="28"/>
          <w:szCs w:val="28"/>
        </w:rPr>
        <w:t>第十</w:t>
      </w:r>
      <w:r w:rsidR="000114A2">
        <w:rPr>
          <w:rFonts w:eastAsia="宋体" w:hint="eastAsia"/>
          <w:b/>
          <w:bCs/>
          <w:color w:val="auto"/>
          <w:sz w:val="28"/>
          <w:szCs w:val="28"/>
        </w:rPr>
        <w:t>二</w:t>
      </w:r>
      <w:r w:rsidRPr="00942A26">
        <w:rPr>
          <w:rFonts w:eastAsia="宋体" w:hint="eastAsia"/>
          <w:b/>
          <w:bCs/>
          <w:color w:val="auto"/>
          <w:sz w:val="28"/>
          <w:szCs w:val="28"/>
        </w:rPr>
        <w:t>章 刑罚（1.25 9:00:00—11:</w:t>
      </w:r>
      <w:r w:rsidR="00062913">
        <w:rPr>
          <w:rFonts w:eastAsia="宋体" w:hint="eastAsia"/>
          <w:b/>
          <w:bCs/>
          <w:color w:val="auto"/>
          <w:sz w:val="28"/>
          <w:szCs w:val="28"/>
        </w:rPr>
        <w:t>14:00</w:t>
      </w:r>
      <w:r w:rsidRPr="00942A26">
        <w:rPr>
          <w:rFonts w:eastAsia="宋体" w:hint="eastAsia"/>
          <w:b/>
          <w:bCs/>
          <w:color w:val="auto"/>
          <w:sz w:val="28"/>
          <w:szCs w:val="28"/>
        </w:rPr>
        <w:t>）</w:t>
      </w:r>
    </w:p>
    <w:p w14:paraId="5CB42CF9" w14:textId="77777777" w:rsidR="009B715E" w:rsidRPr="00942A26" w:rsidRDefault="009B715E" w:rsidP="00942A26">
      <w:pPr>
        <w:pStyle w:val="1"/>
        <w:spacing w:line="480" w:lineRule="exact"/>
        <w:jc w:val="center"/>
        <w:rPr>
          <w:rFonts w:ascii="宋体" w:eastAsia="宋体" w:hAnsi="宋体"/>
          <w:color w:val="auto"/>
          <w:szCs w:val="24"/>
        </w:rPr>
      </w:pPr>
      <w:bookmarkStart w:id="0" w:name="_Toc1815515198"/>
      <w:bookmarkStart w:id="1" w:name="_Toc183875535"/>
      <w:r w:rsidRPr="00942A26">
        <w:rPr>
          <w:rFonts w:ascii="宋体" w:eastAsia="宋体" w:hAnsi="宋体" w:hint="eastAsia"/>
          <w:color w:val="auto"/>
          <w:szCs w:val="24"/>
        </w:rPr>
        <w:t>第三节  自首、坦白和立功</w:t>
      </w:r>
      <w:bookmarkEnd w:id="0"/>
      <w:bookmarkEnd w:id="1"/>
    </w:p>
    <w:p w14:paraId="77C2F8CA" w14:textId="77777777" w:rsidR="009B715E" w:rsidRPr="009B715E" w:rsidRDefault="009B715E" w:rsidP="009B715E">
      <w:pPr>
        <w:ind w:firstLineChars="0" w:firstLine="0"/>
        <w:rPr>
          <w:rFonts w:eastAsia="宋体" w:hint="eastAsia"/>
          <w:color w:val="auto"/>
        </w:rPr>
      </w:pPr>
    </w:p>
    <w:p w14:paraId="0DCF5B31" w14:textId="77777777" w:rsidR="009B715E" w:rsidRPr="009B715E" w:rsidRDefault="009B715E" w:rsidP="009B715E">
      <w:pPr>
        <w:pStyle w:val="3"/>
        <w:rPr>
          <w:rFonts w:ascii="宋体" w:eastAsia="宋体" w:hAnsi="宋体"/>
          <w:color w:val="auto"/>
          <w:sz w:val="21"/>
        </w:rPr>
      </w:pPr>
      <w:r w:rsidRPr="009B715E">
        <w:rPr>
          <w:rFonts w:ascii="宋体" w:eastAsia="宋体" w:hAnsi="宋体" w:hint="eastAsia"/>
          <w:color w:val="auto"/>
          <w:sz w:val="21"/>
        </w:rPr>
        <w:t>一、自首</w:t>
      </w:r>
    </w:p>
    <w:p w14:paraId="13A3215D" w14:textId="77777777" w:rsidR="000F5A9C" w:rsidRDefault="00ED5476" w:rsidP="009B715E">
      <w:pPr>
        <w:ind w:firstLine="420"/>
        <w:rPr>
          <w:rFonts w:eastAsia="宋体" w:cs="汉仪书宋二简"/>
          <w:color w:val="auto"/>
          <w:kern w:val="0"/>
        </w:rPr>
      </w:pPr>
      <w:r>
        <w:rPr>
          <w:rFonts w:eastAsia="宋体" w:cs="汉仪书宋二简" w:hint="eastAsia"/>
          <w:color w:val="auto"/>
          <w:kern w:val="0"/>
        </w:rPr>
        <w:t>自首包括一般自首和特别自首。</w:t>
      </w:r>
      <w:r w:rsidR="009B715E" w:rsidRPr="00ED5476">
        <w:rPr>
          <w:rFonts w:eastAsia="宋体" w:cs="汉仪书宋二简" w:hint="eastAsia"/>
          <w:b/>
          <w:bCs/>
          <w:color w:val="auto"/>
          <w:kern w:val="0"/>
        </w:rPr>
        <w:t>一般自首</w:t>
      </w:r>
      <w:r w:rsidR="009B715E" w:rsidRPr="009B715E">
        <w:rPr>
          <w:rFonts w:eastAsia="宋体" w:cs="汉仪书宋二简" w:hint="eastAsia"/>
          <w:color w:val="auto"/>
          <w:kern w:val="0"/>
        </w:rPr>
        <w:t>指犯罪分子犯罪以后</w:t>
      </w:r>
      <w:r w:rsidR="009B715E" w:rsidRPr="009B715E">
        <w:rPr>
          <w:rFonts w:eastAsia="宋体" w:hint="eastAsia"/>
          <w:bCs/>
          <w:color w:val="auto"/>
        </w:rPr>
        <w:t>自动投案，如实供述</w:t>
      </w:r>
      <w:r w:rsidR="009B715E" w:rsidRPr="009B715E">
        <w:rPr>
          <w:rFonts w:eastAsia="宋体" w:cs="汉仪书宋二简" w:hint="eastAsia"/>
          <w:color w:val="auto"/>
          <w:kern w:val="0"/>
        </w:rPr>
        <w:t>自己罪行的行为。</w:t>
      </w:r>
      <w:r w:rsidR="009B715E" w:rsidRPr="00ED5476">
        <w:rPr>
          <w:rFonts w:eastAsia="宋体" w:cs="汉仪书宋二简" w:hint="eastAsia"/>
          <w:b/>
          <w:bCs/>
          <w:color w:val="auto"/>
          <w:kern w:val="0"/>
        </w:rPr>
        <w:t>特别自首，</w:t>
      </w:r>
      <w:r w:rsidR="009B715E" w:rsidRPr="009B715E">
        <w:rPr>
          <w:rFonts w:eastAsia="宋体" w:cs="汉仪书宋二简" w:hint="eastAsia"/>
          <w:color w:val="auto"/>
          <w:kern w:val="0"/>
        </w:rPr>
        <w:t>也称为准自首，是指</w:t>
      </w:r>
      <w:r w:rsidR="009B715E" w:rsidRPr="009B715E">
        <w:rPr>
          <w:rFonts w:eastAsia="宋体" w:hint="eastAsia"/>
          <w:bCs/>
          <w:color w:val="auto"/>
        </w:rPr>
        <w:t>被采取强制措施</w:t>
      </w:r>
      <w:r w:rsidR="009B715E" w:rsidRPr="009B715E">
        <w:rPr>
          <w:rFonts w:eastAsia="宋体" w:cs="汉仪书宋二简" w:hint="eastAsia"/>
          <w:color w:val="auto"/>
          <w:kern w:val="0"/>
        </w:rPr>
        <w:t>的犯罪嫌疑人、被告人和</w:t>
      </w:r>
      <w:r w:rsidR="009B715E" w:rsidRPr="009B715E">
        <w:rPr>
          <w:rFonts w:eastAsia="宋体" w:hint="eastAsia"/>
          <w:bCs/>
          <w:color w:val="auto"/>
        </w:rPr>
        <w:t>正在服刑</w:t>
      </w:r>
      <w:r w:rsidR="009B715E" w:rsidRPr="009B715E">
        <w:rPr>
          <w:rFonts w:eastAsia="宋体" w:cs="汉仪书宋二简" w:hint="eastAsia"/>
          <w:color w:val="auto"/>
          <w:kern w:val="0"/>
        </w:rPr>
        <w:t>的罪犯，</w:t>
      </w:r>
      <w:r w:rsidR="009B715E" w:rsidRPr="009B715E">
        <w:rPr>
          <w:rFonts w:eastAsia="宋体" w:hint="eastAsia"/>
          <w:bCs/>
          <w:color w:val="auto"/>
        </w:rPr>
        <w:t>如实供述</w:t>
      </w:r>
      <w:r w:rsidR="009B715E" w:rsidRPr="009B715E">
        <w:rPr>
          <w:rFonts w:eastAsia="宋体" w:cs="汉仪书宋二简" w:hint="eastAsia"/>
          <w:color w:val="auto"/>
          <w:kern w:val="0"/>
        </w:rPr>
        <w:t>司法机关还</w:t>
      </w:r>
      <w:r w:rsidR="009B715E" w:rsidRPr="009B715E">
        <w:rPr>
          <w:rFonts w:eastAsia="宋体" w:hint="eastAsia"/>
          <w:bCs/>
          <w:color w:val="auto"/>
        </w:rPr>
        <w:t>未掌握的本人其他罪行</w:t>
      </w:r>
      <w:r w:rsidR="009B715E" w:rsidRPr="009B715E">
        <w:rPr>
          <w:rFonts w:eastAsia="宋体" w:cs="汉仪书宋二简" w:hint="eastAsia"/>
          <w:color w:val="auto"/>
          <w:kern w:val="0"/>
        </w:rPr>
        <w:t>的行为。</w:t>
      </w:r>
    </w:p>
    <w:p w14:paraId="11B15179" w14:textId="3C6AEC9E" w:rsidR="009B715E" w:rsidRPr="009B715E" w:rsidRDefault="009B715E" w:rsidP="009B715E">
      <w:pPr>
        <w:ind w:firstLine="428"/>
        <w:rPr>
          <w:rFonts w:eastAsia="宋体" w:cs="汉仪书宋二简" w:hint="eastAsia"/>
          <w:color w:val="auto"/>
          <w:kern w:val="0"/>
        </w:rPr>
      </w:pPr>
      <w:r w:rsidRPr="000F5A9C">
        <w:rPr>
          <w:rFonts w:eastAsia="宋体" w:hint="eastAsia"/>
          <w:b/>
          <w:color w:val="auto"/>
        </w:rPr>
        <w:t>自首的本质</w:t>
      </w:r>
      <w:r w:rsidR="000F5A9C">
        <w:rPr>
          <w:rFonts w:eastAsia="宋体" w:cs="汉仪书宋二简" w:hint="eastAsia"/>
          <w:color w:val="auto"/>
          <w:kern w:val="0"/>
        </w:rPr>
        <w:t>：主动悔过，犯罪分子的人身危险性在一定程度上减少。</w:t>
      </w:r>
    </w:p>
    <w:p w14:paraId="5A8F523E" w14:textId="77777777" w:rsidR="009B715E" w:rsidRPr="009B715E" w:rsidRDefault="009B715E" w:rsidP="009B715E">
      <w:pPr>
        <w:pStyle w:val="4"/>
        <w:ind w:firstLineChars="120" w:firstLine="252"/>
        <w:rPr>
          <w:rFonts w:ascii="宋体" w:eastAsia="宋体" w:hAnsi="宋体"/>
          <w:color w:val="auto"/>
          <w:sz w:val="21"/>
          <w:szCs w:val="21"/>
        </w:rPr>
      </w:pPr>
      <w:r w:rsidRPr="009B715E">
        <w:rPr>
          <w:rFonts w:ascii="宋体" w:eastAsia="宋体" w:hAnsi="宋体" w:hint="eastAsia"/>
          <w:color w:val="auto"/>
          <w:sz w:val="21"/>
          <w:szCs w:val="21"/>
        </w:rPr>
        <w:t>（一）一般自首</w:t>
      </w:r>
    </w:p>
    <w:p w14:paraId="4752F2B5" w14:textId="77777777" w:rsidR="009B715E" w:rsidRPr="009B715E" w:rsidRDefault="009B715E" w:rsidP="009B715E">
      <w:pPr>
        <w:ind w:firstLine="420"/>
        <w:rPr>
          <w:rFonts w:eastAsia="宋体" w:cs="汉仪书宋二简"/>
          <w:color w:val="auto"/>
          <w:kern w:val="0"/>
        </w:rPr>
      </w:pPr>
      <w:r w:rsidRPr="009B715E">
        <w:rPr>
          <w:rFonts w:eastAsia="宋体" w:cs="汉仪书宋二简" w:hint="eastAsia"/>
          <w:color w:val="auto"/>
          <w:kern w:val="0"/>
        </w:rPr>
        <w:t>一般自首的成立条件包括：自动投案与如实供述自己罪行。</w:t>
      </w:r>
    </w:p>
    <w:p w14:paraId="5435EFF5" w14:textId="77777777" w:rsidR="009B715E" w:rsidRPr="009B715E" w:rsidRDefault="009B715E" w:rsidP="009B715E">
      <w:pPr>
        <w:ind w:firstLine="420"/>
        <w:jc w:val="left"/>
        <w:rPr>
          <w:rFonts w:eastAsia="宋体"/>
          <w:bCs/>
          <w:color w:val="auto"/>
        </w:rPr>
      </w:pPr>
      <w:r w:rsidRPr="009B715E">
        <w:rPr>
          <w:rFonts w:eastAsia="宋体" w:hint="eastAsia"/>
          <w:bCs/>
          <w:color w:val="auto"/>
        </w:rPr>
        <w:t>1．自动投案</w:t>
      </w:r>
    </w:p>
    <w:p w14:paraId="34435A8E" w14:textId="65036BE4" w:rsidR="009B715E" w:rsidRPr="009B715E" w:rsidRDefault="009B715E" w:rsidP="009B715E">
      <w:pPr>
        <w:ind w:firstLine="420"/>
        <w:rPr>
          <w:rFonts w:eastAsia="宋体" w:cs="汉仪书宋二简"/>
          <w:color w:val="auto"/>
          <w:kern w:val="0"/>
        </w:rPr>
      </w:pPr>
      <w:r w:rsidRPr="009B715E">
        <w:rPr>
          <w:rFonts w:eastAsia="宋体" w:cs="汉仪书宋二简" w:hint="eastAsia"/>
          <w:color w:val="auto"/>
          <w:kern w:val="0"/>
        </w:rPr>
        <w:t>指犯罪分子在</w:t>
      </w:r>
      <w:r w:rsidRPr="008710B9">
        <w:rPr>
          <w:rFonts w:eastAsia="宋体" w:hint="eastAsia"/>
          <w:b/>
          <w:color w:val="auto"/>
        </w:rPr>
        <w:t>犯罪之后</w:t>
      </w:r>
      <w:r w:rsidRPr="008710B9">
        <w:rPr>
          <w:rFonts w:eastAsia="宋体" w:cs="汉仪书宋二简" w:hint="eastAsia"/>
          <w:b/>
          <w:color w:val="auto"/>
          <w:kern w:val="0"/>
        </w:rPr>
        <w:t>、</w:t>
      </w:r>
      <w:r w:rsidRPr="008710B9">
        <w:rPr>
          <w:rFonts w:eastAsia="宋体" w:hint="eastAsia"/>
          <w:b/>
          <w:color w:val="auto"/>
        </w:rPr>
        <w:t>归案之前</w:t>
      </w:r>
      <w:r w:rsidRPr="009B715E">
        <w:rPr>
          <w:rFonts w:eastAsia="宋体" w:cs="汉仪书宋二简" w:hint="eastAsia"/>
          <w:color w:val="auto"/>
          <w:kern w:val="0"/>
        </w:rPr>
        <w:t>，</w:t>
      </w:r>
      <w:r w:rsidRPr="009B715E">
        <w:rPr>
          <w:rFonts w:eastAsia="宋体" w:hint="eastAsia"/>
          <w:bCs/>
          <w:color w:val="auto"/>
        </w:rPr>
        <w:t>出于</w:t>
      </w:r>
      <w:r w:rsidRPr="008710B9">
        <w:rPr>
          <w:rFonts w:eastAsia="宋体" w:hint="eastAsia"/>
          <w:b/>
          <w:color w:val="auto"/>
        </w:rPr>
        <w:t>本人意志</w:t>
      </w:r>
      <w:r w:rsidRPr="009B715E">
        <w:rPr>
          <w:rFonts w:eastAsia="宋体" w:cs="汉仪书宋二简" w:hint="eastAsia"/>
          <w:color w:val="auto"/>
          <w:kern w:val="0"/>
        </w:rPr>
        <w:t>而</w:t>
      </w:r>
      <w:r w:rsidRPr="008710B9">
        <w:rPr>
          <w:rFonts w:eastAsia="宋体" w:hint="eastAsia"/>
          <w:b/>
          <w:color w:val="auto"/>
        </w:rPr>
        <w:t>自愿置于司法机关的控制</w:t>
      </w:r>
      <w:r w:rsidRPr="009B715E">
        <w:rPr>
          <w:rFonts w:eastAsia="宋体" w:cs="汉仪书宋二简" w:hint="eastAsia"/>
          <w:color w:val="auto"/>
          <w:kern w:val="0"/>
        </w:rPr>
        <w:t>之下，</w:t>
      </w:r>
      <w:r w:rsidRPr="008710B9">
        <w:rPr>
          <w:rFonts w:eastAsia="宋体" w:cs="汉仪书宋二简" w:hint="eastAsia"/>
          <w:b/>
          <w:bCs/>
          <w:color w:val="auto"/>
          <w:kern w:val="0"/>
        </w:rPr>
        <w:t>接受审判</w:t>
      </w:r>
      <w:r w:rsidRPr="009B715E">
        <w:rPr>
          <w:rFonts w:eastAsia="宋体" w:cs="汉仪书宋二简" w:hint="eastAsia"/>
          <w:color w:val="auto"/>
          <w:kern w:val="0"/>
        </w:rPr>
        <w:t>的行为。</w:t>
      </w:r>
    </w:p>
    <w:p w14:paraId="16F5B72E" w14:textId="760DA1F0" w:rsidR="009B715E" w:rsidRPr="009B715E" w:rsidRDefault="009B715E" w:rsidP="009B715E">
      <w:pPr>
        <w:ind w:firstLine="420"/>
        <w:rPr>
          <w:rFonts w:eastAsia="宋体" w:cs="汉仪书宋二简"/>
          <w:color w:val="auto"/>
          <w:kern w:val="0"/>
        </w:rPr>
      </w:pPr>
      <w:r w:rsidRPr="009B715E">
        <w:rPr>
          <w:rFonts w:eastAsia="宋体" w:cs="汉仪书宋二简" w:hint="eastAsia"/>
          <w:color w:val="auto"/>
          <w:kern w:val="0"/>
        </w:rPr>
        <w:t>（1）</w:t>
      </w:r>
      <w:r w:rsidRPr="009B715E">
        <w:rPr>
          <w:rFonts w:eastAsia="宋体" w:hint="eastAsia"/>
          <w:bCs/>
          <w:color w:val="auto"/>
        </w:rPr>
        <w:t>投案时间</w:t>
      </w:r>
      <w:r w:rsidRPr="009B715E">
        <w:rPr>
          <w:rFonts w:eastAsia="宋体" w:cs="汉仪书宋二简" w:hint="eastAsia"/>
          <w:color w:val="auto"/>
          <w:kern w:val="0"/>
        </w:rPr>
        <w:t>。犯罪事实或者犯罪分子</w:t>
      </w:r>
      <w:r w:rsidRPr="009B715E">
        <w:rPr>
          <w:rFonts w:eastAsia="宋体" w:hint="eastAsia"/>
          <w:bCs/>
          <w:color w:val="auto"/>
        </w:rPr>
        <w:t>未被办案机关掌握</w:t>
      </w:r>
      <w:r w:rsidRPr="009B715E">
        <w:rPr>
          <w:rFonts w:eastAsia="宋体" w:cs="汉仪书宋二简" w:hint="eastAsia"/>
          <w:color w:val="auto"/>
          <w:kern w:val="0"/>
        </w:rPr>
        <w:t>，或者</w:t>
      </w:r>
      <w:r w:rsidRPr="009B715E">
        <w:rPr>
          <w:rFonts w:eastAsia="宋体" w:hint="eastAsia"/>
          <w:bCs/>
          <w:color w:val="auto"/>
        </w:rPr>
        <w:t>虽被掌握，但犯罪分子尚未受到调查谈话、讯问</w:t>
      </w:r>
      <w:r w:rsidRPr="009B715E">
        <w:rPr>
          <w:rFonts w:eastAsia="宋体" w:cs="汉仪书宋二简" w:hint="eastAsia"/>
          <w:color w:val="auto"/>
          <w:kern w:val="0"/>
        </w:rPr>
        <w:t>，或者</w:t>
      </w:r>
      <w:r w:rsidRPr="009B715E">
        <w:rPr>
          <w:rFonts w:eastAsia="宋体" w:hint="eastAsia"/>
          <w:bCs/>
          <w:color w:val="auto"/>
        </w:rPr>
        <w:t>未被宣布采取调查措施或者强制措施</w:t>
      </w:r>
      <w:r w:rsidRPr="009B715E">
        <w:rPr>
          <w:rFonts w:eastAsia="宋体" w:cs="汉仪书宋二简" w:hint="eastAsia"/>
          <w:color w:val="auto"/>
          <w:kern w:val="0"/>
        </w:rPr>
        <w:t>时，向办案机关投案的，是自动投案。</w:t>
      </w:r>
    </w:p>
    <w:p w14:paraId="6B811F06" w14:textId="72371B11" w:rsidR="009B715E" w:rsidRPr="009B715E" w:rsidRDefault="009B715E" w:rsidP="009B715E">
      <w:pPr>
        <w:ind w:firstLine="420"/>
        <w:jc w:val="left"/>
        <w:rPr>
          <w:rFonts w:eastAsia="宋体" w:cs="汉仪书宋二简"/>
          <w:color w:val="auto"/>
          <w:kern w:val="0"/>
        </w:rPr>
      </w:pPr>
      <w:r w:rsidRPr="009B715E">
        <w:rPr>
          <w:rFonts w:eastAsia="宋体" w:cs="汉仪书宋二简" w:hint="eastAsia"/>
          <w:color w:val="auto"/>
          <w:kern w:val="0"/>
        </w:rPr>
        <w:t>（2）</w:t>
      </w:r>
      <w:r w:rsidRPr="009B715E">
        <w:rPr>
          <w:rFonts w:eastAsia="宋体" w:hint="eastAsia"/>
          <w:bCs/>
          <w:color w:val="auto"/>
        </w:rPr>
        <w:t>投案对象</w:t>
      </w:r>
      <w:r w:rsidRPr="009B715E">
        <w:rPr>
          <w:rFonts w:eastAsia="宋体" w:cs="汉仪书宋二简" w:hint="eastAsia"/>
          <w:color w:val="auto"/>
          <w:kern w:val="0"/>
        </w:rPr>
        <w:t>。投案对象不限，但</w:t>
      </w:r>
      <w:r w:rsidRPr="009B715E">
        <w:rPr>
          <w:rFonts w:eastAsia="宋体" w:hint="eastAsia"/>
          <w:bCs/>
          <w:color w:val="auto"/>
        </w:rPr>
        <w:t>需将自己置于司法机关控制之下</w:t>
      </w:r>
      <w:r w:rsidRPr="009B715E">
        <w:rPr>
          <w:rFonts w:eastAsia="宋体" w:cs="汉仪书宋二简" w:hint="eastAsia"/>
          <w:color w:val="auto"/>
          <w:kern w:val="0"/>
        </w:rPr>
        <w:t>。</w:t>
      </w:r>
    </w:p>
    <w:p w14:paraId="539015AD" w14:textId="77777777" w:rsidR="009B715E" w:rsidRPr="009B715E" w:rsidRDefault="009B715E" w:rsidP="009B715E">
      <w:pPr>
        <w:ind w:firstLine="420"/>
        <w:jc w:val="left"/>
        <w:rPr>
          <w:rFonts w:eastAsia="宋体" w:cs="汉仪书宋二简"/>
          <w:color w:val="auto"/>
          <w:kern w:val="0"/>
        </w:rPr>
      </w:pPr>
      <w:r w:rsidRPr="009B715E">
        <w:rPr>
          <w:rFonts w:eastAsia="宋体" w:cs="汉仪书宋二简" w:hint="eastAsia"/>
          <w:color w:val="auto"/>
          <w:kern w:val="0"/>
        </w:rPr>
        <w:t>（3）</w:t>
      </w:r>
      <w:r w:rsidRPr="009B715E">
        <w:rPr>
          <w:rFonts w:eastAsia="宋体" w:hint="eastAsia"/>
          <w:bCs/>
          <w:color w:val="auto"/>
        </w:rPr>
        <w:t>投案方式</w:t>
      </w:r>
      <w:r w:rsidRPr="009B715E">
        <w:rPr>
          <w:rFonts w:eastAsia="宋体" w:cs="汉仪书宋二简" w:hint="eastAsia"/>
          <w:color w:val="auto"/>
          <w:kern w:val="0"/>
        </w:rPr>
        <w:t>。对于投案方式并没有限制，一般有以下投案方式：</w:t>
      </w:r>
    </w:p>
    <w:p w14:paraId="60599B93" w14:textId="54F5D588" w:rsidR="009B715E" w:rsidRPr="009B715E" w:rsidRDefault="009B715E" w:rsidP="00062913">
      <w:pPr>
        <w:ind w:firstLine="420"/>
        <w:jc w:val="left"/>
        <w:rPr>
          <w:rFonts w:eastAsia="宋体" w:cs="汉仪书宋二简"/>
          <w:color w:val="auto"/>
          <w:kern w:val="0"/>
        </w:rPr>
      </w:pPr>
      <w:r w:rsidRPr="009B715E">
        <w:rPr>
          <w:rFonts w:eastAsia="宋体" w:hint="eastAsia"/>
          <w:bCs/>
          <w:color w:val="auto"/>
        </w:rPr>
        <w:t>代首、信首</w:t>
      </w:r>
      <w:r w:rsidR="00062913">
        <w:rPr>
          <w:rFonts w:eastAsia="宋体" w:cs="汉仪书宋二简" w:hint="eastAsia"/>
          <w:color w:val="auto"/>
          <w:kern w:val="0"/>
        </w:rPr>
        <w:t>；</w:t>
      </w:r>
      <w:r w:rsidRPr="009B715E">
        <w:rPr>
          <w:rFonts w:eastAsia="宋体" w:hint="eastAsia"/>
          <w:bCs/>
          <w:color w:val="auto"/>
        </w:rPr>
        <w:t>送首、陪首</w:t>
      </w:r>
      <w:r w:rsidRPr="009B715E">
        <w:rPr>
          <w:rFonts w:eastAsia="宋体" w:cs="汉仪书宋二简" w:hint="eastAsia"/>
          <w:color w:val="auto"/>
          <w:kern w:val="0"/>
        </w:rPr>
        <w:t>。</w:t>
      </w:r>
    </w:p>
    <w:p w14:paraId="68B2352F" w14:textId="52F32835" w:rsidR="009B715E" w:rsidRDefault="009B715E" w:rsidP="009B715E">
      <w:pPr>
        <w:ind w:firstLine="420"/>
        <w:rPr>
          <w:rFonts w:eastAsia="宋体" w:cs="汉仪书宋二简"/>
          <w:color w:val="auto"/>
          <w:kern w:val="0"/>
        </w:rPr>
      </w:pPr>
      <w:r w:rsidRPr="009B715E">
        <w:rPr>
          <w:rFonts w:eastAsia="宋体" w:cs="汉仪书宋二简" w:hint="eastAsia"/>
          <w:color w:val="auto"/>
          <w:kern w:val="0"/>
        </w:rPr>
        <w:t>（4）</w:t>
      </w:r>
      <w:r w:rsidRPr="009B715E">
        <w:rPr>
          <w:rFonts w:eastAsia="宋体" w:hint="eastAsia"/>
          <w:bCs/>
          <w:color w:val="auto"/>
        </w:rPr>
        <w:t>投案意愿</w:t>
      </w:r>
      <w:r w:rsidRPr="009B715E">
        <w:rPr>
          <w:rFonts w:eastAsia="宋体" w:cs="汉仪书宋二简" w:hint="eastAsia"/>
          <w:color w:val="auto"/>
          <w:kern w:val="0"/>
        </w:rPr>
        <w:t>。在犯罪后被抓获、被强行扭送公安机关而归案的犯罪分子，即使如实交代自己的罪行，也不能认定为自首。</w:t>
      </w:r>
      <w:r w:rsidRPr="00062913">
        <w:rPr>
          <w:rFonts w:eastAsia="宋体" w:hint="eastAsia"/>
          <w:b/>
          <w:color w:val="auto"/>
        </w:rPr>
        <w:t>犯罪嫌疑人自动投案后又逃跑的，不认为是自动投案；但逃跑后又归案的，认为是自动投案</w:t>
      </w:r>
      <w:r w:rsidRPr="00062913">
        <w:rPr>
          <w:rFonts w:eastAsia="宋体" w:cs="汉仪书宋二简" w:hint="eastAsia"/>
          <w:b/>
          <w:color w:val="auto"/>
          <w:kern w:val="0"/>
        </w:rPr>
        <w:t>。</w:t>
      </w:r>
    </w:p>
    <w:p w14:paraId="6F956BA2" w14:textId="669B7DAC" w:rsidR="008710B9" w:rsidRPr="005C737F" w:rsidRDefault="008710B9" w:rsidP="009B715E">
      <w:pPr>
        <w:ind w:firstLine="428"/>
        <w:rPr>
          <w:rFonts w:eastAsia="宋体" w:cs="汉仪书宋二简" w:hint="eastAsia"/>
          <w:b/>
          <w:bCs/>
          <w:color w:val="auto"/>
          <w:kern w:val="0"/>
        </w:rPr>
      </w:pPr>
      <w:r w:rsidRPr="008710B9">
        <w:rPr>
          <w:rFonts w:eastAsia="宋体" w:cs="汉仪书宋二简" w:hint="eastAsia"/>
          <w:b/>
          <w:bCs/>
          <w:color w:val="auto"/>
          <w:kern w:val="0"/>
        </w:rPr>
        <w:t>【注意】</w:t>
      </w:r>
      <w:r>
        <w:rPr>
          <w:rFonts w:eastAsia="宋体" w:cs="汉仪书宋二简" w:hint="eastAsia"/>
          <w:b/>
          <w:bCs/>
          <w:color w:val="auto"/>
          <w:kern w:val="0"/>
        </w:rPr>
        <w:t>甲实施了故意伤害行为，</w:t>
      </w:r>
      <w:r w:rsidR="005C737F">
        <w:rPr>
          <w:rFonts w:eastAsia="宋体" w:cs="汉仪书宋二简" w:hint="eastAsia"/>
          <w:b/>
          <w:bCs/>
          <w:color w:val="auto"/>
          <w:kern w:val="0"/>
        </w:rPr>
        <w:t>自动投案、如实供述（在此第一次行为已经成立自首了）；被采取强制措施后，又犯脱逃行为，自动投案、如实供述，</w:t>
      </w:r>
      <w:r w:rsidRPr="005C737F">
        <w:rPr>
          <w:rFonts w:eastAsia="宋体" w:cs="汉仪书宋二简" w:hint="eastAsia"/>
          <w:b/>
          <w:bCs/>
          <w:color w:val="auto"/>
          <w:kern w:val="0"/>
        </w:rPr>
        <w:t>为了鼓励犯罪嫌疑人悔过，全案认定自首。</w:t>
      </w:r>
    </w:p>
    <w:p w14:paraId="17AF43AA" w14:textId="77777777" w:rsidR="009B715E" w:rsidRPr="009B715E" w:rsidRDefault="009B715E" w:rsidP="009B715E">
      <w:pPr>
        <w:ind w:firstLineChars="300" w:firstLine="630"/>
        <w:jc w:val="left"/>
        <w:rPr>
          <w:rFonts w:eastAsia="宋体"/>
          <w:bCs/>
          <w:color w:val="auto"/>
        </w:rPr>
      </w:pPr>
      <w:r w:rsidRPr="009B715E">
        <w:rPr>
          <w:rFonts w:eastAsia="宋体" w:hint="eastAsia"/>
          <w:bCs/>
          <w:color w:val="auto"/>
        </w:rPr>
        <w:t>2．如实供述罪行</w:t>
      </w:r>
    </w:p>
    <w:p w14:paraId="39C38057" w14:textId="29C918DC" w:rsidR="009B715E" w:rsidRPr="009B715E" w:rsidRDefault="009B715E" w:rsidP="009B715E">
      <w:pPr>
        <w:ind w:firstLine="420"/>
        <w:rPr>
          <w:rFonts w:eastAsia="宋体" w:cs="汉仪书宋二简"/>
          <w:color w:val="auto"/>
          <w:kern w:val="0"/>
        </w:rPr>
      </w:pPr>
      <w:r w:rsidRPr="009B715E">
        <w:rPr>
          <w:rFonts w:eastAsia="宋体" w:cs="汉仪书宋二简" w:hint="eastAsia"/>
          <w:color w:val="auto"/>
          <w:kern w:val="0"/>
        </w:rPr>
        <w:t>指犯罪嫌疑人自动投案后，如实交代自己的主要犯罪事实。</w:t>
      </w:r>
    </w:p>
    <w:p w14:paraId="1C1F4A32" w14:textId="22CB7BE7" w:rsidR="009B715E" w:rsidRPr="009B715E" w:rsidRDefault="009B715E" w:rsidP="009B715E">
      <w:pPr>
        <w:ind w:firstLine="420"/>
        <w:rPr>
          <w:rFonts w:eastAsia="宋体" w:cs="汉仪书宋二简"/>
          <w:color w:val="auto"/>
          <w:kern w:val="0"/>
        </w:rPr>
      </w:pPr>
      <w:r w:rsidRPr="009B715E">
        <w:rPr>
          <w:rFonts w:eastAsia="宋体" w:cs="汉仪书宋二简" w:hint="eastAsia"/>
          <w:color w:val="auto"/>
          <w:kern w:val="0"/>
        </w:rPr>
        <w:t>（1）</w:t>
      </w:r>
      <w:r w:rsidRPr="009B715E">
        <w:rPr>
          <w:rFonts w:eastAsia="宋体" w:hint="eastAsia"/>
          <w:bCs/>
          <w:color w:val="auto"/>
        </w:rPr>
        <w:t>如实供述基本信息</w:t>
      </w:r>
      <w:r w:rsidRPr="009B715E">
        <w:rPr>
          <w:rFonts w:eastAsia="宋体" w:cs="汉仪书宋二简" w:hint="eastAsia"/>
          <w:color w:val="auto"/>
          <w:kern w:val="0"/>
        </w:rPr>
        <w:t>。</w:t>
      </w:r>
    </w:p>
    <w:p w14:paraId="5841663A" w14:textId="6700DA5B" w:rsidR="009B715E" w:rsidRPr="009B715E" w:rsidRDefault="009B715E" w:rsidP="005C737F">
      <w:pPr>
        <w:ind w:firstLine="420"/>
        <w:jc w:val="left"/>
        <w:rPr>
          <w:rFonts w:eastAsia="宋体" w:cs="汉仪书宋二简" w:hint="eastAsia"/>
          <w:color w:val="auto"/>
          <w:kern w:val="0"/>
        </w:rPr>
      </w:pPr>
      <w:r w:rsidRPr="009B715E">
        <w:rPr>
          <w:rFonts w:eastAsia="宋体" w:cs="汉仪书宋二简" w:hint="eastAsia"/>
          <w:color w:val="auto"/>
          <w:kern w:val="0"/>
        </w:rPr>
        <w:t>（2）</w:t>
      </w:r>
      <w:r w:rsidRPr="009B715E">
        <w:rPr>
          <w:rFonts w:eastAsia="宋体" w:hint="eastAsia"/>
          <w:bCs/>
          <w:color w:val="auto"/>
        </w:rPr>
        <w:t>如实交代自己的主要犯罪事实</w:t>
      </w:r>
      <w:r w:rsidRPr="009B715E">
        <w:rPr>
          <w:rFonts w:eastAsia="宋体" w:cs="汉仪书宋二简" w:hint="eastAsia"/>
          <w:color w:val="auto"/>
          <w:kern w:val="0"/>
        </w:rPr>
        <w:t>。</w:t>
      </w:r>
      <w:r w:rsidR="005C737F">
        <w:rPr>
          <w:rFonts w:eastAsia="宋体" w:cs="汉仪书宋二简" w:hint="eastAsia"/>
          <w:color w:val="auto"/>
          <w:kern w:val="0"/>
        </w:rPr>
        <w:t>行为人犯多罪，自动投案，但只交代某一罪或者部分罪的主要犯罪事实，仅就如实供述的部分成立自首。</w:t>
      </w:r>
    </w:p>
    <w:p w14:paraId="5FFBA87E" w14:textId="77777777" w:rsidR="009B715E" w:rsidRPr="009B715E" w:rsidRDefault="009B715E" w:rsidP="009B715E">
      <w:pPr>
        <w:pStyle w:val="4"/>
        <w:ind w:firstLineChars="120" w:firstLine="252"/>
        <w:rPr>
          <w:rFonts w:ascii="宋体" w:eastAsia="宋体" w:hAnsi="宋体"/>
          <w:color w:val="auto"/>
          <w:sz w:val="21"/>
          <w:szCs w:val="21"/>
        </w:rPr>
      </w:pPr>
      <w:r w:rsidRPr="009B715E">
        <w:rPr>
          <w:rFonts w:ascii="宋体" w:eastAsia="宋体" w:hAnsi="宋体" w:hint="eastAsia"/>
          <w:color w:val="auto"/>
          <w:sz w:val="21"/>
          <w:szCs w:val="21"/>
        </w:rPr>
        <w:t>（二）特别自首</w:t>
      </w:r>
    </w:p>
    <w:p w14:paraId="547BD96A" w14:textId="46B117B2" w:rsidR="009B715E" w:rsidRPr="009B715E" w:rsidRDefault="009B715E" w:rsidP="009B715E">
      <w:pPr>
        <w:ind w:firstLine="420"/>
        <w:rPr>
          <w:rFonts w:eastAsia="宋体" w:cs="汉仪书宋二简"/>
          <w:color w:val="auto"/>
          <w:kern w:val="0"/>
        </w:rPr>
      </w:pPr>
      <w:r w:rsidRPr="009B715E">
        <w:rPr>
          <w:rFonts w:eastAsia="宋体" w:cs="汉仪书宋二简" w:hint="eastAsia"/>
          <w:color w:val="auto"/>
          <w:kern w:val="0"/>
        </w:rPr>
        <w:t>指</w:t>
      </w:r>
      <w:r w:rsidRPr="009B715E">
        <w:rPr>
          <w:rFonts w:eastAsia="宋体" w:cs="汉仪书宋二简"/>
          <w:color w:val="auto"/>
          <w:kern w:val="0"/>
        </w:rPr>
        <w:t>被采取强制措施的犯罪嫌疑人、被告人和正在服刑的罪犯，如实供述司法</w:t>
      </w:r>
      <w:r w:rsidRPr="009B715E">
        <w:rPr>
          <w:rFonts w:eastAsia="宋体" w:cs="汉仪书宋二简" w:hint="eastAsia"/>
          <w:color w:val="auto"/>
          <w:kern w:val="0"/>
        </w:rPr>
        <w:t>机关还未掌握的本人其他罪行的，以自首论的情形。</w:t>
      </w:r>
    </w:p>
    <w:p w14:paraId="2E50AA13" w14:textId="12E6DFB5" w:rsidR="009B715E" w:rsidRPr="009B715E" w:rsidRDefault="009B715E" w:rsidP="009B715E">
      <w:pPr>
        <w:ind w:firstLine="420"/>
        <w:rPr>
          <w:rFonts w:eastAsia="宋体" w:cs="汉仪书宋二简"/>
          <w:color w:val="auto"/>
          <w:kern w:val="0"/>
        </w:rPr>
      </w:pPr>
      <w:r w:rsidRPr="009B715E">
        <w:rPr>
          <w:rFonts w:eastAsia="宋体" w:cs="汉仪书宋二简"/>
          <w:color w:val="auto"/>
          <w:kern w:val="0"/>
        </w:rPr>
        <w:t>犯罪嫌疑人、被告人在被采取强制措施期间，向司法机关主动如实供述本人的其他罪行，</w:t>
      </w:r>
      <w:r w:rsidRPr="009B715E">
        <w:rPr>
          <w:rFonts w:eastAsia="宋体" w:cs="汉仪书宋二简"/>
          <w:color w:val="auto"/>
          <w:kern w:val="0"/>
        </w:rPr>
        <w:lastRenderedPageBreak/>
        <w:t>该罪行能否认定为司法机关已掌握，应根据不同情形区别对待。</w:t>
      </w:r>
    </w:p>
    <w:p w14:paraId="67996A53" w14:textId="3E20E6A4" w:rsidR="009B715E" w:rsidRPr="009B715E" w:rsidRDefault="009B715E" w:rsidP="009B715E">
      <w:pPr>
        <w:ind w:firstLine="420"/>
        <w:rPr>
          <w:rFonts w:eastAsia="宋体"/>
          <w:bCs/>
          <w:color w:val="auto"/>
        </w:rPr>
      </w:pPr>
      <w:r w:rsidRPr="009B715E">
        <w:rPr>
          <w:rFonts w:eastAsia="宋体" w:cs="汉仪书宋二简"/>
          <w:color w:val="auto"/>
          <w:kern w:val="0"/>
        </w:rPr>
        <w:t>犯罪嫌疑人、被告人在被采取强制措施期间如实供述本人其他罪行，该罪行与司法机关已掌握的罪行属同种罪行还是不同种罪行，</w:t>
      </w:r>
      <w:r w:rsidRPr="009B715E">
        <w:rPr>
          <w:rFonts w:eastAsia="宋体"/>
          <w:bCs/>
          <w:color w:val="auto"/>
        </w:rPr>
        <w:t>一般应以罪名区分</w:t>
      </w:r>
      <w:r w:rsidRPr="009B715E">
        <w:rPr>
          <w:rFonts w:eastAsia="宋体" w:cs="汉仪书宋二简"/>
          <w:color w:val="auto"/>
          <w:kern w:val="0"/>
        </w:rPr>
        <w:t>。</w:t>
      </w:r>
    </w:p>
    <w:p w14:paraId="0390E0AD" w14:textId="77777777" w:rsidR="009B715E" w:rsidRPr="009B715E" w:rsidRDefault="009B715E" w:rsidP="009B715E">
      <w:pPr>
        <w:ind w:firstLine="420"/>
        <w:jc w:val="left"/>
        <w:rPr>
          <w:rFonts w:eastAsia="宋体"/>
          <w:color w:val="auto"/>
        </w:rPr>
      </w:pPr>
    </w:p>
    <w:p w14:paraId="6807FD40" w14:textId="2E08AD15" w:rsidR="009B715E" w:rsidRPr="009B715E" w:rsidRDefault="009B715E" w:rsidP="009B715E">
      <w:pPr>
        <w:pStyle w:val="3"/>
        <w:rPr>
          <w:rFonts w:ascii="宋体" w:eastAsia="宋体" w:hAnsi="宋体" w:hint="eastAsia"/>
          <w:color w:val="auto"/>
          <w:sz w:val="21"/>
        </w:rPr>
      </w:pPr>
      <w:r w:rsidRPr="009B715E">
        <w:rPr>
          <w:rFonts w:ascii="宋体" w:eastAsia="宋体" w:hAnsi="宋体" w:hint="eastAsia"/>
          <w:color w:val="auto"/>
          <w:sz w:val="21"/>
        </w:rPr>
        <w:t>二、坦白</w:t>
      </w:r>
      <w:r w:rsidR="00942A26">
        <w:rPr>
          <w:rFonts w:ascii="宋体" w:eastAsia="宋体" w:hAnsi="宋体" w:hint="eastAsia"/>
          <w:color w:val="auto"/>
          <w:sz w:val="21"/>
        </w:rPr>
        <w:t>（比自首低一级，不成立自首，可以看是否成立坦白）（考频低）</w:t>
      </w:r>
    </w:p>
    <w:p w14:paraId="158B6721" w14:textId="109A0103" w:rsidR="009B715E" w:rsidRPr="009B715E" w:rsidRDefault="009B715E" w:rsidP="009B715E">
      <w:pPr>
        <w:ind w:firstLine="420"/>
        <w:rPr>
          <w:rFonts w:eastAsia="宋体" w:cs="汉仪书宋二简"/>
          <w:color w:val="auto"/>
          <w:kern w:val="0"/>
        </w:rPr>
      </w:pPr>
      <w:r w:rsidRPr="009B715E">
        <w:rPr>
          <w:rFonts w:eastAsia="宋体" w:cs="汉仪书宋二简"/>
          <w:color w:val="auto"/>
          <w:kern w:val="0"/>
        </w:rPr>
        <w:t>指犯罪人</w:t>
      </w:r>
      <w:r w:rsidRPr="00942A26">
        <w:rPr>
          <w:rFonts w:eastAsia="宋体"/>
          <w:b/>
          <w:color w:val="auto"/>
        </w:rPr>
        <w:t>被动归案</w:t>
      </w:r>
      <w:r w:rsidRPr="009B715E">
        <w:rPr>
          <w:rFonts w:eastAsia="宋体" w:cs="汉仪书宋二简"/>
          <w:color w:val="auto"/>
          <w:kern w:val="0"/>
        </w:rPr>
        <w:t>后，</w:t>
      </w:r>
      <w:r w:rsidRPr="009B715E">
        <w:rPr>
          <w:rFonts w:eastAsia="宋体"/>
          <w:bCs/>
          <w:color w:val="auto"/>
        </w:rPr>
        <w:t>如实供述</w:t>
      </w:r>
      <w:r w:rsidRPr="009B715E">
        <w:rPr>
          <w:rFonts w:eastAsia="宋体" w:cs="汉仪书宋二简"/>
          <w:color w:val="auto"/>
          <w:kern w:val="0"/>
        </w:rPr>
        <w:t>自己罪行的行为</w:t>
      </w:r>
      <w:r w:rsidRPr="009B715E">
        <w:rPr>
          <w:rFonts w:eastAsia="宋体" w:cs="汉仪书宋二简" w:hint="eastAsia"/>
          <w:color w:val="auto"/>
          <w:kern w:val="0"/>
        </w:rPr>
        <w:t>。坦白同样是法定的量刑情节，即被动归案后，</w:t>
      </w:r>
      <w:r w:rsidRPr="00942A26">
        <w:rPr>
          <w:rFonts w:eastAsia="宋体" w:cs="汉仪书宋二简" w:hint="eastAsia"/>
          <w:b/>
          <w:bCs/>
          <w:color w:val="auto"/>
          <w:kern w:val="0"/>
        </w:rPr>
        <w:t>如实供述</w:t>
      </w:r>
      <w:r w:rsidRPr="009B715E">
        <w:rPr>
          <w:rFonts w:eastAsia="宋体" w:cs="汉仪书宋二简" w:hint="eastAsia"/>
          <w:color w:val="auto"/>
          <w:kern w:val="0"/>
        </w:rPr>
        <w:t>自己罪行的，可以从轻处罚；因其如实供述自己罪行，避免特别严重后果发生的，可以减轻处罚。</w:t>
      </w:r>
    </w:p>
    <w:p w14:paraId="331B7955" w14:textId="77777777" w:rsidR="009B715E" w:rsidRPr="009B715E" w:rsidRDefault="009B715E" w:rsidP="009B715E">
      <w:pPr>
        <w:pStyle w:val="3"/>
        <w:rPr>
          <w:rFonts w:ascii="宋体" w:eastAsia="宋体" w:hAnsi="宋体"/>
          <w:color w:val="auto"/>
          <w:sz w:val="21"/>
        </w:rPr>
      </w:pPr>
      <w:r w:rsidRPr="009B715E">
        <w:rPr>
          <w:rFonts w:ascii="宋体" w:eastAsia="宋体" w:hAnsi="宋体" w:hint="eastAsia"/>
          <w:color w:val="auto"/>
          <w:sz w:val="21"/>
        </w:rPr>
        <w:t>三、立功</w:t>
      </w:r>
    </w:p>
    <w:p w14:paraId="400A7EAE" w14:textId="0F3CEAC9" w:rsidR="009B715E" w:rsidRPr="009B715E" w:rsidRDefault="009B715E" w:rsidP="009B715E">
      <w:pPr>
        <w:ind w:firstLine="420"/>
        <w:rPr>
          <w:rFonts w:eastAsia="宋体" w:cs="汉仪书宋二简"/>
          <w:color w:val="auto"/>
          <w:kern w:val="0"/>
        </w:rPr>
      </w:pPr>
      <w:r w:rsidRPr="009B715E">
        <w:rPr>
          <w:rFonts w:eastAsia="宋体" w:cs="汉仪书宋二简"/>
          <w:color w:val="auto"/>
          <w:kern w:val="0"/>
        </w:rPr>
        <w:t>指犯罪人犯罪后揭发他人犯罪行为，</w:t>
      </w:r>
      <w:r w:rsidRPr="009B715E">
        <w:rPr>
          <w:rFonts w:eastAsia="宋体" w:cs="汉仪书宋二简" w:hint="eastAsia"/>
          <w:color w:val="auto"/>
          <w:kern w:val="0"/>
        </w:rPr>
        <w:t>经</w:t>
      </w:r>
      <w:r w:rsidRPr="009B715E">
        <w:rPr>
          <w:rFonts w:eastAsia="宋体" w:cs="汉仪书宋二简"/>
          <w:color w:val="auto"/>
          <w:kern w:val="0"/>
        </w:rPr>
        <w:t>查证属实，或者提供重要线索，从而得以</w:t>
      </w:r>
      <w:r w:rsidRPr="009B715E">
        <w:rPr>
          <w:rFonts w:eastAsia="宋体" w:cs="汉仪书宋二简" w:hint="eastAsia"/>
          <w:color w:val="auto"/>
          <w:kern w:val="0"/>
        </w:rPr>
        <w:t>侦破其他案件，以及其他有利于预防、查获、制裁犯罪的行为。</w:t>
      </w:r>
    </w:p>
    <w:p w14:paraId="342AE39A" w14:textId="77777777" w:rsidR="00062913" w:rsidRDefault="009B715E" w:rsidP="009B715E">
      <w:pPr>
        <w:ind w:firstLine="428"/>
        <w:rPr>
          <w:rFonts w:eastAsia="宋体" w:cs="汉仪书宋二简"/>
          <w:color w:val="auto"/>
          <w:kern w:val="0"/>
        </w:rPr>
      </w:pPr>
      <w:r w:rsidRPr="00062913">
        <w:rPr>
          <w:rFonts w:eastAsia="宋体" w:cs="汉仪书宋二简" w:hint="eastAsia"/>
          <w:b/>
          <w:bCs/>
          <w:color w:val="auto"/>
          <w:kern w:val="0"/>
        </w:rPr>
        <w:t>四</w:t>
      </w:r>
      <w:r w:rsidRPr="00942A26">
        <w:rPr>
          <w:rFonts w:eastAsia="宋体" w:cs="汉仪书宋二简" w:hint="eastAsia"/>
          <w:b/>
          <w:bCs/>
          <w:color w:val="auto"/>
          <w:kern w:val="0"/>
        </w:rPr>
        <w:t>种可以认定</w:t>
      </w:r>
      <w:r w:rsidRPr="009B715E">
        <w:rPr>
          <w:rFonts w:eastAsia="宋体" w:cs="汉仪书宋二简" w:hint="eastAsia"/>
          <w:color w:val="auto"/>
          <w:kern w:val="0"/>
        </w:rPr>
        <w:t>的情形是：</w:t>
      </w:r>
    </w:p>
    <w:p w14:paraId="454DCB5C" w14:textId="77777777" w:rsidR="00062913" w:rsidRDefault="009B715E" w:rsidP="009B715E">
      <w:pPr>
        <w:ind w:firstLine="420"/>
        <w:rPr>
          <w:rFonts w:eastAsia="宋体" w:cs="汉仪书宋二简"/>
          <w:color w:val="auto"/>
          <w:kern w:val="0"/>
        </w:rPr>
      </w:pPr>
      <w:r w:rsidRPr="009B715E">
        <w:rPr>
          <w:rFonts w:eastAsia="宋体" w:cs="汉仪书宋二简" w:hint="eastAsia"/>
          <w:color w:val="auto"/>
          <w:kern w:val="0"/>
        </w:rPr>
        <w:t>（1）按照司法机关的安排，以打电话、发信息等方式将其他犯罪嫌疑人（包括同案犯）约至指定地点的；</w:t>
      </w:r>
    </w:p>
    <w:p w14:paraId="368A6EC5" w14:textId="77777777" w:rsidR="00062913" w:rsidRDefault="009B715E" w:rsidP="009B715E">
      <w:pPr>
        <w:ind w:firstLine="420"/>
        <w:rPr>
          <w:rFonts w:eastAsia="宋体" w:cs="汉仪书宋二简"/>
          <w:color w:val="auto"/>
          <w:kern w:val="0"/>
        </w:rPr>
      </w:pPr>
      <w:r w:rsidRPr="009B715E">
        <w:rPr>
          <w:rFonts w:eastAsia="宋体" w:cs="汉仪书宋二简" w:hint="eastAsia"/>
          <w:color w:val="auto"/>
          <w:kern w:val="0"/>
        </w:rPr>
        <w:t>（2）按照司法机关的安排，当场指认、辨认其他犯罪嫌疑人（包括同案犯）的；</w:t>
      </w:r>
    </w:p>
    <w:p w14:paraId="5B590A43" w14:textId="77777777" w:rsidR="00062913" w:rsidRDefault="009B715E" w:rsidP="009B715E">
      <w:pPr>
        <w:ind w:firstLine="420"/>
        <w:rPr>
          <w:rFonts w:eastAsia="宋体" w:cs="汉仪书宋二简"/>
          <w:color w:val="auto"/>
          <w:kern w:val="0"/>
        </w:rPr>
      </w:pPr>
      <w:r w:rsidRPr="009B715E">
        <w:rPr>
          <w:rFonts w:eastAsia="宋体" w:cs="汉仪书宋二简" w:hint="eastAsia"/>
          <w:color w:val="auto"/>
          <w:kern w:val="0"/>
        </w:rPr>
        <w:t>（3）带领侦查人员抓获其他犯罪嫌疑人（包括同案犯）的；</w:t>
      </w:r>
    </w:p>
    <w:p w14:paraId="6DAABA04" w14:textId="77C8545A" w:rsidR="009B715E" w:rsidRPr="009B715E" w:rsidRDefault="009B715E" w:rsidP="009B715E">
      <w:pPr>
        <w:ind w:firstLine="420"/>
        <w:rPr>
          <w:rFonts w:eastAsia="宋体" w:cs="汉仪书宋二简"/>
          <w:color w:val="auto"/>
          <w:kern w:val="0"/>
        </w:rPr>
      </w:pPr>
      <w:r w:rsidRPr="009B715E">
        <w:rPr>
          <w:rFonts w:eastAsia="宋体" w:cs="汉仪书宋二简" w:hint="eastAsia"/>
          <w:color w:val="auto"/>
          <w:kern w:val="0"/>
        </w:rPr>
        <w:t>（4）提</w:t>
      </w:r>
      <w:r w:rsidRPr="009B715E">
        <w:rPr>
          <w:rFonts w:eastAsia="宋体" w:cs="汉仪书宋二简"/>
          <w:color w:val="auto"/>
          <w:kern w:val="0"/>
        </w:rPr>
        <w:t>供司法机关尚未掌握的其他案件犯罪嫌疑人的联络方式、藏匿地址的，等等。</w:t>
      </w:r>
    </w:p>
    <w:p w14:paraId="5E5332FC" w14:textId="5517FFA6" w:rsidR="009B715E" w:rsidRPr="009B715E" w:rsidRDefault="009B715E" w:rsidP="009B715E">
      <w:pPr>
        <w:ind w:firstLine="420"/>
        <w:rPr>
          <w:rFonts w:eastAsia="宋体" w:cs="汉仪书宋二简"/>
          <w:color w:val="auto"/>
          <w:kern w:val="0"/>
        </w:rPr>
      </w:pPr>
      <w:r w:rsidRPr="009B715E">
        <w:rPr>
          <w:rFonts w:eastAsia="宋体" w:cs="汉仪书宋二简"/>
          <w:color w:val="auto"/>
          <w:kern w:val="0"/>
        </w:rPr>
        <w:t>立功必须是</w:t>
      </w:r>
      <w:r w:rsidRPr="009B715E">
        <w:rPr>
          <w:rFonts w:eastAsia="宋体"/>
          <w:bCs/>
          <w:color w:val="auto"/>
        </w:rPr>
        <w:t>犯罪分子</w:t>
      </w:r>
      <w:r w:rsidRPr="00062913">
        <w:rPr>
          <w:rFonts w:eastAsia="宋体"/>
          <w:b/>
          <w:color w:val="auto"/>
        </w:rPr>
        <w:t>本人</w:t>
      </w:r>
      <w:r w:rsidRPr="009B715E">
        <w:rPr>
          <w:rFonts w:eastAsia="宋体"/>
          <w:bCs/>
          <w:color w:val="auto"/>
        </w:rPr>
        <w:t>实施的行为</w:t>
      </w:r>
      <w:r w:rsidRPr="009B715E">
        <w:rPr>
          <w:rFonts w:eastAsia="宋体" w:cs="汉仪书宋二简"/>
          <w:color w:val="auto"/>
          <w:kern w:val="0"/>
        </w:rPr>
        <w:t>。</w:t>
      </w:r>
    </w:p>
    <w:p w14:paraId="4D8F5E85" w14:textId="77777777" w:rsidR="009B715E" w:rsidRPr="00062913" w:rsidRDefault="009B715E" w:rsidP="009B715E">
      <w:pPr>
        <w:ind w:firstLine="428"/>
        <w:rPr>
          <w:rFonts w:eastAsia="宋体" w:cs="汉仪书宋二简"/>
          <w:b/>
          <w:bCs/>
          <w:color w:val="auto"/>
          <w:kern w:val="0"/>
        </w:rPr>
      </w:pPr>
      <w:r w:rsidRPr="00062913">
        <w:rPr>
          <w:rFonts w:eastAsia="宋体" w:cs="汉仪书宋二简"/>
          <w:b/>
          <w:bCs/>
          <w:color w:val="auto"/>
          <w:kern w:val="0"/>
        </w:rPr>
        <w:t>犯罪分子揭发他人犯罪行为，提供侦破其他案件重要线索的，必须经查证属实，才能认定为立功。</w:t>
      </w:r>
    </w:p>
    <w:p w14:paraId="31E4BA40" w14:textId="17C3E2BA" w:rsidR="009B715E" w:rsidRPr="009B715E" w:rsidRDefault="00942A26" w:rsidP="009B715E">
      <w:pPr>
        <w:ind w:firstLine="420"/>
        <w:rPr>
          <w:rFonts w:eastAsia="宋体" w:cs="汉仪书宋二简"/>
          <w:color w:val="auto"/>
          <w:kern w:val="0"/>
        </w:rPr>
      </w:pPr>
      <w:r>
        <w:rPr>
          <w:rFonts w:eastAsia="宋体" w:cs="汉仪书宋二简" w:hint="eastAsia"/>
          <w:color w:val="auto"/>
          <w:kern w:val="0"/>
        </w:rPr>
        <w:t>处理：</w:t>
      </w:r>
      <w:r w:rsidR="009B715E" w:rsidRPr="009B715E">
        <w:rPr>
          <w:rFonts w:eastAsia="宋体" w:cs="汉仪书宋二简" w:hint="eastAsia"/>
          <w:color w:val="auto"/>
          <w:kern w:val="0"/>
        </w:rPr>
        <w:t>根据《刑法》第68条的规定，犯罪人有立功表现的，可以从轻或者减轻处罚；有重大</w:t>
      </w:r>
      <w:r w:rsidR="009B715E" w:rsidRPr="009B715E">
        <w:rPr>
          <w:rFonts w:eastAsia="宋体" w:cs="汉仪书宋二简"/>
          <w:color w:val="auto"/>
          <w:kern w:val="0"/>
        </w:rPr>
        <w:t>立功表现的，可以减轻或者免除处罚</w:t>
      </w:r>
      <w:r w:rsidR="009B715E" w:rsidRPr="009B715E">
        <w:rPr>
          <w:rFonts w:eastAsia="宋体" w:cs="汉仪书宋二简" w:hint="eastAsia"/>
          <w:color w:val="auto"/>
          <w:kern w:val="0"/>
        </w:rPr>
        <w:t>。</w:t>
      </w:r>
    </w:p>
    <w:p w14:paraId="72AB0B09" w14:textId="77777777" w:rsidR="009B715E" w:rsidRPr="009B715E" w:rsidRDefault="009B715E" w:rsidP="00942A26">
      <w:pPr>
        <w:ind w:firstLineChars="0" w:firstLine="0"/>
        <w:rPr>
          <w:rFonts w:eastAsia="宋体" w:cs="汉仪书宋二简" w:hint="eastAsia"/>
          <w:color w:val="auto"/>
          <w:kern w:val="0"/>
        </w:rPr>
      </w:pPr>
    </w:p>
    <w:p w14:paraId="26D33A94" w14:textId="77777777" w:rsidR="009B715E" w:rsidRPr="00942A26" w:rsidRDefault="009B715E" w:rsidP="00942A26">
      <w:pPr>
        <w:pStyle w:val="1"/>
        <w:spacing w:line="480" w:lineRule="exact"/>
        <w:jc w:val="center"/>
        <w:rPr>
          <w:rFonts w:ascii="宋体" w:eastAsia="宋体" w:hAnsi="宋体"/>
          <w:color w:val="auto"/>
          <w:szCs w:val="24"/>
        </w:rPr>
      </w:pPr>
      <w:bookmarkStart w:id="2" w:name="_Toc289415392"/>
      <w:bookmarkStart w:id="3" w:name="_Toc183875536"/>
      <w:r w:rsidRPr="00942A26">
        <w:rPr>
          <w:rFonts w:ascii="宋体" w:eastAsia="宋体" w:hAnsi="宋体" w:hint="eastAsia"/>
          <w:color w:val="auto"/>
          <w:szCs w:val="24"/>
        </w:rPr>
        <w:t>第四节  缓刑、假释和减刑</w:t>
      </w:r>
      <w:bookmarkEnd w:id="2"/>
      <w:bookmarkEnd w:id="3"/>
    </w:p>
    <w:p w14:paraId="61A54203" w14:textId="77777777" w:rsidR="009B715E" w:rsidRPr="009B715E" w:rsidRDefault="009B715E" w:rsidP="005C737F">
      <w:pPr>
        <w:ind w:firstLineChars="0" w:firstLine="0"/>
        <w:rPr>
          <w:rFonts w:eastAsia="宋体" w:hint="eastAsia"/>
          <w:color w:val="auto"/>
        </w:rPr>
      </w:pPr>
    </w:p>
    <w:p w14:paraId="1BE25731" w14:textId="77777777" w:rsidR="009B715E" w:rsidRPr="009B715E" w:rsidRDefault="009B715E" w:rsidP="009B715E">
      <w:pPr>
        <w:pStyle w:val="3"/>
        <w:rPr>
          <w:rFonts w:ascii="宋体" w:eastAsia="宋体" w:hAnsi="宋体"/>
          <w:color w:val="auto"/>
          <w:sz w:val="21"/>
        </w:rPr>
      </w:pPr>
      <w:r w:rsidRPr="009B715E">
        <w:rPr>
          <w:rFonts w:ascii="宋体" w:eastAsia="宋体" w:hAnsi="宋体" w:hint="eastAsia"/>
          <w:color w:val="auto"/>
          <w:sz w:val="21"/>
        </w:rPr>
        <w:t>一、缓刑</w:t>
      </w:r>
    </w:p>
    <w:p w14:paraId="5537AE11" w14:textId="01EB9911" w:rsidR="009B715E" w:rsidRPr="009B715E" w:rsidRDefault="009B715E" w:rsidP="009B715E">
      <w:pPr>
        <w:tabs>
          <w:tab w:val="left" w:pos="7235"/>
        </w:tabs>
        <w:ind w:firstLine="420"/>
        <w:jc w:val="left"/>
        <w:rPr>
          <w:rFonts w:eastAsia="宋体" w:cs="汉仪书宋二简"/>
          <w:color w:val="auto"/>
          <w:kern w:val="0"/>
        </w:rPr>
      </w:pPr>
      <w:r w:rsidRPr="009B715E">
        <w:rPr>
          <w:rFonts w:eastAsia="宋体" w:cs="汉仪书宋二简" w:hint="eastAsia"/>
          <w:color w:val="auto"/>
          <w:kern w:val="0"/>
        </w:rPr>
        <w:t>缓刑是</w:t>
      </w:r>
      <w:r w:rsidRPr="009827D2">
        <w:rPr>
          <w:rFonts w:eastAsia="宋体" w:hint="eastAsia"/>
          <w:b/>
          <w:color w:val="auto"/>
        </w:rPr>
        <w:t>有条件地不执行所判决</w:t>
      </w:r>
      <w:r w:rsidRPr="009B715E">
        <w:rPr>
          <w:rFonts w:eastAsia="宋体" w:hint="eastAsia"/>
          <w:bCs/>
          <w:color w:val="auto"/>
        </w:rPr>
        <w:t>的刑罚</w:t>
      </w:r>
      <w:r w:rsidRPr="009B715E">
        <w:rPr>
          <w:rFonts w:eastAsia="宋体" w:cs="汉仪书宋二简" w:hint="eastAsia"/>
          <w:color w:val="auto"/>
          <w:kern w:val="0"/>
        </w:rPr>
        <w:t>。须符合以下条件：</w:t>
      </w:r>
    </w:p>
    <w:p w14:paraId="541DB604" w14:textId="12969E99" w:rsidR="009B715E" w:rsidRPr="009B715E" w:rsidRDefault="009827D2" w:rsidP="009B715E">
      <w:pPr>
        <w:ind w:firstLine="420"/>
        <w:rPr>
          <w:rFonts w:eastAsia="宋体" w:cs="汉仪书宋二简"/>
          <w:color w:val="auto"/>
          <w:kern w:val="0"/>
        </w:rPr>
      </w:pPr>
      <w:r>
        <w:rPr>
          <w:rFonts w:eastAsia="宋体" w:cs="汉仪书宋二简" w:hint="eastAsia"/>
          <w:color w:val="auto"/>
          <w:kern w:val="0"/>
        </w:rPr>
        <w:t>1.</w:t>
      </w:r>
      <w:r w:rsidR="009B715E" w:rsidRPr="009B715E">
        <w:rPr>
          <w:rFonts w:eastAsia="宋体" w:hint="eastAsia"/>
          <w:bCs/>
          <w:color w:val="auto"/>
        </w:rPr>
        <w:t>缓刑只适用于被判处拘役或者3年以下有期徒刑的犯罪人</w:t>
      </w:r>
      <w:r w:rsidR="009B715E" w:rsidRPr="009B715E">
        <w:rPr>
          <w:rFonts w:eastAsia="宋体" w:cs="汉仪书宋二简" w:hint="eastAsia"/>
          <w:color w:val="auto"/>
          <w:kern w:val="0"/>
        </w:rPr>
        <w:t>。</w:t>
      </w:r>
    </w:p>
    <w:p w14:paraId="12DC8A41" w14:textId="1F1B548D" w:rsidR="009B715E" w:rsidRPr="009B715E" w:rsidRDefault="009827D2" w:rsidP="009B715E">
      <w:pPr>
        <w:ind w:firstLine="420"/>
        <w:rPr>
          <w:rFonts w:eastAsia="宋体" w:cs="汉仪书宋二简"/>
          <w:color w:val="auto"/>
          <w:kern w:val="0"/>
        </w:rPr>
      </w:pPr>
      <w:r>
        <w:rPr>
          <w:rFonts w:eastAsia="宋体" w:cs="汉仪书宋二简" w:hint="eastAsia"/>
          <w:color w:val="auto"/>
          <w:kern w:val="0"/>
        </w:rPr>
        <w:t>2.</w:t>
      </w:r>
      <w:r w:rsidR="009B715E" w:rsidRPr="009B715E">
        <w:rPr>
          <w:rFonts w:eastAsia="宋体" w:hint="eastAsia"/>
          <w:bCs/>
          <w:color w:val="auto"/>
        </w:rPr>
        <w:t>适用缓刑确实不致再危害社会</w:t>
      </w:r>
      <w:r w:rsidR="009B715E" w:rsidRPr="009B715E">
        <w:rPr>
          <w:rFonts w:eastAsia="宋体" w:cs="汉仪书宋二简" w:hint="eastAsia"/>
          <w:color w:val="auto"/>
          <w:kern w:val="0"/>
        </w:rPr>
        <w:t>。同时具备以下四个条件：犯罪情节较轻；有悔罪表现；没有再犯罪的危险；宣告缓刑对所居住社区没有重大不良影响。</w:t>
      </w:r>
    </w:p>
    <w:p w14:paraId="31B08813" w14:textId="72FE5164" w:rsidR="009B715E" w:rsidRPr="009827D2" w:rsidRDefault="009827D2" w:rsidP="009B715E">
      <w:pPr>
        <w:ind w:firstLine="420"/>
        <w:rPr>
          <w:rFonts w:eastAsia="宋体" w:cs="汉仪书宋二简"/>
          <w:b/>
          <w:bCs/>
          <w:color w:val="auto"/>
          <w:kern w:val="0"/>
        </w:rPr>
      </w:pPr>
      <w:r>
        <w:rPr>
          <w:rFonts w:eastAsia="宋体" w:cs="汉仪书宋二简" w:hint="eastAsia"/>
          <w:color w:val="auto"/>
          <w:kern w:val="0"/>
        </w:rPr>
        <w:t>3.</w:t>
      </w:r>
      <w:r w:rsidR="009B715E" w:rsidRPr="009B715E">
        <w:rPr>
          <w:rFonts w:eastAsia="宋体" w:hint="eastAsia"/>
          <w:bCs/>
          <w:color w:val="auto"/>
        </w:rPr>
        <w:t>必须不是累犯和犯罪集团的首要分子</w:t>
      </w:r>
      <w:r w:rsidR="009B715E" w:rsidRPr="009B715E">
        <w:rPr>
          <w:rFonts w:eastAsia="宋体" w:cs="汉仪书宋二简" w:hint="eastAsia"/>
          <w:color w:val="auto"/>
          <w:kern w:val="0"/>
        </w:rPr>
        <w:t>。换言之，对于</w:t>
      </w:r>
      <w:r w:rsidR="009B715E" w:rsidRPr="009827D2">
        <w:rPr>
          <w:rFonts w:eastAsia="宋体" w:cs="汉仪书宋二简" w:hint="eastAsia"/>
          <w:b/>
          <w:bCs/>
          <w:color w:val="auto"/>
          <w:kern w:val="0"/>
        </w:rPr>
        <w:t>累犯和犯罪集团的首要分子，不适用缓刑。</w:t>
      </w:r>
    </w:p>
    <w:p w14:paraId="5C611E09" w14:textId="113E5840" w:rsidR="009B715E" w:rsidRPr="009B715E" w:rsidRDefault="009B715E" w:rsidP="009B715E">
      <w:pPr>
        <w:ind w:firstLine="420"/>
        <w:rPr>
          <w:rFonts w:eastAsia="宋体" w:cs="汉仪书宋二简"/>
          <w:color w:val="auto"/>
          <w:kern w:val="0"/>
        </w:rPr>
      </w:pPr>
      <w:r w:rsidRPr="009B715E">
        <w:rPr>
          <w:rFonts w:eastAsia="宋体" w:cs="汉仪书宋二简" w:hint="eastAsia"/>
          <w:color w:val="auto"/>
          <w:kern w:val="0"/>
        </w:rPr>
        <w:t>对其中不满18周岁的人、怀孕的妇女和已满75周岁的人，应当宣告缓刑。</w:t>
      </w:r>
    </w:p>
    <w:p w14:paraId="14CA3702" w14:textId="77777777" w:rsidR="009B715E" w:rsidRPr="009B715E" w:rsidRDefault="009B715E" w:rsidP="009B715E">
      <w:pPr>
        <w:ind w:firstLine="420"/>
        <w:rPr>
          <w:rFonts w:eastAsia="宋体" w:cs="汉仪书宋二简"/>
          <w:color w:val="auto"/>
          <w:kern w:val="0"/>
        </w:rPr>
      </w:pPr>
      <w:r w:rsidRPr="009B715E">
        <w:rPr>
          <w:rFonts w:eastAsia="宋体" w:cs="汉仪书宋二简" w:hint="eastAsia"/>
          <w:color w:val="auto"/>
          <w:kern w:val="0"/>
        </w:rPr>
        <w:t>被宣告缓刑的犯罪人，在缓刑考验期内，违反法律、行政法规或者国务院有关部门有关缓刑的监督管理规定，或法院判决中的禁止令，情节严重的，应当撤销缓刑，执行原判刑罚。</w:t>
      </w:r>
    </w:p>
    <w:p w14:paraId="2CAD053F" w14:textId="1FCC5443" w:rsidR="009B715E" w:rsidRPr="009B715E" w:rsidRDefault="009B715E" w:rsidP="009B715E">
      <w:pPr>
        <w:ind w:firstLine="420"/>
        <w:rPr>
          <w:rFonts w:eastAsia="宋体" w:cs="汉仪书宋二简"/>
          <w:color w:val="auto"/>
          <w:kern w:val="0"/>
        </w:rPr>
      </w:pPr>
      <w:r w:rsidRPr="009B715E">
        <w:rPr>
          <w:rFonts w:eastAsia="宋体" w:cs="汉仪书宋二简" w:hint="eastAsia"/>
          <w:color w:val="auto"/>
          <w:kern w:val="0"/>
        </w:rPr>
        <w:lastRenderedPageBreak/>
        <w:t>被宣告缓刑的犯罪人，在缓刑考验期内犯新罪的，应当撤销缓刑，对新犯的罪作出判决，将前罪和后罪所判处的刑罚，依照第69条的规定，决定执行的刑罚。</w:t>
      </w:r>
    </w:p>
    <w:p w14:paraId="04AEFA3D" w14:textId="77777777" w:rsidR="009B715E" w:rsidRPr="009B715E" w:rsidRDefault="009B715E" w:rsidP="009B715E">
      <w:pPr>
        <w:ind w:firstLine="420"/>
        <w:rPr>
          <w:rFonts w:eastAsia="宋体" w:cs="汉仪书宋二简"/>
          <w:color w:val="auto"/>
          <w:kern w:val="0"/>
        </w:rPr>
      </w:pPr>
    </w:p>
    <w:p w14:paraId="47C29A0D" w14:textId="77777777" w:rsidR="009B715E" w:rsidRPr="009B715E" w:rsidRDefault="009B715E" w:rsidP="009B715E">
      <w:pPr>
        <w:pStyle w:val="3"/>
        <w:rPr>
          <w:rFonts w:ascii="宋体" w:eastAsia="宋体" w:hAnsi="宋体"/>
          <w:color w:val="auto"/>
          <w:sz w:val="21"/>
        </w:rPr>
      </w:pPr>
      <w:r w:rsidRPr="009B715E">
        <w:rPr>
          <w:rFonts w:ascii="宋体" w:eastAsia="宋体" w:hAnsi="宋体" w:hint="eastAsia"/>
          <w:color w:val="auto"/>
          <w:sz w:val="21"/>
        </w:rPr>
        <w:t>二、假释</w:t>
      </w:r>
    </w:p>
    <w:p w14:paraId="0F9CBECA" w14:textId="77777777" w:rsidR="009B715E" w:rsidRPr="009B715E" w:rsidRDefault="009B715E" w:rsidP="009B715E">
      <w:pPr>
        <w:ind w:firstLine="420"/>
        <w:rPr>
          <w:rFonts w:eastAsia="宋体" w:cs="汉仪书宋二简"/>
          <w:color w:val="auto"/>
          <w:kern w:val="0"/>
        </w:rPr>
      </w:pPr>
      <w:r w:rsidRPr="009B715E">
        <w:rPr>
          <w:rFonts w:eastAsia="宋体" w:cs="汉仪书宋二简" w:hint="eastAsia"/>
          <w:color w:val="auto"/>
          <w:kern w:val="0"/>
        </w:rPr>
        <w:t>假释，是</w:t>
      </w:r>
      <w:r w:rsidRPr="00E62C68">
        <w:rPr>
          <w:rFonts w:eastAsia="宋体" w:hint="eastAsia"/>
          <w:b/>
          <w:color w:val="auto"/>
        </w:rPr>
        <w:t>附条件的释放</w:t>
      </w:r>
      <w:r w:rsidRPr="009B715E">
        <w:rPr>
          <w:rFonts w:eastAsia="宋体" w:cs="汉仪书宋二简" w:hint="eastAsia"/>
          <w:color w:val="auto"/>
          <w:kern w:val="0"/>
        </w:rPr>
        <w:t>，指被判处有期徒刑、无期徒刑的犯罪分子，在执行一定刑期以后，如果认真遵守监规，接受教育改造，确有悔改表现，没有再犯罪的危险的，可以附条件地予以提前释放的行刑制度。成立假释，一般需要满足以下条件：</w:t>
      </w:r>
    </w:p>
    <w:p w14:paraId="0B500B9A" w14:textId="7CC94CFA" w:rsidR="009B715E" w:rsidRPr="009B715E" w:rsidRDefault="009B715E" w:rsidP="009B715E">
      <w:pPr>
        <w:ind w:firstLine="420"/>
        <w:rPr>
          <w:rFonts w:eastAsia="宋体" w:cs="汉仪书宋二简"/>
          <w:color w:val="auto"/>
          <w:kern w:val="0"/>
        </w:rPr>
      </w:pPr>
      <w:r w:rsidRPr="009B715E">
        <w:rPr>
          <w:rFonts w:eastAsia="宋体" w:cs="汉仪书宋二简" w:hint="eastAsia"/>
          <w:color w:val="auto"/>
          <w:kern w:val="0"/>
        </w:rPr>
        <w:t>1．</w:t>
      </w:r>
      <w:r w:rsidRPr="009B715E">
        <w:rPr>
          <w:rFonts w:eastAsia="宋体" w:hint="eastAsia"/>
          <w:bCs/>
          <w:color w:val="auto"/>
        </w:rPr>
        <w:t>假释的对象是被判处有期徒刑或无期徒刑的犯罪人</w:t>
      </w:r>
      <w:r w:rsidRPr="009B715E">
        <w:rPr>
          <w:rFonts w:eastAsia="宋体" w:cs="汉仪书宋二简" w:hint="eastAsia"/>
          <w:color w:val="auto"/>
          <w:kern w:val="0"/>
        </w:rPr>
        <w:t>。</w:t>
      </w:r>
    </w:p>
    <w:p w14:paraId="18D9B99C" w14:textId="519B0D54" w:rsidR="009B715E" w:rsidRPr="009B715E" w:rsidRDefault="009B715E" w:rsidP="009B715E">
      <w:pPr>
        <w:ind w:firstLine="420"/>
        <w:jc w:val="left"/>
        <w:rPr>
          <w:rFonts w:eastAsia="宋体" w:cs="汉仪书宋二简"/>
          <w:color w:val="auto"/>
          <w:kern w:val="0"/>
        </w:rPr>
      </w:pPr>
      <w:r w:rsidRPr="009B715E">
        <w:rPr>
          <w:rFonts w:eastAsia="宋体" w:cs="汉仪书宋二简" w:hint="eastAsia"/>
          <w:color w:val="auto"/>
          <w:kern w:val="0"/>
        </w:rPr>
        <w:t>2．</w:t>
      </w:r>
      <w:r w:rsidRPr="009B715E">
        <w:rPr>
          <w:rFonts w:eastAsia="宋体" w:hint="eastAsia"/>
          <w:bCs/>
          <w:color w:val="auto"/>
        </w:rPr>
        <w:t>假释的期限条件</w:t>
      </w:r>
      <w:r w:rsidRPr="009B715E">
        <w:rPr>
          <w:rFonts w:eastAsia="宋体" w:cs="汉仪书宋二简" w:hint="eastAsia"/>
          <w:color w:val="auto"/>
          <w:kern w:val="0"/>
        </w:rPr>
        <w:t>。对于被判处有期徒刑的犯罪分子，必须执行原判刑期的1/2以上，才能适用假释。</w:t>
      </w:r>
    </w:p>
    <w:p w14:paraId="73B26505" w14:textId="77777777" w:rsidR="009B715E" w:rsidRPr="009B715E" w:rsidRDefault="009B715E" w:rsidP="009B715E">
      <w:pPr>
        <w:ind w:firstLine="420"/>
        <w:rPr>
          <w:rFonts w:eastAsia="宋体" w:cs="汉仪书宋二简"/>
          <w:color w:val="auto"/>
          <w:kern w:val="0"/>
        </w:rPr>
      </w:pPr>
      <w:r w:rsidRPr="009B715E">
        <w:rPr>
          <w:rFonts w:eastAsia="宋体" w:cs="汉仪书宋二简" w:hint="eastAsia"/>
          <w:color w:val="auto"/>
          <w:kern w:val="0"/>
        </w:rPr>
        <w:t>3．</w:t>
      </w:r>
      <w:r w:rsidRPr="009B715E">
        <w:rPr>
          <w:rFonts w:eastAsia="宋体" w:hint="eastAsia"/>
          <w:bCs/>
          <w:color w:val="auto"/>
        </w:rPr>
        <w:t>犯罪人认真遵守监规，接受教育改造，确有悔改表现，假释后没有再犯罪的危险，是适用假释的</w:t>
      </w:r>
      <w:r w:rsidRPr="00E62C68">
        <w:rPr>
          <w:rFonts w:eastAsia="宋体" w:hint="eastAsia"/>
          <w:b/>
          <w:color w:val="auto"/>
        </w:rPr>
        <w:t>实质条件</w:t>
      </w:r>
      <w:r w:rsidRPr="009B715E">
        <w:rPr>
          <w:rFonts w:eastAsia="宋体" w:cs="汉仪书宋二简" w:hint="eastAsia"/>
          <w:color w:val="auto"/>
          <w:kern w:val="0"/>
        </w:rPr>
        <w:t>。</w:t>
      </w:r>
    </w:p>
    <w:p w14:paraId="5C7CE909" w14:textId="77777777" w:rsidR="009B715E" w:rsidRPr="009B715E" w:rsidRDefault="009B715E" w:rsidP="009B715E">
      <w:pPr>
        <w:ind w:firstLine="420"/>
        <w:rPr>
          <w:rFonts w:eastAsia="宋体" w:cs="汉仪书宋二简"/>
          <w:color w:val="auto"/>
          <w:kern w:val="0"/>
        </w:rPr>
      </w:pPr>
      <w:r w:rsidRPr="009B715E">
        <w:rPr>
          <w:rFonts w:eastAsia="宋体" w:cs="汉仪书宋二简" w:hint="eastAsia"/>
          <w:color w:val="auto"/>
          <w:kern w:val="0"/>
        </w:rPr>
        <w:t>有期徒刑的假释考验期限，为没有执行完毕的刑期；无期徒刑的假释考验期限为10年。假释考验期限，从</w:t>
      </w:r>
      <w:r w:rsidRPr="009B715E">
        <w:rPr>
          <w:rFonts w:eastAsia="宋体" w:hint="eastAsia"/>
          <w:bCs/>
          <w:color w:val="auto"/>
        </w:rPr>
        <w:t>假释之日</w:t>
      </w:r>
      <w:r w:rsidRPr="009B715E">
        <w:rPr>
          <w:rFonts w:eastAsia="宋体" w:cs="汉仪书宋二简" w:hint="eastAsia"/>
          <w:color w:val="auto"/>
          <w:kern w:val="0"/>
        </w:rPr>
        <w:t>起计算。</w:t>
      </w:r>
    </w:p>
    <w:p w14:paraId="3F04E4C6" w14:textId="4B893ADF" w:rsidR="009B715E" w:rsidRPr="009B715E" w:rsidRDefault="009B715E" w:rsidP="009B715E">
      <w:pPr>
        <w:ind w:firstLine="420"/>
        <w:rPr>
          <w:rFonts w:eastAsia="宋体" w:cs="汉仪书宋二简"/>
          <w:color w:val="auto"/>
          <w:kern w:val="0"/>
        </w:rPr>
      </w:pPr>
      <w:r w:rsidRPr="009B715E">
        <w:rPr>
          <w:rFonts w:eastAsia="宋体" w:cs="汉仪书宋二简" w:hint="eastAsia"/>
          <w:color w:val="auto"/>
          <w:kern w:val="0"/>
        </w:rPr>
        <w:t>被假释的犯罪分子，在假释考验期限内犯新罪的，应当撤销假释，依照《刑法》第71条的规定实行数罪并罚。在假释考验期内，发现犯罪分子在判决宣告前还有其他罪没有判决的，应当撤销假释，按照《刑法》第70条的规定实行数罪并罚。</w:t>
      </w:r>
    </w:p>
    <w:p w14:paraId="39C945FD" w14:textId="77777777" w:rsidR="009B715E" w:rsidRPr="009B715E" w:rsidRDefault="009B715E" w:rsidP="009B715E">
      <w:pPr>
        <w:ind w:firstLine="420"/>
        <w:rPr>
          <w:rFonts w:eastAsia="宋体" w:cs="汉仪书宋二简"/>
          <w:color w:val="auto"/>
          <w:kern w:val="0"/>
        </w:rPr>
      </w:pPr>
    </w:p>
    <w:p w14:paraId="798ECE61" w14:textId="77777777" w:rsidR="009B715E" w:rsidRPr="009B715E" w:rsidRDefault="009B715E" w:rsidP="009B715E">
      <w:pPr>
        <w:pStyle w:val="3"/>
        <w:rPr>
          <w:rFonts w:ascii="宋体" w:eastAsia="宋体" w:hAnsi="宋体"/>
          <w:color w:val="auto"/>
          <w:sz w:val="21"/>
        </w:rPr>
      </w:pPr>
      <w:r w:rsidRPr="009B715E">
        <w:rPr>
          <w:rFonts w:ascii="宋体" w:eastAsia="宋体" w:hAnsi="宋体" w:hint="eastAsia"/>
          <w:color w:val="auto"/>
          <w:sz w:val="21"/>
        </w:rPr>
        <w:t>三、减刑</w:t>
      </w:r>
    </w:p>
    <w:p w14:paraId="76904669" w14:textId="2579C50D" w:rsidR="009B715E" w:rsidRPr="009B715E" w:rsidRDefault="009B715E" w:rsidP="009B715E">
      <w:pPr>
        <w:ind w:firstLine="420"/>
        <w:rPr>
          <w:rFonts w:eastAsia="宋体" w:cs="汉仪书宋二简"/>
          <w:color w:val="auto"/>
          <w:kern w:val="0"/>
        </w:rPr>
      </w:pPr>
      <w:r w:rsidRPr="009B715E">
        <w:rPr>
          <w:rFonts w:eastAsia="宋体" w:cs="汉仪书宋二简"/>
          <w:color w:val="auto"/>
          <w:kern w:val="0"/>
        </w:rPr>
        <w:t>指对于被判处</w:t>
      </w:r>
      <w:r w:rsidRPr="00E62C68">
        <w:rPr>
          <w:rFonts w:eastAsia="宋体" w:cs="汉仪书宋二简"/>
          <w:b/>
          <w:bCs/>
          <w:color w:val="auto"/>
          <w:kern w:val="0"/>
        </w:rPr>
        <w:t>管制、拘役、有期徒刑、无期徒刑</w:t>
      </w:r>
      <w:r w:rsidRPr="009B715E">
        <w:rPr>
          <w:rFonts w:eastAsia="宋体" w:cs="汉仪书宋二简"/>
          <w:color w:val="auto"/>
          <w:kern w:val="0"/>
        </w:rPr>
        <w:t>的犯罪人，在刑罚执行期间</w:t>
      </w:r>
      <w:r w:rsidRPr="009B715E">
        <w:rPr>
          <w:rFonts w:eastAsia="宋体" w:cs="汉仪书宋二简" w:hint="eastAsia"/>
          <w:color w:val="auto"/>
          <w:kern w:val="0"/>
        </w:rPr>
        <w:t>，</w:t>
      </w:r>
      <w:r w:rsidRPr="009B715E">
        <w:rPr>
          <w:rFonts w:eastAsia="宋体" w:cs="汉仪书宋二简"/>
          <w:color w:val="auto"/>
          <w:kern w:val="0"/>
        </w:rPr>
        <w:t>如果认真遵守监规，接受教育改造，确有悔改表现，或者有立功表现的，适当减轻原判刑罚的制度</w:t>
      </w:r>
      <w:r w:rsidRPr="009B715E">
        <w:rPr>
          <w:rFonts w:eastAsia="宋体" w:cs="汉仪书宋二简" w:hint="eastAsia"/>
          <w:color w:val="auto"/>
          <w:kern w:val="0"/>
        </w:rPr>
        <w:t>。</w:t>
      </w:r>
    </w:p>
    <w:p w14:paraId="12D8EFCF" w14:textId="77777777" w:rsidR="00ED5476" w:rsidRPr="009B715E" w:rsidRDefault="00ED5476" w:rsidP="00CA3915">
      <w:pPr>
        <w:ind w:firstLineChars="0" w:firstLine="0"/>
        <w:rPr>
          <w:rFonts w:eastAsia="宋体" w:hint="eastAsia"/>
          <w:color w:val="auto"/>
        </w:rPr>
      </w:pPr>
      <w:bookmarkStart w:id="4" w:name="_Toc1549359607"/>
    </w:p>
    <w:p w14:paraId="7545B470" w14:textId="77777777" w:rsidR="009B715E" w:rsidRPr="00ED5476" w:rsidRDefault="009B715E" w:rsidP="00ED5476">
      <w:pPr>
        <w:pStyle w:val="1"/>
        <w:spacing w:line="480" w:lineRule="exact"/>
        <w:jc w:val="center"/>
        <w:rPr>
          <w:rFonts w:ascii="宋体" w:eastAsia="宋体" w:hAnsi="宋体"/>
          <w:color w:val="auto"/>
          <w:szCs w:val="24"/>
        </w:rPr>
      </w:pPr>
      <w:bookmarkStart w:id="5" w:name="_Toc183875537"/>
      <w:r w:rsidRPr="00ED5476">
        <w:rPr>
          <w:rFonts w:ascii="宋体" w:eastAsia="宋体" w:hAnsi="宋体" w:hint="eastAsia"/>
          <w:color w:val="auto"/>
          <w:szCs w:val="24"/>
        </w:rPr>
        <w:t>第五节  追诉时效</w:t>
      </w:r>
      <w:bookmarkEnd w:id="4"/>
      <w:bookmarkEnd w:id="5"/>
    </w:p>
    <w:p w14:paraId="0E28318A" w14:textId="77777777" w:rsidR="009B715E" w:rsidRPr="009B715E" w:rsidRDefault="009B715E" w:rsidP="009B715E">
      <w:pPr>
        <w:ind w:firstLine="420"/>
        <w:rPr>
          <w:rFonts w:eastAsia="宋体"/>
          <w:color w:val="auto"/>
        </w:rPr>
      </w:pPr>
    </w:p>
    <w:p w14:paraId="07F6D980" w14:textId="77777777" w:rsidR="009B715E" w:rsidRPr="009B715E" w:rsidRDefault="009B715E" w:rsidP="009B715E">
      <w:pPr>
        <w:pStyle w:val="3"/>
        <w:rPr>
          <w:rFonts w:ascii="宋体" w:eastAsia="宋体" w:hAnsi="宋体"/>
          <w:color w:val="auto"/>
          <w:sz w:val="21"/>
        </w:rPr>
      </w:pPr>
      <w:r w:rsidRPr="009B715E">
        <w:rPr>
          <w:rFonts w:ascii="宋体" w:eastAsia="宋体" w:hAnsi="宋体" w:hint="eastAsia"/>
          <w:color w:val="auto"/>
          <w:sz w:val="21"/>
        </w:rPr>
        <w:t>一、追诉时效的期限</w:t>
      </w:r>
    </w:p>
    <w:p w14:paraId="2402B435" w14:textId="77777777" w:rsidR="009B715E" w:rsidRPr="009B715E" w:rsidRDefault="009B715E" w:rsidP="009B715E">
      <w:pPr>
        <w:ind w:firstLine="420"/>
        <w:rPr>
          <w:rFonts w:eastAsia="宋体" w:cs="汉仪书宋二简"/>
          <w:color w:val="auto"/>
          <w:kern w:val="0"/>
        </w:rPr>
      </w:pPr>
      <w:r w:rsidRPr="009B715E">
        <w:rPr>
          <w:rFonts w:eastAsia="宋体" w:cs="汉仪书宋二简" w:hint="eastAsia"/>
          <w:color w:val="auto"/>
          <w:kern w:val="0"/>
        </w:rPr>
        <w:t>犯罪经过下列期限不再追诉：</w:t>
      </w:r>
    </w:p>
    <w:p w14:paraId="16C80B48" w14:textId="77777777" w:rsidR="009B715E" w:rsidRPr="009B715E" w:rsidRDefault="009B715E" w:rsidP="009B715E">
      <w:pPr>
        <w:ind w:firstLine="420"/>
        <w:rPr>
          <w:rFonts w:eastAsia="宋体" w:cs="汉仪书宋二简"/>
          <w:color w:val="auto"/>
          <w:kern w:val="0"/>
        </w:rPr>
      </w:pPr>
      <w:r w:rsidRPr="009B715E">
        <w:rPr>
          <w:rFonts w:eastAsia="宋体" w:cs="汉仪书宋二简" w:hint="eastAsia"/>
          <w:color w:val="auto"/>
          <w:kern w:val="0"/>
        </w:rPr>
        <w:t>（一）法定最高刑为不满五年有期徒刑的，经过五年；</w:t>
      </w:r>
    </w:p>
    <w:p w14:paraId="13657B36" w14:textId="77777777" w:rsidR="009B715E" w:rsidRPr="009B715E" w:rsidRDefault="009B715E" w:rsidP="009B715E">
      <w:pPr>
        <w:ind w:firstLine="420"/>
        <w:rPr>
          <w:rFonts w:eastAsia="宋体" w:cs="汉仪书宋二简"/>
          <w:color w:val="auto"/>
          <w:kern w:val="0"/>
        </w:rPr>
      </w:pPr>
      <w:r w:rsidRPr="009B715E">
        <w:rPr>
          <w:rFonts w:eastAsia="宋体" w:cs="汉仪书宋二简" w:hint="eastAsia"/>
          <w:color w:val="auto"/>
          <w:kern w:val="0"/>
        </w:rPr>
        <w:t>（二）法定最高刑为五年以上不满十年有期徒刑的，经过十年；</w:t>
      </w:r>
    </w:p>
    <w:p w14:paraId="373486FB" w14:textId="77777777" w:rsidR="009B715E" w:rsidRPr="009B715E" w:rsidRDefault="009B715E" w:rsidP="009B715E">
      <w:pPr>
        <w:ind w:firstLine="420"/>
        <w:rPr>
          <w:rFonts w:eastAsia="宋体" w:cs="汉仪书宋二简"/>
          <w:color w:val="auto"/>
          <w:kern w:val="0"/>
        </w:rPr>
      </w:pPr>
      <w:r w:rsidRPr="009B715E">
        <w:rPr>
          <w:rFonts w:eastAsia="宋体" w:cs="汉仪书宋二简" w:hint="eastAsia"/>
          <w:color w:val="auto"/>
          <w:kern w:val="0"/>
        </w:rPr>
        <w:t>（三）法定最高刑为十年以上有期徒刑的，经过十五年；</w:t>
      </w:r>
    </w:p>
    <w:p w14:paraId="752B2625" w14:textId="77777777" w:rsidR="009B715E" w:rsidRPr="009B715E" w:rsidRDefault="009B715E" w:rsidP="009B715E">
      <w:pPr>
        <w:ind w:firstLine="420"/>
        <w:rPr>
          <w:rFonts w:eastAsia="宋体" w:cs="汉仪书宋二简"/>
          <w:color w:val="auto"/>
          <w:kern w:val="0"/>
        </w:rPr>
      </w:pPr>
      <w:r w:rsidRPr="009B715E">
        <w:rPr>
          <w:rFonts w:eastAsia="宋体" w:cs="汉仪书宋二简" w:hint="eastAsia"/>
          <w:color w:val="auto"/>
          <w:kern w:val="0"/>
        </w:rPr>
        <w:t>（四）法定最高刑为无期徒刑、死刑的，经过二十年。如果二十年以后认为必须追诉的，</w:t>
      </w:r>
      <w:r w:rsidRPr="009B715E">
        <w:rPr>
          <w:rFonts w:eastAsia="宋体" w:hint="eastAsia"/>
          <w:bCs/>
          <w:color w:val="auto"/>
        </w:rPr>
        <w:t>须报请最高人民检察院核准</w:t>
      </w:r>
      <w:r w:rsidRPr="009B715E">
        <w:rPr>
          <w:rFonts w:eastAsia="宋体" w:cs="汉仪书宋二简" w:hint="eastAsia"/>
          <w:color w:val="auto"/>
          <w:kern w:val="0"/>
        </w:rPr>
        <w:t>。</w:t>
      </w:r>
    </w:p>
    <w:p w14:paraId="136346EA" w14:textId="6053D906" w:rsidR="009B715E" w:rsidRPr="009B715E" w:rsidRDefault="00CA3915" w:rsidP="009B715E">
      <w:pPr>
        <w:ind w:firstLine="420"/>
        <w:rPr>
          <w:rFonts w:eastAsia="宋体" w:cs="汉仪书宋二简"/>
          <w:color w:val="auto"/>
          <w:kern w:val="0"/>
        </w:rPr>
      </w:pPr>
      <w:r>
        <w:rPr>
          <w:rFonts w:eastAsia="宋体" w:cs="汉仪书宋二简" w:hint="eastAsia"/>
          <w:color w:val="auto"/>
          <w:kern w:val="0"/>
        </w:rPr>
        <w:t>【注意】</w:t>
      </w:r>
      <w:r w:rsidRPr="00CA3915">
        <w:rPr>
          <w:rFonts w:eastAsia="宋体" w:cs="汉仪书宋二简" w:hint="eastAsia"/>
          <w:b/>
          <w:bCs/>
          <w:color w:val="auto"/>
          <w:kern w:val="0"/>
        </w:rPr>
        <w:t>此处</w:t>
      </w:r>
      <w:r w:rsidR="009B715E" w:rsidRPr="00CA3915">
        <w:rPr>
          <w:rFonts w:eastAsia="宋体" w:cs="汉仪书宋二简" w:hint="eastAsia"/>
          <w:b/>
          <w:bCs/>
          <w:color w:val="auto"/>
          <w:kern w:val="0"/>
        </w:rPr>
        <w:t>“法定最高刑”，是指</w:t>
      </w:r>
      <w:r w:rsidR="009B715E" w:rsidRPr="009B715E">
        <w:rPr>
          <w:rFonts w:eastAsia="宋体" w:hint="eastAsia"/>
          <w:bCs/>
          <w:color w:val="auto"/>
        </w:rPr>
        <w:t>行为人所犯罪行具体应当对应条款的最高刑</w:t>
      </w:r>
      <w:r w:rsidR="009B715E" w:rsidRPr="009B715E">
        <w:rPr>
          <w:rFonts w:eastAsia="宋体" w:cs="汉仪书宋二简" w:hint="eastAsia"/>
          <w:color w:val="auto"/>
          <w:kern w:val="0"/>
        </w:rPr>
        <w:t>，而不是所犯罪行相应条文中规定的某罪的法定最高刑。</w:t>
      </w:r>
    </w:p>
    <w:p w14:paraId="62A44105" w14:textId="77777777" w:rsidR="009B715E" w:rsidRPr="009B715E" w:rsidRDefault="009B715E" w:rsidP="009B715E">
      <w:pPr>
        <w:ind w:firstLine="420"/>
        <w:rPr>
          <w:rFonts w:eastAsia="宋体" w:cs="汉仪书宋二简"/>
          <w:color w:val="auto"/>
          <w:kern w:val="0"/>
        </w:rPr>
      </w:pPr>
    </w:p>
    <w:p w14:paraId="29E5FB06" w14:textId="0BB9A941" w:rsidR="009B715E" w:rsidRPr="009B715E" w:rsidRDefault="009B715E" w:rsidP="00CA3915">
      <w:pPr>
        <w:pStyle w:val="3"/>
        <w:rPr>
          <w:rFonts w:ascii="宋体" w:eastAsia="宋体" w:hAnsi="宋体" w:hint="eastAsia"/>
          <w:color w:val="auto"/>
          <w:sz w:val="21"/>
        </w:rPr>
      </w:pPr>
      <w:r w:rsidRPr="009B715E">
        <w:rPr>
          <w:rFonts w:ascii="宋体" w:eastAsia="宋体" w:hAnsi="宋体" w:hint="eastAsia"/>
          <w:color w:val="auto"/>
          <w:sz w:val="21"/>
        </w:rPr>
        <w:lastRenderedPageBreak/>
        <w:t>二、追诉时效的计算</w:t>
      </w:r>
    </w:p>
    <w:p w14:paraId="76DBDF5B" w14:textId="77777777" w:rsidR="009B715E" w:rsidRPr="009B715E" w:rsidRDefault="009B715E" w:rsidP="009B715E">
      <w:pPr>
        <w:pStyle w:val="4"/>
        <w:ind w:firstLineChars="120" w:firstLine="252"/>
        <w:rPr>
          <w:rFonts w:ascii="宋体" w:eastAsia="宋体" w:hAnsi="宋体"/>
          <w:color w:val="auto"/>
          <w:sz w:val="21"/>
          <w:szCs w:val="21"/>
        </w:rPr>
      </w:pPr>
      <w:r w:rsidRPr="009B715E">
        <w:rPr>
          <w:rFonts w:ascii="宋体" w:eastAsia="宋体" w:hAnsi="宋体"/>
          <w:color w:val="auto"/>
          <w:sz w:val="21"/>
          <w:szCs w:val="21"/>
        </w:rPr>
        <w:t>（一）追诉期限的起算标准</w:t>
      </w:r>
    </w:p>
    <w:p w14:paraId="6E3875B9" w14:textId="1FB47F87" w:rsidR="009B715E" w:rsidRPr="009B715E" w:rsidRDefault="00CA3915" w:rsidP="00CA3915">
      <w:pPr>
        <w:ind w:firstLine="420"/>
        <w:jc w:val="left"/>
        <w:rPr>
          <w:rFonts w:eastAsia="宋体" w:cs="汉仪书宋二简" w:hint="eastAsia"/>
          <w:color w:val="auto"/>
          <w:kern w:val="0"/>
        </w:rPr>
      </w:pPr>
      <w:r w:rsidRPr="009B715E">
        <w:rPr>
          <w:rFonts w:eastAsia="宋体" w:cs="汉仪书宋二简" w:hint="eastAsia"/>
          <w:color w:val="auto"/>
          <w:kern w:val="0"/>
        </w:rPr>
        <w:t xml:space="preserve"> </w:t>
      </w:r>
      <w:r w:rsidR="009B715E" w:rsidRPr="009B715E">
        <w:rPr>
          <w:rFonts w:eastAsia="宋体" w:cs="汉仪书宋二简" w:hint="eastAsia"/>
          <w:color w:val="auto"/>
          <w:kern w:val="0"/>
        </w:rPr>
        <w:t>“</w:t>
      </w:r>
      <w:r w:rsidR="009B715E" w:rsidRPr="009B715E">
        <w:rPr>
          <w:rFonts w:eastAsia="宋体" w:hint="eastAsia"/>
          <w:bCs/>
          <w:color w:val="auto"/>
        </w:rPr>
        <w:t>从</w:t>
      </w:r>
      <w:r w:rsidR="009B715E" w:rsidRPr="00CA3915">
        <w:rPr>
          <w:rFonts w:eastAsia="宋体" w:hint="eastAsia"/>
          <w:b/>
          <w:color w:val="auto"/>
        </w:rPr>
        <w:t>犯罪之日</w:t>
      </w:r>
      <w:r w:rsidR="009B715E" w:rsidRPr="009B715E">
        <w:rPr>
          <w:rFonts w:eastAsia="宋体" w:hint="eastAsia"/>
          <w:bCs/>
          <w:color w:val="auto"/>
        </w:rPr>
        <w:t>起计算</w:t>
      </w:r>
      <w:r w:rsidR="009B715E" w:rsidRPr="009B715E">
        <w:rPr>
          <w:rFonts w:eastAsia="宋体" w:cs="汉仪书宋二简" w:hint="eastAsia"/>
          <w:color w:val="auto"/>
          <w:kern w:val="0"/>
        </w:rPr>
        <w:t>”</w:t>
      </w:r>
      <w:r>
        <w:rPr>
          <w:rFonts w:eastAsia="宋体" w:cs="汉仪书宋二简" w:hint="eastAsia"/>
          <w:color w:val="auto"/>
          <w:kern w:val="0"/>
        </w:rPr>
        <w:t>，一般指犯罪成立之日。</w:t>
      </w:r>
    </w:p>
    <w:p w14:paraId="07093445" w14:textId="77777777" w:rsidR="009B715E" w:rsidRPr="00CA3915" w:rsidRDefault="009B715E" w:rsidP="009B715E">
      <w:pPr>
        <w:pStyle w:val="4"/>
        <w:ind w:firstLineChars="120" w:firstLine="252"/>
        <w:rPr>
          <w:rFonts w:ascii="宋体" w:eastAsia="宋体" w:hAnsi="宋体"/>
          <w:b/>
          <w:bCs/>
          <w:color w:val="auto"/>
          <w:sz w:val="21"/>
          <w:szCs w:val="21"/>
        </w:rPr>
      </w:pPr>
      <w:r w:rsidRPr="009B715E">
        <w:rPr>
          <w:rFonts w:ascii="宋体" w:eastAsia="宋体" w:hAnsi="宋体"/>
          <w:color w:val="auto"/>
          <w:sz w:val="21"/>
          <w:szCs w:val="21"/>
        </w:rPr>
        <w:t>（</w:t>
      </w:r>
      <w:r w:rsidRPr="009B715E">
        <w:rPr>
          <w:rFonts w:ascii="宋体" w:eastAsia="宋体" w:hAnsi="宋体" w:hint="eastAsia"/>
          <w:color w:val="auto"/>
          <w:sz w:val="21"/>
          <w:szCs w:val="21"/>
        </w:rPr>
        <w:t>二</w:t>
      </w:r>
      <w:r w:rsidRPr="009B715E">
        <w:rPr>
          <w:rFonts w:ascii="宋体" w:eastAsia="宋体" w:hAnsi="宋体"/>
          <w:color w:val="auto"/>
          <w:sz w:val="21"/>
          <w:szCs w:val="21"/>
        </w:rPr>
        <w:t>）追诉时效的</w:t>
      </w:r>
      <w:r w:rsidRPr="00CA3915">
        <w:rPr>
          <w:rFonts w:ascii="宋体" w:eastAsia="宋体" w:hAnsi="宋体"/>
          <w:b/>
          <w:bCs/>
          <w:color w:val="auto"/>
          <w:sz w:val="21"/>
          <w:szCs w:val="21"/>
        </w:rPr>
        <w:t>中断</w:t>
      </w:r>
    </w:p>
    <w:p w14:paraId="0726EA80" w14:textId="3AC9CB03" w:rsidR="009B715E" w:rsidRPr="00CA3915" w:rsidRDefault="009B715E" w:rsidP="009B715E">
      <w:pPr>
        <w:ind w:firstLine="420"/>
        <w:jc w:val="left"/>
        <w:rPr>
          <w:rFonts w:eastAsia="宋体" w:hint="eastAsia"/>
          <w:b/>
          <w:bCs/>
          <w:color w:val="auto"/>
        </w:rPr>
      </w:pPr>
      <w:r w:rsidRPr="009B715E">
        <w:rPr>
          <w:rFonts w:eastAsia="宋体"/>
          <w:color w:val="auto"/>
        </w:rPr>
        <w:t>指在追诉时效进行期间，因发生法律规定的事由，使已经经过的时效期间归于失效，追诉期限从法律规定事由发生之日起重新开始计算的制度。</w:t>
      </w:r>
      <w:r w:rsidR="00CA3915" w:rsidRPr="00CA3915">
        <w:rPr>
          <w:rFonts w:eastAsia="宋体" w:hint="eastAsia"/>
          <w:b/>
          <w:bCs/>
          <w:color w:val="auto"/>
        </w:rPr>
        <w:t>一般是追诉期限内又犯新罪。</w:t>
      </w:r>
    </w:p>
    <w:p w14:paraId="52C49171" w14:textId="77777777" w:rsidR="009B715E" w:rsidRPr="009B715E" w:rsidRDefault="009B715E" w:rsidP="009B715E">
      <w:pPr>
        <w:pStyle w:val="4"/>
        <w:ind w:firstLineChars="120" w:firstLine="252"/>
        <w:rPr>
          <w:rFonts w:ascii="宋体" w:eastAsia="宋体" w:hAnsi="宋体"/>
          <w:color w:val="auto"/>
          <w:sz w:val="21"/>
          <w:szCs w:val="21"/>
        </w:rPr>
      </w:pPr>
      <w:r w:rsidRPr="009B715E">
        <w:rPr>
          <w:rFonts w:ascii="宋体" w:eastAsia="宋体" w:hAnsi="宋体"/>
          <w:color w:val="auto"/>
          <w:sz w:val="21"/>
          <w:szCs w:val="21"/>
        </w:rPr>
        <w:t>（</w:t>
      </w:r>
      <w:r w:rsidRPr="009B715E">
        <w:rPr>
          <w:rFonts w:ascii="宋体" w:eastAsia="宋体" w:hAnsi="宋体" w:hint="eastAsia"/>
          <w:color w:val="auto"/>
          <w:sz w:val="21"/>
          <w:szCs w:val="21"/>
        </w:rPr>
        <w:t>三</w:t>
      </w:r>
      <w:r w:rsidRPr="009B715E">
        <w:rPr>
          <w:rFonts w:ascii="宋体" w:eastAsia="宋体" w:hAnsi="宋体"/>
          <w:color w:val="auto"/>
          <w:sz w:val="21"/>
          <w:szCs w:val="21"/>
        </w:rPr>
        <w:t>）追诉时效</w:t>
      </w:r>
      <w:r w:rsidRPr="009B715E">
        <w:rPr>
          <w:rFonts w:ascii="宋体" w:eastAsia="宋体" w:hAnsi="宋体" w:hint="eastAsia"/>
          <w:color w:val="auto"/>
          <w:sz w:val="21"/>
          <w:szCs w:val="21"/>
        </w:rPr>
        <w:t>的</w:t>
      </w:r>
      <w:r w:rsidRPr="00CA3915">
        <w:rPr>
          <w:rFonts w:ascii="宋体" w:eastAsia="宋体" w:hAnsi="宋体"/>
          <w:b/>
          <w:bCs/>
          <w:color w:val="auto"/>
          <w:sz w:val="21"/>
          <w:szCs w:val="21"/>
        </w:rPr>
        <w:t>延长</w:t>
      </w:r>
    </w:p>
    <w:p w14:paraId="0B13249B" w14:textId="6AA44ADC" w:rsidR="009B715E" w:rsidRPr="00ED5476" w:rsidRDefault="009B715E" w:rsidP="00ED5476">
      <w:pPr>
        <w:ind w:firstLine="420"/>
        <w:rPr>
          <w:rFonts w:eastAsia="宋体" w:cs="汉仪书宋二简" w:hint="eastAsia"/>
          <w:b/>
          <w:bCs/>
          <w:color w:val="auto"/>
          <w:kern w:val="0"/>
        </w:rPr>
      </w:pPr>
      <w:r w:rsidRPr="009B715E">
        <w:rPr>
          <w:rFonts w:eastAsia="宋体" w:cs="汉仪书宋二简"/>
          <w:color w:val="auto"/>
          <w:kern w:val="0"/>
        </w:rPr>
        <w:t>指追诉时效进行期间，因发生法定事由，导致追诉时效</w:t>
      </w:r>
      <w:r w:rsidRPr="00CA3915">
        <w:rPr>
          <w:rFonts w:eastAsia="宋体" w:cs="汉仪书宋二简"/>
          <w:b/>
          <w:bCs/>
          <w:color w:val="auto"/>
          <w:kern w:val="0"/>
        </w:rPr>
        <w:t>永久性延长，</w:t>
      </w:r>
      <w:r w:rsidRPr="00CA3915">
        <w:rPr>
          <w:rFonts w:eastAsia="宋体" w:cs="汉仪书宋二简" w:hint="eastAsia"/>
          <w:b/>
          <w:bCs/>
          <w:color w:val="auto"/>
          <w:kern w:val="0"/>
        </w:rPr>
        <w:t>允许超过时效期限进行追诉的制度</w:t>
      </w:r>
      <w:r w:rsidRPr="009B715E">
        <w:rPr>
          <w:rFonts w:eastAsia="宋体" w:cs="汉仪书宋二简" w:hint="eastAsia"/>
          <w:color w:val="auto"/>
          <w:kern w:val="0"/>
        </w:rPr>
        <w:t>。</w:t>
      </w:r>
      <w:r w:rsidRPr="009B715E">
        <w:rPr>
          <w:rFonts w:eastAsia="宋体" w:cs="汉仪书宋二简"/>
          <w:color w:val="auto"/>
          <w:kern w:val="0"/>
        </w:rPr>
        <w:t>大体包括两类：</w:t>
      </w:r>
      <w:r w:rsidRPr="00ED5476">
        <w:rPr>
          <w:rFonts w:eastAsia="宋体" w:cs="汉仪书宋二简"/>
          <w:b/>
          <w:bCs/>
          <w:color w:val="auto"/>
          <w:kern w:val="0"/>
        </w:rPr>
        <w:t>逃避侦查或者审判</w:t>
      </w:r>
      <w:r w:rsidRPr="00ED5476">
        <w:rPr>
          <w:rFonts w:eastAsia="宋体" w:cs="汉仪书宋二简" w:hint="eastAsia"/>
          <w:b/>
          <w:bCs/>
          <w:color w:val="auto"/>
          <w:kern w:val="0"/>
        </w:rPr>
        <w:t>；</w:t>
      </w:r>
      <w:r w:rsidRPr="00ED5476">
        <w:rPr>
          <w:rFonts w:eastAsia="宋体" w:cs="汉仪书宋二简"/>
          <w:b/>
          <w:bCs/>
          <w:color w:val="auto"/>
          <w:kern w:val="0"/>
        </w:rPr>
        <w:t>司法机关应予立案而不予立案。</w:t>
      </w:r>
    </w:p>
    <w:sectPr w:rsidR="009B715E" w:rsidRPr="00ED5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96389" w14:textId="77777777" w:rsidR="001B1090" w:rsidRDefault="001B1090" w:rsidP="009B715E">
      <w:pPr>
        <w:spacing w:line="240" w:lineRule="auto"/>
        <w:ind w:firstLine="420"/>
      </w:pPr>
      <w:r>
        <w:separator/>
      </w:r>
    </w:p>
  </w:endnote>
  <w:endnote w:type="continuationSeparator" w:id="0">
    <w:p w14:paraId="04A0BD6E" w14:textId="77777777" w:rsidR="001B1090" w:rsidRDefault="001B1090" w:rsidP="009B715E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汉仪书宋二简">
    <w:altName w:val="微软雅黑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1" w:usb1="0A0E0000" w:usb2="0000001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856A9" w14:textId="77777777" w:rsidR="001B1090" w:rsidRDefault="001B1090" w:rsidP="009B715E">
      <w:pPr>
        <w:spacing w:line="240" w:lineRule="auto"/>
        <w:ind w:firstLine="420"/>
      </w:pPr>
      <w:r>
        <w:separator/>
      </w:r>
    </w:p>
  </w:footnote>
  <w:footnote w:type="continuationSeparator" w:id="0">
    <w:p w14:paraId="70A2A307" w14:textId="77777777" w:rsidR="001B1090" w:rsidRDefault="001B1090" w:rsidP="009B715E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5E"/>
    <w:rsid w:val="000114A2"/>
    <w:rsid w:val="00062913"/>
    <w:rsid w:val="000F170C"/>
    <w:rsid w:val="000F5A9C"/>
    <w:rsid w:val="001B1090"/>
    <w:rsid w:val="003D67A4"/>
    <w:rsid w:val="004E64A1"/>
    <w:rsid w:val="0051317D"/>
    <w:rsid w:val="005C737F"/>
    <w:rsid w:val="008710B9"/>
    <w:rsid w:val="008F216C"/>
    <w:rsid w:val="00942A26"/>
    <w:rsid w:val="009827D2"/>
    <w:rsid w:val="009B715E"/>
    <w:rsid w:val="00A7679C"/>
    <w:rsid w:val="00C21E9B"/>
    <w:rsid w:val="00CA3915"/>
    <w:rsid w:val="00E62C68"/>
    <w:rsid w:val="00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6731DE"/>
  <w15:chartTrackingRefBased/>
  <w15:docId w15:val="{E6DD2DED-78D8-4843-A713-4F9932E1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15E"/>
    <w:pPr>
      <w:widowControl w:val="0"/>
      <w:tabs>
        <w:tab w:val="left" w:pos="420"/>
      </w:tabs>
      <w:spacing w:line="384" w:lineRule="exact"/>
      <w:ind w:firstLineChars="200" w:firstLine="721"/>
      <w:jc w:val="both"/>
    </w:pPr>
    <w:rPr>
      <w:rFonts w:ascii="宋体" w:eastAsia="汉仪书宋二简" w:hAnsi="宋体" w:cs="宋体"/>
      <w:color w:val="000000" w:themeColor="text1"/>
      <w:szCs w:val="21"/>
    </w:rPr>
  </w:style>
  <w:style w:type="paragraph" w:styleId="1">
    <w:name w:val="heading 1"/>
    <w:aliases w:val="一级标题"/>
    <w:basedOn w:val="a"/>
    <w:next w:val="a"/>
    <w:link w:val="10"/>
    <w:uiPriority w:val="9"/>
    <w:qFormat/>
    <w:rsid w:val="008F216C"/>
    <w:pPr>
      <w:keepNext/>
      <w:keepLines/>
      <w:widowControl/>
      <w:tabs>
        <w:tab w:val="clear" w:pos="420"/>
      </w:tabs>
      <w:kinsoku w:val="0"/>
      <w:autoSpaceDE w:val="0"/>
      <w:autoSpaceDN w:val="0"/>
      <w:adjustRightInd w:val="0"/>
      <w:snapToGrid w:val="0"/>
      <w:spacing w:line="400" w:lineRule="exact"/>
      <w:ind w:firstLineChars="0" w:firstLine="0"/>
      <w:jc w:val="left"/>
      <w:textAlignment w:val="baseline"/>
      <w:outlineLvl w:val="0"/>
    </w:pPr>
    <w:rPr>
      <w:rFonts w:asciiTheme="majorEastAsia" w:eastAsiaTheme="majorEastAsia" w:hAnsiTheme="majorEastAsia"/>
      <w:b/>
      <w:bCs/>
      <w:snapToGrid w:val="0"/>
      <w:color w:val="000000"/>
      <w:kern w:val="44"/>
      <w:sz w:val="24"/>
      <w:szCs w:val="44"/>
    </w:rPr>
  </w:style>
  <w:style w:type="paragraph" w:styleId="2">
    <w:name w:val="heading 2"/>
    <w:aliases w:val="三级标题"/>
    <w:basedOn w:val="a"/>
    <w:next w:val="a"/>
    <w:link w:val="20"/>
    <w:unhideWhenUsed/>
    <w:qFormat/>
    <w:rsid w:val="008F216C"/>
    <w:pPr>
      <w:keepNext/>
      <w:keepLines/>
      <w:widowControl/>
      <w:tabs>
        <w:tab w:val="clear" w:pos="420"/>
      </w:tabs>
      <w:kinsoku w:val="0"/>
      <w:autoSpaceDE w:val="0"/>
      <w:autoSpaceDN w:val="0"/>
      <w:adjustRightInd w:val="0"/>
      <w:snapToGrid w:val="0"/>
      <w:spacing w:line="400" w:lineRule="exact"/>
      <w:ind w:firstLineChars="0" w:firstLine="0"/>
      <w:jc w:val="left"/>
      <w:textAlignment w:val="baseline"/>
      <w:outlineLvl w:val="1"/>
    </w:pPr>
    <w:rPr>
      <w:rFonts w:asciiTheme="majorEastAsia" w:eastAsiaTheme="majorEastAsia" w:hAnsiTheme="majorEastAsia" w:cstheme="majorBidi"/>
      <w:bCs/>
      <w:snapToGrid w:val="0"/>
      <w:color w:val="000000"/>
      <w:sz w:val="24"/>
      <w:szCs w:val="32"/>
    </w:rPr>
  </w:style>
  <w:style w:type="paragraph" w:styleId="3">
    <w:name w:val="heading 3"/>
    <w:aliases w:val="二级标题"/>
    <w:basedOn w:val="a"/>
    <w:next w:val="a"/>
    <w:link w:val="30"/>
    <w:autoRedefine/>
    <w:uiPriority w:val="9"/>
    <w:unhideWhenUsed/>
    <w:qFormat/>
    <w:rsid w:val="008F216C"/>
    <w:pPr>
      <w:keepNext/>
      <w:keepLines/>
      <w:widowControl/>
      <w:tabs>
        <w:tab w:val="clear" w:pos="420"/>
      </w:tabs>
      <w:kinsoku w:val="0"/>
      <w:autoSpaceDE w:val="0"/>
      <w:autoSpaceDN w:val="0"/>
      <w:adjustRightInd w:val="0"/>
      <w:snapToGrid w:val="0"/>
      <w:spacing w:line="400" w:lineRule="exact"/>
      <w:ind w:firstLineChars="0" w:firstLine="0"/>
      <w:jc w:val="left"/>
      <w:textAlignment w:val="baseline"/>
      <w:outlineLvl w:val="2"/>
    </w:pPr>
    <w:rPr>
      <w:rFonts w:asciiTheme="majorEastAsia" w:eastAsiaTheme="majorEastAsia" w:hAnsiTheme="majorEastAsia" w:cs="Arial"/>
      <w:noProof/>
      <w:snapToGrid w:val="0"/>
      <w:color w:val="000000"/>
      <w:kern w:val="0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B715E"/>
    <w:pPr>
      <w:keepNext/>
      <w:keepLines/>
      <w:tabs>
        <w:tab w:val="clear" w:pos="420"/>
      </w:tabs>
      <w:spacing w:before="80" w:after="40" w:line="240" w:lineRule="auto"/>
      <w:ind w:firstLine="20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15E"/>
    <w:pPr>
      <w:keepNext/>
      <w:keepLines/>
      <w:tabs>
        <w:tab w:val="clear" w:pos="420"/>
      </w:tabs>
      <w:spacing w:before="80" w:after="40" w:line="240" w:lineRule="auto"/>
      <w:ind w:firstLine="20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15E"/>
    <w:pPr>
      <w:keepNext/>
      <w:keepLines/>
      <w:tabs>
        <w:tab w:val="clear" w:pos="420"/>
      </w:tabs>
      <w:spacing w:before="40" w:line="240" w:lineRule="auto"/>
      <w:ind w:firstLine="20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15E"/>
    <w:pPr>
      <w:keepNext/>
      <w:keepLines/>
      <w:tabs>
        <w:tab w:val="clear" w:pos="420"/>
      </w:tabs>
      <w:spacing w:before="40" w:line="240" w:lineRule="auto"/>
      <w:ind w:firstLine="20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15E"/>
    <w:pPr>
      <w:keepNext/>
      <w:keepLines/>
      <w:tabs>
        <w:tab w:val="clear" w:pos="420"/>
      </w:tabs>
      <w:spacing w:line="240" w:lineRule="auto"/>
      <w:ind w:firstLine="200"/>
      <w:outlineLvl w:val="7"/>
    </w:pPr>
    <w:rPr>
      <w:rFonts w:asciiTheme="minorHAnsi" w:eastAsiaTheme="minorEastAsia" w:hAnsiTheme="minorHAnsi" w:cstheme="majorBidi"/>
      <w:color w:val="595959" w:themeColor="text1" w:themeTint="A6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15E"/>
    <w:pPr>
      <w:keepNext/>
      <w:keepLines/>
      <w:tabs>
        <w:tab w:val="clear" w:pos="420"/>
      </w:tabs>
      <w:spacing w:line="240" w:lineRule="auto"/>
      <w:ind w:firstLine="200"/>
      <w:outlineLvl w:val="8"/>
    </w:pPr>
    <w:rPr>
      <w:rFonts w:asciiTheme="minorHAnsi" w:eastAsiaTheme="majorEastAsia" w:hAnsiTheme="minorHAnsi" w:cstheme="majorBidi"/>
      <w:color w:val="595959" w:themeColor="text1" w:themeTint="A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 字符"/>
    <w:basedOn w:val="a0"/>
    <w:link w:val="1"/>
    <w:uiPriority w:val="9"/>
    <w:qFormat/>
    <w:rsid w:val="008F216C"/>
    <w:rPr>
      <w:rFonts w:asciiTheme="majorEastAsia" w:eastAsiaTheme="majorEastAsia" w:hAnsiTheme="majorEastAsia" w:cs="宋体"/>
      <w:b/>
      <w:bCs/>
      <w:snapToGrid w:val="0"/>
      <w:color w:val="000000"/>
      <w:kern w:val="44"/>
      <w:sz w:val="24"/>
      <w:szCs w:val="44"/>
    </w:rPr>
  </w:style>
  <w:style w:type="character" w:customStyle="1" w:styleId="20">
    <w:name w:val="标题 2 字符"/>
    <w:aliases w:val="三级标题 字符"/>
    <w:basedOn w:val="a0"/>
    <w:link w:val="2"/>
    <w:qFormat/>
    <w:rsid w:val="008F216C"/>
    <w:rPr>
      <w:rFonts w:asciiTheme="majorEastAsia" w:eastAsiaTheme="majorEastAsia" w:hAnsiTheme="majorEastAsia" w:cstheme="majorBidi"/>
      <w:bCs/>
      <w:snapToGrid w:val="0"/>
      <w:color w:val="000000"/>
      <w:sz w:val="24"/>
      <w:szCs w:val="32"/>
    </w:rPr>
  </w:style>
  <w:style w:type="character" w:customStyle="1" w:styleId="30">
    <w:name w:val="标题 3 字符"/>
    <w:aliases w:val="二级标题 字符"/>
    <w:basedOn w:val="a0"/>
    <w:link w:val="3"/>
    <w:uiPriority w:val="9"/>
    <w:qFormat/>
    <w:rsid w:val="008F216C"/>
    <w:rPr>
      <w:rFonts w:asciiTheme="majorEastAsia" w:eastAsiaTheme="majorEastAsia" w:hAnsiTheme="majorEastAsia" w:cs="Arial"/>
      <w:noProof/>
      <w:snapToGrid w:val="0"/>
      <w:color w:val="000000"/>
      <w:kern w:val="0"/>
      <w:sz w:val="24"/>
      <w:szCs w:val="21"/>
    </w:rPr>
  </w:style>
  <w:style w:type="paragraph" w:styleId="a3">
    <w:name w:val="Plain Text"/>
    <w:aliases w:val="毕业设计正文"/>
    <w:basedOn w:val="a"/>
    <w:link w:val="a4"/>
    <w:qFormat/>
    <w:rsid w:val="008F216C"/>
    <w:pPr>
      <w:widowControl/>
      <w:tabs>
        <w:tab w:val="clear" w:pos="420"/>
      </w:tabs>
      <w:kinsoku w:val="0"/>
      <w:autoSpaceDE w:val="0"/>
      <w:autoSpaceDN w:val="0"/>
      <w:adjustRightInd w:val="0"/>
      <w:snapToGrid w:val="0"/>
      <w:spacing w:line="400" w:lineRule="exact"/>
      <w:ind w:firstLine="200"/>
      <w:jc w:val="left"/>
      <w:textAlignment w:val="baseline"/>
    </w:pPr>
    <w:rPr>
      <w:rFonts w:asciiTheme="minorEastAsia" w:eastAsiaTheme="minorEastAsia" w:hAnsi="Courier New" w:cs="Courier New"/>
      <w:snapToGrid w:val="0"/>
      <w:color w:val="000000"/>
      <w:sz w:val="24"/>
      <w:lang w:eastAsia="en-US"/>
    </w:rPr>
  </w:style>
  <w:style w:type="character" w:customStyle="1" w:styleId="a4">
    <w:name w:val="纯文本 字符"/>
    <w:aliases w:val="毕业设计正文 字符"/>
    <w:basedOn w:val="a0"/>
    <w:link w:val="a3"/>
    <w:rsid w:val="008F216C"/>
    <w:rPr>
      <w:rFonts w:asciiTheme="minorEastAsia" w:hAnsi="Courier New" w:cs="Courier New"/>
      <w:snapToGrid w:val="0"/>
      <w:color w:val="000000"/>
      <w:sz w:val="24"/>
      <w:szCs w:val="21"/>
      <w:lang w:eastAsia="en-US"/>
    </w:rPr>
  </w:style>
  <w:style w:type="character" w:customStyle="1" w:styleId="40">
    <w:name w:val="标题 4 字符"/>
    <w:basedOn w:val="a0"/>
    <w:link w:val="4"/>
    <w:uiPriority w:val="9"/>
    <w:qFormat/>
    <w:rsid w:val="009B715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15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15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15E"/>
    <w:rPr>
      <w:rFonts w:eastAsiaTheme="majorEastAsia" w:cstheme="majorBidi"/>
      <w:color w:val="595959" w:themeColor="text1" w:themeTint="A6"/>
    </w:rPr>
  </w:style>
  <w:style w:type="paragraph" w:styleId="a5">
    <w:name w:val="Title"/>
    <w:basedOn w:val="a"/>
    <w:next w:val="a"/>
    <w:link w:val="a6"/>
    <w:uiPriority w:val="10"/>
    <w:qFormat/>
    <w:rsid w:val="009B715E"/>
    <w:pPr>
      <w:tabs>
        <w:tab w:val="clear" w:pos="420"/>
      </w:tabs>
      <w:spacing w:after="80" w:line="240" w:lineRule="auto"/>
      <w:ind w:firstLine="20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标题 字符"/>
    <w:basedOn w:val="a0"/>
    <w:link w:val="a5"/>
    <w:uiPriority w:val="10"/>
    <w:rsid w:val="009B7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9B715E"/>
    <w:pPr>
      <w:numPr>
        <w:ilvl w:val="1"/>
      </w:numPr>
      <w:tabs>
        <w:tab w:val="clear" w:pos="420"/>
      </w:tabs>
      <w:spacing w:after="160" w:line="240" w:lineRule="auto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标题 字符"/>
    <w:basedOn w:val="a0"/>
    <w:link w:val="a7"/>
    <w:uiPriority w:val="11"/>
    <w:rsid w:val="009B7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9B715E"/>
    <w:pPr>
      <w:tabs>
        <w:tab w:val="clear" w:pos="420"/>
      </w:tabs>
      <w:spacing w:before="160" w:after="160" w:line="240" w:lineRule="auto"/>
      <w:ind w:firstLine="200"/>
      <w:jc w:val="center"/>
    </w:pPr>
    <w:rPr>
      <w:rFonts w:asciiTheme="minorHAnsi" w:eastAsia="SimSun-ExtB" w:hAnsiTheme="minorHAnsi" w:cstheme="minorBidi"/>
      <w:i/>
      <w:iCs/>
      <w:color w:val="404040" w:themeColor="text1" w:themeTint="BF"/>
      <w:szCs w:val="24"/>
    </w:rPr>
  </w:style>
  <w:style w:type="character" w:customStyle="1" w:styleId="aa">
    <w:name w:val="引用 字符"/>
    <w:basedOn w:val="a0"/>
    <w:link w:val="a9"/>
    <w:uiPriority w:val="29"/>
    <w:rsid w:val="009B715E"/>
    <w:rPr>
      <w:rFonts w:eastAsia="SimSun-ExtB"/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9B715E"/>
    <w:pPr>
      <w:tabs>
        <w:tab w:val="clear" w:pos="420"/>
      </w:tabs>
      <w:spacing w:line="240" w:lineRule="auto"/>
      <w:ind w:left="720" w:firstLine="200"/>
      <w:contextualSpacing/>
    </w:pPr>
    <w:rPr>
      <w:rFonts w:asciiTheme="minorHAnsi" w:eastAsia="SimSun-ExtB" w:hAnsiTheme="minorHAnsi" w:cstheme="minorBidi"/>
      <w:color w:val="auto"/>
      <w:szCs w:val="24"/>
    </w:rPr>
  </w:style>
  <w:style w:type="character" w:styleId="ac">
    <w:name w:val="Intense Emphasis"/>
    <w:basedOn w:val="a0"/>
    <w:uiPriority w:val="21"/>
    <w:qFormat/>
    <w:rsid w:val="009B715E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9B71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420"/>
      </w:tabs>
      <w:spacing w:before="360" w:after="360" w:line="240" w:lineRule="auto"/>
      <w:ind w:left="864" w:right="864" w:firstLine="200"/>
      <w:jc w:val="center"/>
    </w:pPr>
    <w:rPr>
      <w:rFonts w:asciiTheme="minorHAnsi" w:eastAsia="SimSun-ExtB" w:hAnsiTheme="minorHAnsi" w:cstheme="minorBidi"/>
      <w:i/>
      <w:iCs/>
      <w:color w:val="0F4761" w:themeColor="accent1" w:themeShade="BF"/>
      <w:szCs w:val="24"/>
    </w:rPr>
  </w:style>
  <w:style w:type="character" w:customStyle="1" w:styleId="ae">
    <w:name w:val="明显引用 字符"/>
    <w:basedOn w:val="a0"/>
    <w:link w:val="ad"/>
    <w:uiPriority w:val="30"/>
    <w:rsid w:val="009B715E"/>
    <w:rPr>
      <w:rFonts w:eastAsia="SimSun-ExtB"/>
      <w:i/>
      <w:iCs/>
      <w:color w:val="0F4761" w:themeColor="accent1" w:themeShade="BF"/>
    </w:rPr>
  </w:style>
  <w:style w:type="character" w:styleId="af">
    <w:name w:val="Intense Reference"/>
    <w:basedOn w:val="a0"/>
    <w:uiPriority w:val="32"/>
    <w:qFormat/>
    <w:rsid w:val="009B715E"/>
    <w:rPr>
      <w:b/>
      <w:bCs/>
      <w:smallCaps/>
      <w:color w:val="0F4761" w:themeColor="accent1" w:themeShade="BF"/>
      <w:spacing w:val="5"/>
    </w:rPr>
  </w:style>
  <w:style w:type="table" w:styleId="af0">
    <w:name w:val="Table Grid"/>
    <w:basedOn w:val="a1"/>
    <w:uiPriority w:val="39"/>
    <w:qFormat/>
    <w:rsid w:val="009B715E"/>
    <w:rPr>
      <w:rFonts w:eastAsia="宋体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2"/>
    <w:basedOn w:val="a1"/>
    <w:uiPriority w:val="59"/>
    <w:qFormat/>
    <w:rsid w:val="009B715E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哲豪 余</dc:creator>
  <cp:keywords/>
  <dc:description/>
  <cp:lastModifiedBy>哲豪 余</cp:lastModifiedBy>
  <cp:revision>2</cp:revision>
  <dcterms:created xsi:type="dcterms:W3CDTF">2025-01-25T01:13:00Z</dcterms:created>
  <dcterms:modified xsi:type="dcterms:W3CDTF">2025-01-25T03:25:00Z</dcterms:modified>
</cp:coreProperties>
</file>