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697C" w14:textId="0CB7476C" w:rsidR="00A7679C" w:rsidRPr="00A160FE" w:rsidRDefault="00A160FE" w:rsidP="00A160FE">
      <w:pPr>
        <w:spacing w:line="400" w:lineRule="exact"/>
        <w:ind w:firstLineChars="0" w:firstLine="0"/>
        <w:rPr>
          <w:rFonts w:eastAsia="宋体"/>
          <w:b/>
          <w:bCs/>
          <w:color w:val="auto"/>
          <w:sz w:val="24"/>
          <w:szCs w:val="24"/>
        </w:rPr>
      </w:pPr>
      <w:r w:rsidRPr="00A160FE">
        <w:rPr>
          <w:rFonts w:eastAsia="宋体" w:hint="eastAsia"/>
          <w:b/>
          <w:bCs/>
          <w:color w:val="auto"/>
          <w:sz w:val="24"/>
          <w:szCs w:val="24"/>
        </w:rPr>
        <w:t>上节课重点内容回顾</w:t>
      </w:r>
    </w:p>
    <w:p w14:paraId="036FA630" w14:textId="0F66261D" w:rsidR="00A160FE" w:rsidRPr="00A160FE" w:rsidRDefault="00A160FE" w:rsidP="00A160FE">
      <w:pPr>
        <w:pStyle w:val="ab"/>
        <w:numPr>
          <w:ilvl w:val="0"/>
          <w:numId w:val="1"/>
        </w:numPr>
        <w:spacing w:line="400" w:lineRule="exact"/>
        <w:ind w:firstLineChars="0"/>
        <w:rPr>
          <w:rFonts w:eastAsia="宋体"/>
        </w:rPr>
      </w:pPr>
      <w:r w:rsidRPr="00A160FE">
        <w:rPr>
          <w:rFonts w:eastAsia="宋体" w:hint="eastAsia"/>
        </w:rPr>
        <w:t>共同犯罪是解决客观层面是否成立犯罪的问题，主观责任还是要个别判断。</w:t>
      </w:r>
    </w:p>
    <w:p w14:paraId="57DB33FC" w14:textId="0C1A0230" w:rsidR="00A160FE" w:rsidRDefault="00A160FE" w:rsidP="00A160FE">
      <w:pPr>
        <w:pStyle w:val="ab"/>
        <w:numPr>
          <w:ilvl w:val="0"/>
          <w:numId w:val="1"/>
        </w:numPr>
        <w:spacing w:line="400" w:lineRule="exact"/>
        <w:ind w:firstLineChars="0"/>
        <w:rPr>
          <w:rFonts w:eastAsia="宋体"/>
        </w:rPr>
      </w:pPr>
      <w:r>
        <w:rPr>
          <w:rFonts w:eastAsia="宋体" w:hint="eastAsia"/>
        </w:rPr>
        <w:t>命题人的学术观点是过失也可以成立共同犯罪，但是与我国立法相冲突，实际上还是按照过失不能成立共同犯罪处理，除非命题人在题干中明确假设过失也能成立共同犯罪。</w:t>
      </w:r>
    </w:p>
    <w:p w14:paraId="18329CA8" w14:textId="7934B2CD" w:rsidR="00A160FE" w:rsidRDefault="00A160FE" w:rsidP="00A160FE">
      <w:pPr>
        <w:pStyle w:val="ab"/>
        <w:numPr>
          <w:ilvl w:val="0"/>
          <w:numId w:val="1"/>
        </w:numPr>
        <w:spacing w:line="400" w:lineRule="exact"/>
        <w:ind w:firstLineChars="0"/>
        <w:rPr>
          <w:rFonts w:eastAsia="宋体"/>
        </w:rPr>
      </w:pPr>
      <w:r>
        <w:rPr>
          <w:rFonts w:eastAsia="宋体" w:hint="eastAsia"/>
        </w:rPr>
        <w:t>不法行为共同说（通说）与部分犯罪共同说可以作同一理解。</w:t>
      </w:r>
    </w:p>
    <w:p w14:paraId="7B0F5919" w14:textId="47E8A9ED" w:rsidR="00A160FE" w:rsidRPr="00A160FE" w:rsidRDefault="00A160FE" w:rsidP="00A160FE">
      <w:pPr>
        <w:pStyle w:val="ab"/>
        <w:numPr>
          <w:ilvl w:val="0"/>
          <w:numId w:val="1"/>
        </w:numPr>
        <w:spacing w:line="400" w:lineRule="exact"/>
        <w:ind w:firstLineChars="0"/>
        <w:rPr>
          <w:rFonts w:eastAsia="宋体" w:hint="eastAsia"/>
        </w:rPr>
      </w:pPr>
      <w:r>
        <w:rPr>
          <w:rFonts w:eastAsia="宋体" w:hint="eastAsia"/>
        </w:rPr>
        <w:t>共同犯罪判断：先找正犯（实施实行行为的人），再分析教唆犯、帮助犯、共同正犯，都是先客观后主观</w:t>
      </w:r>
      <w:r w:rsidR="005C2D4C">
        <w:rPr>
          <w:rFonts w:eastAsia="宋体" w:hint="eastAsia"/>
        </w:rPr>
        <w:t>的判断顺序。</w:t>
      </w:r>
    </w:p>
    <w:p w14:paraId="39C12ACE" w14:textId="77777777" w:rsidR="00A160FE" w:rsidRDefault="00A160FE" w:rsidP="00A160FE">
      <w:pPr>
        <w:spacing w:line="400" w:lineRule="exact"/>
        <w:ind w:firstLineChars="0" w:firstLine="0"/>
        <w:rPr>
          <w:rFonts w:eastAsia="宋体"/>
          <w:color w:val="auto"/>
        </w:rPr>
      </w:pPr>
    </w:p>
    <w:p w14:paraId="3FF9680F" w14:textId="46C10990" w:rsidR="00A160FE" w:rsidRPr="005C2D4C" w:rsidRDefault="00A160FE" w:rsidP="00A160FE">
      <w:pPr>
        <w:spacing w:line="400" w:lineRule="exact"/>
        <w:ind w:firstLineChars="0" w:firstLine="0"/>
        <w:jc w:val="center"/>
        <w:rPr>
          <w:rFonts w:eastAsia="宋体" w:hint="eastAsia"/>
          <w:b/>
          <w:bCs/>
          <w:color w:val="auto"/>
          <w:sz w:val="28"/>
          <w:szCs w:val="28"/>
        </w:rPr>
      </w:pPr>
      <w:r w:rsidRPr="005C2D4C">
        <w:rPr>
          <w:rFonts w:eastAsia="宋体" w:hint="eastAsia"/>
          <w:b/>
          <w:bCs/>
          <w:color w:val="auto"/>
          <w:sz w:val="28"/>
          <w:szCs w:val="28"/>
        </w:rPr>
        <w:t>第十章 共同犯罪</w:t>
      </w:r>
      <w:r w:rsidR="005C2D4C">
        <w:rPr>
          <w:rFonts w:eastAsia="宋体" w:hint="eastAsia"/>
          <w:b/>
          <w:bCs/>
          <w:color w:val="auto"/>
          <w:sz w:val="28"/>
          <w:szCs w:val="28"/>
        </w:rPr>
        <w:t>（1.20 19:30:00—</w:t>
      </w:r>
      <w:r w:rsidR="00E64CE7">
        <w:rPr>
          <w:rFonts w:eastAsia="宋体" w:hint="eastAsia"/>
          <w:b/>
          <w:bCs/>
          <w:color w:val="auto"/>
          <w:sz w:val="28"/>
          <w:szCs w:val="28"/>
        </w:rPr>
        <w:t>21:53:00</w:t>
      </w:r>
      <w:r w:rsidR="005C2D4C">
        <w:rPr>
          <w:rFonts w:eastAsia="宋体" w:hint="eastAsia"/>
          <w:b/>
          <w:bCs/>
          <w:color w:val="auto"/>
          <w:sz w:val="28"/>
          <w:szCs w:val="28"/>
        </w:rPr>
        <w:t>）</w:t>
      </w:r>
    </w:p>
    <w:p w14:paraId="24E215A1" w14:textId="23C05A87" w:rsidR="00A160FE" w:rsidRPr="005C2D4C" w:rsidRDefault="00A160FE" w:rsidP="00A160FE">
      <w:pPr>
        <w:spacing w:line="400" w:lineRule="exact"/>
        <w:ind w:firstLineChars="0" w:firstLine="0"/>
        <w:jc w:val="center"/>
        <w:rPr>
          <w:rFonts w:eastAsia="宋体" w:hint="eastAsia"/>
          <w:b/>
          <w:bCs/>
          <w:color w:val="auto"/>
          <w:sz w:val="24"/>
          <w:szCs w:val="24"/>
        </w:rPr>
      </w:pPr>
      <w:r w:rsidRPr="005C2D4C">
        <w:rPr>
          <w:rFonts w:eastAsia="宋体" w:hint="eastAsia"/>
          <w:b/>
          <w:bCs/>
          <w:color w:val="auto"/>
          <w:sz w:val="24"/>
          <w:szCs w:val="24"/>
        </w:rPr>
        <w:t>第二节 共同犯罪的成立</w:t>
      </w:r>
    </w:p>
    <w:p w14:paraId="5AF133A2" w14:textId="77777777" w:rsidR="005C2D4C" w:rsidRDefault="005C2D4C" w:rsidP="005C2D4C">
      <w:pPr>
        <w:ind w:firstLine="420"/>
        <w:rPr>
          <w:rFonts w:eastAsia="宋体" w:cs="汉仪书宋二简"/>
          <w:color w:val="auto"/>
          <w:kern w:val="0"/>
        </w:rPr>
      </w:pPr>
    </w:p>
    <w:p w14:paraId="60C86F48" w14:textId="4F8BBEEC" w:rsidR="005C2D4C" w:rsidRPr="005C2D4C" w:rsidRDefault="005C2D4C" w:rsidP="005C2D4C">
      <w:pPr>
        <w:ind w:firstLine="428"/>
        <w:rPr>
          <w:rFonts w:eastAsia="宋体" w:cs="汉仪书宋二简" w:hint="eastAsia"/>
          <w:b/>
          <w:bCs/>
          <w:color w:val="auto"/>
          <w:kern w:val="0"/>
        </w:rPr>
      </w:pPr>
      <w:r>
        <w:rPr>
          <w:rFonts w:eastAsia="宋体" w:cs="汉仪书宋二简" w:hint="eastAsia"/>
          <w:b/>
          <w:bCs/>
          <w:color w:val="auto"/>
          <w:kern w:val="0"/>
        </w:rPr>
        <w:t>*</w:t>
      </w:r>
      <w:r w:rsidRPr="005C2D4C">
        <w:rPr>
          <w:rFonts w:eastAsia="宋体" w:cs="汉仪书宋二简" w:hint="eastAsia"/>
          <w:b/>
          <w:bCs/>
          <w:color w:val="auto"/>
          <w:kern w:val="0"/>
        </w:rPr>
        <w:t>片面共犯行为</w:t>
      </w:r>
    </w:p>
    <w:p w14:paraId="6A36302A" w14:textId="4BE248FB" w:rsidR="005C2D4C" w:rsidRPr="005C2D4C" w:rsidRDefault="005C2D4C" w:rsidP="005C2D4C">
      <w:pPr>
        <w:ind w:firstLine="420"/>
        <w:rPr>
          <w:rFonts w:eastAsia="宋体" w:cs="汉仪书宋二简" w:hint="eastAsia"/>
          <w:color w:val="auto"/>
          <w:kern w:val="0"/>
        </w:rPr>
      </w:pPr>
      <w:r w:rsidRPr="005C2D4C">
        <w:rPr>
          <w:rFonts w:eastAsia="宋体" w:cs="汉仪书宋二简" w:hint="eastAsia"/>
          <w:color w:val="auto"/>
          <w:kern w:val="0"/>
        </w:rPr>
        <w:t>只有单向意思联络，会出现“</w:t>
      </w:r>
      <w:r w:rsidRPr="005C2D4C">
        <w:rPr>
          <w:rFonts w:eastAsia="宋体" w:hint="eastAsia"/>
          <w:bCs/>
          <w:color w:val="auto"/>
        </w:rPr>
        <w:t>片面共犯行为</w:t>
      </w:r>
      <w:r w:rsidRPr="005C2D4C">
        <w:rPr>
          <w:rFonts w:eastAsia="宋体" w:cs="汉仪书宋二简" w:hint="eastAsia"/>
          <w:color w:val="auto"/>
          <w:kern w:val="0"/>
        </w:rPr>
        <w:t>”的现象。</w:t>
      </w:r>
    </w:p>
    <w:p w14:paraId="21C7B8C3" w14:textId="77777777" w:rsidR="005C2D4C"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法考立场是</w:t>
      </w:r>
      <w:r w:rsidRPr="005C2D4C">
        <w:rPr>
          <w:rFonts w:eastAsia="宋体" w:hint="eastAsia"/>
          <w:b/>
          <w:color w:val="auto"/>
        </w:rPr>
        <w:t>仅承认片面的帮助犯</w:t>
      </w:r>
      <w:r w:rsidRPr="00A160FE">
        <w:rPr>
          <w:rFonts w:eastAsia="宋体" w:hint="eastAsia"/>
          <w:bCs/>
          <w:color w:val="auto"/>
        </w:rPr>
        <w:t>，即帮助故意可以是单向意思联络</w:t>
      </w:r>
      <w:r w:rsidRPr="00A160FE">
        <w:rPr>
          <w:rFonts w:eastAsia="宋体" w:cs="汉仪书宋二简" w:hint="eastAsia"/>
          <w:color w:val="auto"/>
          <w:kern w:val="0"/>
        </w:rPr>
        <w:t>。否认片面正犯、片面教唆犯概念，不等于放纵犯罪，对相关行为人可以按照间接正犯或帮助犯处理。</w:t>
      </w:r>
    </w:p>
    <w:p w14:paraId="7D20F554" w14:textId="4E0DB5E0" w:rsidR="00A160FE" w:rsidRDefault="005C2D4C" w:rsidP="00A160FE">
      <w:pPr>
        <w:spacing w:line="400" w:lineRule="exact"/>
        <w:ind w:firstLine="420"/>
        <w:rPr>
          <w:rFonts w:eastAsia="宋体" w:cs="汉仪书宋二简"/>
          <w:b/>
          <w:color w:val="auto"/>
          <w:kern w:val="0"/>
        </w:rPr>
      </w:pPr>
      <w:r>
        <w:rPr>
          <w:rFonts w:eastAsia="宋体" w:cs="汉仪书宋二简" w:hint="eastAsia"/>
          <w:color w:val="auto"/>
          <w:kern w:val="0"/>
        </w:rPr>
        <w:t>责任不同：</w:t>
      </w:r>
      <w:r w:rsidR="00A160FE" w:rsidRPr="005C2D4C">
        <w:rPr>
          <w:rFonts w:eastAsia="宋体" w:hint="eastAsia"/>
          <w:b/>
          <w:color w:val="auto"/>
        </w:rPr>
        <w:t>不知情的一方仅对自己行为导致的结果负责</w:t>
      </w:r>
      <w:r w:rsidR="00A160FE" w:rsidRPr="005C2D4C">
        <w:rPr>
          <w:rFonts w:eastAsia="宋体" w:cs="汉仪书宋二简" w:hint="eastAsia"/>
          <w:b/>
          <w:color w:val="auto"/>
          <w:kern w:val="0"/>
        </w:rPr>
        <w:t>；而知情的一方，则也要对不知情一方的行为造成的结果负责。</w:t>
      </w:r>
    </w:p>
    <w:p w14:paraId="495A8898" w14:textId="6A403D04" w:rsidR="008B02A7" w:rsidRPr="008B02A7" w:rsidRDefault="008B02A7" w:rsidP="008B02A7">
      <w:pPr>
        <w:spacing w:line="400" w:lineRule="exact"/>
        <w:ind w:firstLine="428"/>
        <w:rPr>
          <w:rFonts w:eastAsia="宋体" w:cs="汉仪书宋二简" w:hint="eastAsia"/>
          <w:b/>
          <w:color w:val="auto"/>
          <w:kern w:val="0"/>
        </w:rPr>
      </w:pPr>
      <w:r>
        <w:rPr>
          <w:rFonts w:eastAsia="宋体" w:cs="汉仪书宋二简" w:hint="eastAsia"/>
          <w:b/>
          <w:color w:val="auto"/>
          <w:kern w:val="0"/>
        </w:rPr>
        <w:t>【注意】降格评价的情形：我国只承认片面的帮助，如果行为人片面实行、片面教唆他人实施犯罪，可降格评价为片面帮助，从而认定相关犯罪的共犯。</w:t>
      </w:r>
    </w:p>
    <w:p w14:paraId="74709611" w14:textId="73441D8C"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不成立共同犯罪的情形：</w:t>
      </w:r>
    </w:p>
    <w:p w14:paraId="1E3A0270" w14:textId="3137050D"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（1）</w:t>
      </w:r>
      <w:r w:rsidRPr="00A160FE">
        <w:rPr>
          <w:rFonts w:eastAsia="宋体" w:hint="eastAsia"/>
          <w:bCs/>
          <w:color w:val="auto"/>
        </w:rPr>
        <w:t>同时犯</w:t>
      </w:r>
      <w:r w:rsidRPr="00A160FE">
        <w:rPr>
          <w:rFonts w:eastAsia="宋体" w:cs="汉仪书宋二简" w:hint="eastAsia"/>
          <w:color w:val="auto"/>
          <w:kern w:val="0"/>
        </w:rPr>
        <w:t>，是指数人没有共同意思联络、偶然地在同一场所、同一时间针对同一客体实行犯罪的情形。</w:t>
      </w:r>
    </w:p>
    <w:p w14:paraId="327C4AB2" w14:textId="26C98D14"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（2）</w:t>
      </w:r>
      <w:r w:rsidRPr="00A160FE">
        <w:rPr>
          <w:rFonts w:eastAsia="宋体" w:hint="eastAsia"/>
          <w:bCs/>
          <w:color w:val="auto"/>
        </w:rPr>
        <w:t>共同过失犯罪</w:t>
      </w:r>
      <w:r w:rsidRPr="00A160FE">
        <w:rPr>
          <w:rFonts w:eastAsia="宋体" w:cs="汉仪书宋二简" w:hint="eastAsia"/>
          <w:color w:val="auto"/>
          <w:kern w:val="0"/>
        </w:rPr>
        <w:t>，没有相同的犯罪认识和意思因素，也不存在意思联络，不是共同犯罪。</w:t>
      </w:r>
    </w:p>
    <w:p w14:paraId="700B6BE4" w14:textId="1928B1B5" w:rsidR="00A160FE" w:rsidRPr="00A160FE" w:rsidRDefault="00A160FE" w:rsidP="005C2D4C">
      <w:pPr>
        <w:spacing w:line="400" w:lineRule="exact"/>
        <w:ind w:firstLine="420"/>
        <w:rPr>
          <w:rFonts w:eastAsia="宋体" w:cs="汉仪书宋二简" w:hint="eastAsia"/>
          <w:color w:val="auto"/>
          <w:kern w:val="0"/>
        </w:rPr>
      </w:pPr>
      <w:r w:rsidRPr="00A160FE">
        <w:rPr>
          <w:rFonts w:eastAsia="宋体" w:cs="汉仪书宋二简" w:hint="eastAsia"/>
          <w:color w:val="auto"/>
          <w:kern w:val="0"/>
        </w:rPr>
        <w:t>（3）</w:t>
      </w:r>
      <w:r w:rsidRPr="00A160FE">
        <w:rPr>
          <w:rFonts w:eastAsia="宋体" w:hint="eastAsia"/>
          <w:bCs/>
          <w:color w:val="auto"/>
        </w:rPr>
        <w:t>彼此无意思联络的先后故意犯罪</w:t>
      </w:r>
      <w:r w:rsidRPr="00A160FE">
        <w:rPr>
          <w:rFonts w:eastAsia="宋体" w:cs="汉仪书宋二简" w:hint="eastAsia"/>
          <w:color w:val="auto"/>
          <w:kern w:val="0"/>
        </w:rPr>
        <w:t>。</w:t>
      </w:r>
    </w:p>
    <w:p w14:paraId="0136F1FC" w14:textId="77777777" w:rsidR="00A160FE" w:rsidRPr="00A160FE" w:rsidRDefault="00A160FE" w:rsidP="00A160FE">
      <w:pPr>
        <w:pStyle w:val="4"/>
        <w:spacing w:line="400" w:lineRule="exact"/>
        <w:ind w:firstLineChars="120" w:firstLine="252"/>
        <w:rPr>
          <w:rFonts w:ascii="宋体" w:eastAsia="宋体" w:hAnsi="宋体"/>
          <w:color w:val="auto"/>
          <w:sz w:val="21"/>
          <w:szCs w:val="21"/>
        </w:rPr>
      </w:pPr>
      <w:r w:rsidRPr="00A160FE">
        <w:rPr>
          <w:rFonts w:ascii="宋体" w:eastAsia="宋体" w:hAnsi="宋体" w:hint="eastAsia"/>
          <w:color w:val="auto"/>
          <w:sz w:val="21"/>
          <w:szCs w:val="21"/>
        </w:rPr>
        <w:t>（三）共同行为</w:t>
      </w:r>
    </w:p>
    <w:p w14:paraId="33EDF018" w14:textId="7698A2D0"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“共同行为”意味着各个参与人的行为相互配合、相互协调，形成了一个整体，各参与人的行为都是这一整体的一部分。</w:t>
      </w:r>
    </w:p>
    <w:p w14:paraId="4A10444B" w14:textId="77777777" w:rsidR="00A160FE" w:rsidRPr="00A160FE" w:rsidRDefault="00A160FE" w:rsidP="00152E1A">
      <w:pPr>
        <w:spacing w:line="400" w:lineRule="exact"/>
        <w:ind w:firstLineChars="0" w:firstLine="0"/>
        <w:rPr>
          <w:rFonts w:eastAsia="宋体" w:cs="汉仪书宋二简" w:hint="eastAsia"/>
          <w:color w:val="auto"/>
          <w:kern w:val="0"/>
        </w:rPr>
      </w:pPr>
    </w:p>
    <w:p w14:paraId="6D18C011" w14:textId="77777777" w:rsidR="00A160FE" w:rsidRDefault="00A160FE" w:rsidP="005C2D4C">
      <w:pPr>
        <w:pStyle w:val="1"/>
        <w:jc w:val="center"/>
        <w:rPr>
          <w:rFonts w:ascii="宋体" w:eastAsia="宋体" w:hAnsi="宋体"/>
          <w:color w:val="auto"/>
          <w:szCs w:val="24"/>
        </w:rPr>
      </w:pPr>
      <w:bookmarkStart w:id="0" w:name="_Toc430038404"/>
      <w:bookmarkStart w:id="1" w:name="_Toc183875525"/>
      <w:r w:rsidRPr="005C2D4C">
        <w:rPr>
          <w:rFonts w:ascii="宋体" w:eastAsia="宋体" w:hAnsi="宋体" w:hint="eastAsia"/>
          <w:color w:val="auto"/>
          <w:szCs w:val="24"/>
        </w:rPr>
        <w:t>第三节  共同犯罪人的分类与处罚</w:t>
      </w:r>
      <w:bookmarkEnd w:id="0"/>
      <w:bookmarkEnd w:id="1"/>
    </w:p>
    <w:p w14:paraId="7350C7B7" w14:textId="77777777" w:rsidR="00FB64B1" w:rsidRPr="00FB64B1" w:rsidRDefault="00FB64B1" w:rsidP="00FB64B1">
      <w:pPr>
        <w:ind w:firstLine="420"/>
        <w:rPr>
          <w:rFonts w:hint="eastAsia"/>
        </w:rPr>
      </w:pPr>
    </w:p>
    <w:p w14:paraId="330A976C" w14:textId="3DAEBCF1" w:rsidR="00A160FE" w:rsidRPr="00FB64B1" w:rsidRDefault="00FB64B1" w:rsidP="005C2D4C">
      <w:pPr>
        <w:spacing w:line="400" w:lineRule="exact"/>
        <w:ind w:firstLineChars="0" w:firstLine="0"/>
        <w:rPr>
          <w:rFonts w:eastAsia="宋体" w:hint="eastAsia"/>
          <w:b/>
          <w:color w:val="auto"/>
        </w:rPr>
      </w:pPr>
      <w:r w:rsidRPr="00FB64B1">
        <w:rPr>
          <w:rFonts w:eastAsia="宋体" w:hint="eastAsia"/>
          <w:b/>
          <w:color w:val="auto"/>
        </w:rPr>
        <w:t>法考常考：教唆犯、帮助犯、共同正犯。主犯、从犯、胁从犯考得较少。</w:t>
      </w:r>
    </w:p>
    <w:p w14:paraId="385FD922" w14:textId="4CE3C6A7" w:rsidR="00A160FE" w:rsidRPr="00A160FE" w:rsidRDefault="00A160FE" w:rsidP="00296B1E">
      <w:pPr>
        <w:pStyle w:val="3"/>
        <w:rPr>
          <w:rFonts w:hint="eastAsia"/>
        </w:rPr>
      </w:pPr>
      <w:r w:rsidRPr="00A160FE">
        <w:rPr>
          <w:rFonts w:hint="eastAsia"/>
        </w:rPr>
        <w:t>一、分工</w:t>
      </w:r>
      <w:r w:rsidR="00152E1A">
        <w:rPr>
          <w:rFonts w:hint="eastAsia"/>
        </w:rPr>
        <w:t>（组织、策划、实施等）</w:t>
      </w:r>
      <w:r w:rsidRPr="00A160FE">
        <w:rPr>
          <w:rFonts w:hint="eastAsia"/>
        </w:rPr>
        <w:t>分类法：正犯与共犯</w:t>
      </w:r>
      <w:r w:rsidR="00152E1A">
        <w:rPr>
          <w:rFonts w:hint="eastAsia"/>
        </w:rPr>
        <w:t>（德日）</w:t>
      </w:r>
    </w:p>
    <w:p w14:paraId="098542C2" w14:textId="162B6DAE" w:rsidR="00A160FE" w:rsidRPr="00152E1A" w:rsidRDefault="00152E1A" w:rsidP="00152E1A">
      <w:pPr>
        <w:spacing w:line="400" w:lineRule="exact"/>
        <w:ind w:firstLine="420"/>
        <w:rPr>
          <w:rFonts w:eastAsia="宋体" w:cs="汉仪书宋二简" w:hint="eastAsia"/>
          <w:color w:val="auto"/>
          <w:kern w:val="0"/>
        </w:rPr>
      </w:pPr>
      <w:r>
        <w:rPr>
          <w:rFonts w:eastAsia="宋体" w:cs="汉仪书宋二简" w:hint="eastAsia"/>
          <w:color w:val="auto"/>
          <w:kern w:val="0"/>
        </w:rPr>
        <w:t>顺序：先正犯，后共犯（教唆犯、帮助犯）。</w:t>
      </w:r>
    </w:p>
    <w:p w14:paraId="585ECA5E" w14:textId="77777777" w:rsidR="00A160FE" w:rsidRPr="00A160FE" w:rsidRDefault="00A160FE" w:rsidP="00A160FE">
      <w:pPr>
        <w:pStyle w:val="4"/>
        <w:spacing w:line="400" w:lineRule="exact"/>
        <w:ind w:firstLineChars="120" w:firstLine="252"/>
        <w:rPr>
          <w:rFonts w:ascii="宋体" w:eastAsia="宋体" w:hAnsi="宋体"/>
          <w:color w:val="auto"/>
          <w:sz w:val="21"/>
          <w:szCs w:val="21"/>
        </w:rPr>
      </w:pPr>
      <w:r w:rsidRPr="00A160FE">
        <w:rPr>
          <w:rFonts w:ascii="宋体" w:eastAsia="宋体" w:hAnsi="宋体" w:hint="eastAsia"/>
          <w:color w:val="auto"/>
          <w:sz w:val="21"/>
          <w:szCs w:val="21"/>
        </w:rPr>
        <w:lastRenderedPageBreak/>
        <w:t>（一）正犯</w:t>
      </w:r>
    </w:p>
    <w:p w14:paraId="47865356" w14:textId="4E62E56D" w:rsidR="00A160FE" w:rsidRPr="00A160FE" w:rsidRDefault="00A160FE" w:rsidP="00A160FE">
      <w:pPr>
        <w:spacing w:line="400" w:lineRule="exact"/>
        <w:ind w:firstLine="420"/>
        <w:jc w:val="left"/>
        <w:rPr>
          <w:rFonts w:eastAsia="宋体" w:cs="汉仪书宋二简"/>
          <w:color w:val="auto"/>
          <w:kern w:val="0"/>
        </w:rPr>
      </w:pPr>
      <w:r w:rsidRPr="00A160FE">
        <w:rPr>
          <w:rFonts w:eastAsia="宋体"/>
          <w:bCs/>
          <w:color w:val="auto"/>
        </w:rPr>
        <w:t>正犯行为是符合构成要件且直接引起或者通过支配他人引起法益侵害结果的行为</w:t>
      </w:r>
      <w:r w:rsidRPr="00A160FE">
        <w:rPr>
          <w:rFonts w:eastAsia="宋体" w:cs="汉仪书宋二简" w:hint="eastAsia"/>
          <w:color w:val="auto"/>
          <w:kern w:val="0"/>
        </w:rPr>
        <w:t>。</w:t>
      </w:r>
      <w:r w:rsidRPr="00A160FE">
        <w:rPr>
          <w:rFonts w:eastAsia="宋体" w:cs="汉仪书宋二简"/>
          <w:color w:val="auto"/>
          <w:kern w:val="0"/>
        </w:rPr>
        <w:t>以行为人自身的直接、积极的身体活动去实行，</w:t>
      </w:r>
      <w:r w:rsidR="00152E1A">
        <w:rPr>
          <w:rFonts w:eastAsia="宋体" w:cs="汉仪书宋二简" w:hint="eastAsia"/>
          <w:color w:val="auto"/>
          <w:kern w:val="0"/>
        </w:rPr>
        <w:t>是</w:t>
      </w:r>
      <w:r w:rsidRPr="00A160FE">
        <w:rPr>
          <w:rFonts w:eastAsia="宋体" w:cs="汉仪书宋二简"/>
          <w:color w:val="auto"/>
          <w:kern w:val="0"/>
        </w:rPr>
        <w:t>直接正犯，通过支配他人进而支配犯罪事实的，属</w:t>
      </w:r>
      <w:r w:rsidRPr="00A160FE">
        <w:rPr>
          <w:rFonts w:eastAsia="宋体" w:cs="汉仪书宋二简" w:hint="eastAsia"/>
          <w:color w:val="auto"/>
          <w:kern w:val="0"/>
        </w:rPr>
        <w:t>于</w:t>
      </w:r>
      <w:r w:rsidRPr="00A160FE">
        <w:rPr>
          <w:rFonts w:eastAsia="宋体" w:cs="汉仪书宋二简"/>
          <w:color w:val="auto"/>
          <w:kern w:val="0"/>
        </w:rPr>
        <w:t>间接正犯</w:t>
      </w:r>
      <w:r w:rsidRPr="00A160FE">
        <w:rPr>
          <w:rFonts w:eastAsia="宋体" w:cs="汉仪书宋二简" w:hint="eastAsia"/>
          <w:color w:val="auto"/>
          <w:kern w:val="0"/>
        </w:rPr>
        <w:t>。</w:t>
      </w:r>
    </w:p>
    <w:p w14:paraId="0737E642" w14:textId="77777777" w:rsidR="00A160FE" w:rsidRPr="00A160FE" w:rsidRDefault="00A160FE" w:rsidP="00A160FE">
      <w:pPr>
        <w:spacing w:line="400" w:lineRule="exact"/>
        <w:ind w:firstLine="420"/>
        <w:jc w:val="left"/>
        <w:rPr>
          <w:rFonts w:eastAsia="宋体"/>
          <w:bCs/>
          <w:color w:val="auto"/>
        </w:rPr>
      </w:pPr>
      <w:r w:rsidRPr="00A160FE">
        <w:rPr>
          <w:rFonts w:eastAsia="宋体" w:hint="eastAsia"/>
          <w:bCs/>
          <w:color w:val="auto"/>
        </w:rPr>
        <w:t>1．间接正犯</w:t>
      </w:r>
    </w:p>
    <w:p w14:paraId="0689278E" w14:textId="496A2C67" w:rsidR="00A160FE" w:rsidRPr="00152E1A" w:rsidRDefault="00A160FE" w:rsidP="00152E1A">
      <w:pPr>
        <w:spacing w:line="400" w:lineRule="exact"/>
        <w:ind w:firstLine="408"/>
        <w:jc w:val="left"/>
        <w:rPr>
          <w:rFonts w:eastAsia="宋体"/>
          <w:bCs/>
          <w:color w:val="auto"/>
          <w:spacing w:val="-3"/>
        </w:rPr>
      </w:pPr>
      <w:r w:rsidRPr="00A160FE">
        <w:rPr>
          <w:rFonts w:eastAsia="宋体" w:cs="汉仪书宋二简" w:hint="eastAsia"/>
          <w:color w:val="auto"/>
          <w:spacing w:val="-3"/>
          <w:kern w:val="0"/>
        </w:rPr>
        <w:t>间接正犯是指</w:t>
      </w:r>
      <w:r w:rsidRPr="00A160FE">
        <w:rPr>
          <w:rFonts w:eastAsia="宋体" w:hint="eastAsia"/>
          <w:bCs/>
          <w:color w:val="auto"/>
          <w:spacing w:val="-3"/>
        </w:rPr>
        <w:t>通过支配他人实现犯罪</w:t>
      </w:r>
      <w:r w:rsidRPr="00A160FE">
        <w:rPr>
          <w:rFonts w:eastAsia="宋体" w:cs="汉仪书宋二简" w:hint="eastAsia"/>
          <w:color w:val="auto"/>
          <w:spacing w:val="-3"/>
          <w:kern w:val="0"/>
        </w:rPr>
        <w:t>的情况，实际上是</w:t>
      </w:r>
      <w:r w:rsidRPr="00A160FE">
        <w:rPr>
          <w:rFonts w:eastAsia="宋体" w:hint="eastAsia"/>
          <w:bCs/>
          <w:color w:val="auto"/>
          <w:spacing w:val="-3"/>
        </w:rPr>
        <w:t>将他人作为自己实现犯罪的</w:t>
      </w:r>
      <w:r w:rsidR="00152E1A">
        <w:rPr>
          <w:rFonts w:eastAsia="宋体" w:hint="eastAsia"/>
          <w:bCs/>
          <w:color w:val="auto"/>
          <w:spacing w:val="-3"/>
        </w:rPr>
        <w:t>工具</w:t>
      </w:r>
      <w:r w:rsidRPr="00A160FE">
        <w:rPr>
          <w:rFonts w:eastAsia="宋体" w:hint="eastAsia"/>
          <w:color w:val="auto"/>
          <w:spacing w:val="-3"/>
        </w:rPr>
        <w:t>。</w:t>
      </w:r>
      <w:r w:rsidRPr="00A160FE">
        <w:rPr>
          <w:rFonts w:eastAsia="宋体" w:cs="汉仪书宋二简" w:hint="eastAsia"/>
          <w:color w:val="auto"/>
          <w:spacing w:val="-3"/>
          <w:kern w:val="0"/>
        </w:rPr>
        <w:t>行为人通过</w:t>
      </w:r>
      <w:r w:rsidRPr="00152E1A">
        <w:rPr>
          <w:rFonts w:eastAsia="宋体" w:hint="eastAsia"/>
          <w:b/>
          <w:color w:val="auto"/>
          <w:spacing w:val="-3"/>
        </w:rPr>
        <w:t>唆使、强制、欺骗</w:t>
      </w:r>
      <w:r w:rsidRPr="00A160FE">
        <w:rPr>
          <w:rFonts w:eastAsia="宋体" w:hint="eastAsia"/>
          <w:bCs/>
          <w:color w:val="auto"/>
          <w:spacing w:val="-3"/>
        </w:rPr>
        <w:t>等手段</w:t>
      </w:r>
      <w:r w:rsidRPr="00A160FE">
        <w:rPr>
          <w:rFonts w:eastAsia="宋体" w:cs="汉仪书宋二简" w:hint="eastAsia"/>
          <w:color w:val="auto"/>
          <w:spacing w:val="-3"/>
          <w:kern w:val="0"/>
        </w:rPr>
        <w:t>支配直接实行者，从而</w:t>
      </w:r>
      <w:r w:rsidRPr="00A160FE">
        <w:rPr>
          <w:rFonts w:eastAsia="宋体" w:hint="eastAsia"/>
          <w:bCs/>
          <w:color w:val="auto"/>
          <w:spacing w:val="-3"/>
        </w:rPr>
        <w:t>支配构成要件实现</w:t>
      </w:r>
      <w:r w:rsidRPr="00A160FE">
        <w:rPr>
          <w:rFonts w:eastAsia="宋体" w:cs="汉仪书宋二简" w:hint="eastAsia"/>
          <w:color w:val="auto"/>
          <w:spacing w:val="-3"/>
          <w:kern w:val="0"/>
        </w:rPr>
        <w:t>的，就是间接正犯。</w:t>
      </w:r>
    </w:p>
    <w:p w14:paraId="56BF2131" w14:textId="3429E360" w:rsidR="00A160FE" w:rsidRPr="00152E1A" w:rsidRDefault="00A160FE" w:rsidP="00A160FE">
      <w:pPr>
        <w:spacing w:line="400" w:lineRule="exact"/>
        <w:ind w:firstLine="428"/>
        <w:rPr>
          <w:rFonts w:eastAsia="宋体" w:cs="汉仪书宋二简"/>
          <w:b/>
          <w:bCs/>
          <w:color w:val="auto"/>
          <w:kern w:val="0"/>
        </w:rPr>
      </w:pPr>
      <w:r w:rsidRPr="00152E1A">
        <w:rPr>
          <w:rFonts w:eastAsia="宋体" w:cs="汉仪书宋二简" w:hint="eastAsia"/>
          <w:b/>
          <w:bCs/>
          <w:color w:val="auto"/>
          <w:kern w:val="0"/>
        </w:rPr>
        <w:t>常考情形：</w:t>
      </w:r>
    </w:p>
    <w:p w14:paraId="3975F5D8" w14:textId="24731F8B" w:rsidR="00A160FE" w:rsidRPr="00A160FE" w:rsidRDefault="00A160FE" w:rsidP="00152E1A">
      <w:pPr>
        <w:spacing w:line="400" w:lineRule="exact"/>
        <w:ind w:firstLine="420"/>
        <w:jc w:val="left"/>
        <w:rPr>
          <w:rFonts w:eastAsia="宋体" w:cs="汉仪书宋二简"/>
          <w:color w:val="auto"/>
          <w:kern w:val="0"/>
        </w:rPr>
      </w:pPr>
      <w:r w:rsidRPr="00A160FE">
        <w:rPr>
          <w:rFonts w:eastAsia="宋体" w:hint="eastAsia"/>
          <w:bCs/>
          <w:color w:val="auto"/>
        </w:rPr>
        <w:t>利用无责任能力人实施犯罪</w:t>
      </w:r>
      <w:r w:rsidR="00152E1A">
        <w:rPr>
          <w:rFonts w:eastAsia="宋体" w:cs="汉仪书宋二简" w:hint="eastAsia"/>
          <w:color w:val="auto"/>
          <w:kern w:val="0"/>
        </w:rPr>
        <w:t>；</w:t>
      </w:r>
      <w:r w:rsidRPr="00A160FE">
        <w:rPr>
          <w:rFonts w:eastAsia="宋体" w:hint="eastAsia"/>
          <w:bCs/>
          <w:color w:val="auto"/>
        </w:rPr>
        <w:t>利用他人过失或不知情的行为犯罪</w:t>
      </w:r>
      <w:r w:rsidR="00152E1A">
        <w:rPr>
          <w:rFonts w:eastAsia="宋体" w:cs="汉仪书宋二简" w:hint="eastAsia"/>
          <w:color w:val="auto"/>
          <w:kern w:val="0"/>
        </w:rPr>
        <w:t>；</w:t>
      </w:r>
      <w:r w:rsidRPr="00A160FE">
        <w:rPr>
          <w:rFonts w:eastAsia="宋体" w:hint="eastAsia"/>
          <w:bCs/>
          <w:color w:val="auto"/>
        </w:rPr>
        <w:t>利用他人的合法行为</w:t>
      </w:r>
      <w:r w:rsidR="00152E1A">
        <w:rPr>
          <w:rFonts w:eastAsia="宋体" w:cs="汉仪书宋二简" w:hint="eastAsia"/>
          <w:color w:val="auto"/>
          <w:kern w:val="0"/>
        </w:rPr>
        <w:t>；</w:t>
      </w:r>
      <w:r w:rsidRPr="00A160FE">
        <w:rPr>
          <w:rFonts w:eastAsia="宋体" w:hint="eastAsia"/>
          <w:bCs/>
          <w:color w:val="auto"/>
        </w:rPr>
        <w:t>利用他人有故意但无目的的行为</w:t>
      </w:r>
      <w:r w:rsidR="00152E1A">
        <w:rPr>
          <w:rFonts w:eastAsia="宋体" w:cs="汉仪书宋二简" w:hint="eastAsia"/>
          <w:color w:val="auto"/>
          <w:kern w:val="0"/>
        </w:rPr>
        <w:t>；</w:t>
      </w:r>
      <w:r w:rsidRPr="00A160FE">
        <w:rPr>
          <w:rFonts w:eastAsia="宋体" w:hint="eastAsia"/>
          <w:bCs/>
          <w:color w:val="auto"/>
        </w:rPr>
        <w:t>利用他人有故意但无身份的行为</w:t>
      </w:r>
      <w:r w:rsidR="00152E1A">
        <w:rPr>
          <w:rFonts w:eastAsia="宋体" w:cs="汉仪书宋二简" w:hint="eastAsia"/>
          <w:color w:val="auto"/>
          <w:kern w:val="0"/>
        </w:rPr>
        <w:t>；</w:t>
      </w:r>
      <w:r w:rsidRPr="00A160FE">
        <w:rPr>
          <w:rFonts w:eastAsia="宋体" w:hint="eastAsia"/>
          <w:bCs/>
          <w:color w:val="auto"/>
        </w:rPr>
        <w:t>利用他人轻罪故意实施重罪</w:t>
      </w:r>
      <w:r w:rsidRPr="00A160FE">
        <w:rPr>
          <w:rFonts w:eastAsia="宋体" w:cs="汉仪书宋二简" w:hint="eastAsia"/>
          <w:color w:val="auto"/>
          <w:kern w:val="0"/>
        </w:rPr>
        <w:t>。</w:t>
      </w:r>
    </w:p>
    <w:p w14:paraId="22E50F24" w14:textId="604B7127" w:rsidR="00A160FE" w:rsidRPr="00197BFC" w:rsidRDefault="00A160FE" w:rsidP="00197BFC">
      <w:pPr>
        <w:spacing w:line="400" w:lineRule="exact"/>
        <w:ind w:firstLine="428"/>
        <w:rPr>
          <w:rFonts w:eastAsia="宋体" w:cs="汉仪书宋二简" w:hint="eastAsia"/>
          <w:color w:val="auto"/>
          <w:kern w:val="0"/>
        </w:rPr>
      </w:pPr>
      <w:r w:rsidRPr="00152E1A">
        <w:rPr>
          <w:rFonts w:eastAsia="宋体" w:hint="eastAsia"/>
          <w:b/>
          <w:color w:val="auto"/>
        </w:rPr>
        <w:t>间接正犯的成立，并不意味着共同犯罪的否定</w:t>
      </w:r>
      <w:r w:rsidRPr="00152E1A">
        <w:rPr>
          <w:rFonts w:eastAsia="宋体" w:cs="汉仪书宋二简" w:hint="eastAsia"/>
          <w:b/>
          <w:color w:val="auto"/>
          <w:kern w:val="0"/>
        </w:rPr>
        <w:t>。</w:t>
      </w:r>
      <w:r w:rsidRPr="00A160FE">
        <w:rPr>
          <w:rFonts w:eastAsia="宋体" w:cs="汉仪书宋二简" w:hint="eastAsia"/>
          <w:color w:val="auto"/>
          <w:kern w:val="0"/>
        </w:rPr>
        <w:t>例如，具有非法占有目的的甲，支配没有非法占有目的的乙骗取银行贷款，甲、乙对银行的损失这一结果共同负责，但甲成立贷款诈骗罪，乙主观上没有非法占有目的，只能成立骗取贷款罪。</w:t>
      </w:r>
    </w:p>
    <w:p w14:paraId="488297FE" w14:textId="77777777" w:rsidR="00A160FE" w:rsidRPr="00A160FE" w:rsidRDefault="00A160FE" w:rsidP="00A160FE">
      <w:pPr>
        <w:spacing w:line="400" w:lineRule="exact"/>
        <w:ind w:firstLine="420"/>
        <w:jc w:val="left"/>
        <w:rPr>
          <w:rFonts w:eastAsia="宋体"/>
          <w:bCs/>
          <w:color w:val="auto"/>
        </w:rPr>
      </w:pPr>
      <w:r w:rsidRPr="00A160FE">
        <w:rPr>
          <w:rFonts w:eastAsia="宋体" w:hint="eastAsia"/>
          <w:bCs/>
          <w:color w:val="auto"/>
        </w:rPr>
        <w:t>2．共同正犯</w:t>
      </w:r>
    </w:p>
    <w:p w14:paraId="0BF69F38" w14:textId="7EC0C222" w:rsidR="00A160FE" w:rsidRPr="00A160FE" w:rsidRDefault="00A160FE" w:rsidP="00197BFC">
      <w:pPr>
        <w:spacing w:line="400" w:lineRule="exact"/>
        <w:ind w:firstLine="420"/>
        <w:jc w:val="left"/>
        <w:rPr>
          <w:rFonts w:eastAsia="宋体" w:cs="汉仪书宋二简" w:hint="eastAsia"/>
          <w:color w:val="auto"/>
          <w:kern w:val="0"/>
        </w:rPr>
      </w:pPr>
      <w:r w:rsidRPr="00A160FE">
        <w:rPr>
          <w:rFonts w:eastAsia="宋体" w:cs="汉仪书宋二简" w:hint="eastAsia"/>
          <w:color w:val="auto"/>
          <w:kern w:val="0"/>
        </w:rPr>
        <w:t>共同正犯是指</w:t>
      </w:r>
      <w:r w:rsidRPr="00A160FE">
        <w:rPr>
          <w:rFonts w:eastAsia="宋体" w:hint="eastAsia"/>
          <w:bCs/>
          <w:color w:val="auto"/>
        </w:rPr>
        <w:t>二人以上共同实行构成要件行为</w:t>
      </w:r>
      <w:r w:rsidRPr="00A160FE">
        <w:rPr>
          <w:rFonts w:eastAsia="宋体" w:cs="汉仪书宋二简" w:hint="eastAsia"/>
          <w:color w:val="auto"/>
          <w:kern w:val="0"/>
        </w:rPr>
        <w:t>的情形，认定共同正犯的核心意义在于</w:t>
      </w:r>
      <w:r w:rsidR="00E64CE7" w:rsidRPr="00197BFC">
        <w:rPr>
          <w:rFonts w:eastAsia="宋体" w:hint="eastAsia"/>
          <w:b/>
          <w:color w:val="auto"/>
        </w:rPr>
        <w:t xml:space="preserve"> </w:t>
      </w:r>
      <w:r w:rsidRPr="00197BFC">
        <w:rPr>
          <w:rFonts w:eastAsia="宋体" w:hint="eastAsia"/>
          <w:b/>
          <w:color w:val="auto"/>
        </w:rPr>
        <w:t>“部分实行、全部责任”</w:t>
      </w:r>
      <w:r w:rsidRPr="00A160FE">
        <w:rPr>
          <w:rFonts w:eastAsia="宋体" w:cs="汉仪书宋二简" w:hint="eastAsia"/>
          <w:color w:val="auto"/>
          <w:kern w:val="0"/>
        </w:rPr>
        <w:t>原则。</w:t>
      </w:r>
    </w:p>
    <w:p w14:paraId="0F46E709" w14:textId="77777777" w:rsidR="00A160FE" w:rsidRPr="00A160FE" w:rsidRDefault="00A160FE" w:rsidP="00A160FE">
      <w:pPr>
        <w:pStyle w:val="4"/>
        <w:spacing w:line="400" w:lineRule="exact"/>
        <w:ind w:firstLineChars="120" w:firstLine="252"/>
        <w:rPr>
          <w:rFonts w:ascii="宋体" w:eastAsia="宋体" w:hAnsi="宋体"/>
          <w:color w:val="auto"/>
          <w:sz w:val="21"/>
          <w:szCs w:val="21"/>
        </w:rPr>
      </w:pPr>
      <w:r w:rsidRPr="00A160FE">
        <w:rPr>
          <w:rFonts w:ascii="宋体" w:eastAsia="宋体" w:hAnsi="宋体" w:hint="eastAsia"/>
          <w:color w:val="auto"/>
          <w:sz w:val="21"/>
          <w:szCs w:val="21"/>
        </w:rPr>
        <w:t>（二）共犯</w:t>
      </w:r>
    </w:p>
    <w:p w14:paraId="2E1A06E2" w14:textId="4EC5DA6F" w:rsidR="00A160FE" w:rsidRPr="00197BFC" w:rsidRDefault="00A160FE" w:rsidP="00A160FE">
      <w:pPr>
        <w:spacing w:line="400" w:lineRule="exact"/>
        <w:ind w:firstLine="420"/>
        <w:rPr>
          <w:rFonts w:eastAsia="宋体" w:cs="汉仪书宋二简"/>
          <w:b/>
          <w:bCs/>
          <w:color w:val="auto"/>
          <w:kern w:val="0"/>
        </w:rPr>
      </w:pPr>
      <w:r w:rsidRPr="00A160FE">
        <w:rPr>
          <w:rFonts w:eastAsia="宋体" w:cs="汉仪书宋二简" w:hint="eastAsia"/>
          <w:color w:val="auto"/>
          <w:kern w:val="0"/>
        </w:rPr>
        <w:t>共犯包括教唆犯和帮助犯</w:t>
      </w:r>
      <w:r w:rsidR="00197BFC">
        <w:rPr>
          <w:rFonts w:eastAsia="宋体" w:cs="汉仪书宋二简" w:hint="eastAsia"/>
          <w:color w:val="auto"/>
          <w:kern w:val="0"/>
        </w:rPr>
        <w:t>。</w:t>
      </w:r>
      <w:r w:rsidRPr="00A160FE">
        <w:rPr>
          <w:rFonts w:eastAsia="宋体" w:cs="汉仪书宋二简" w:hint="eastAsia"/>
          <w:color w:val="auto"/>
          <w:kern w:val="0"/>
        </w:rPr>
        <w:t>法考采纳</w:t>
      </w:r>
      <w:r w:rsidRPr="00197BFC">
        <w:rPr>
          <w:rFonts w:eastAsia="宋体" w:cs="汉仪书宋二简" w:hint="eastAsia"/>
          <w:b/>
          <w:bCs/>
          <w:color w:val="auto"/>
          <w:kern w:val="0"/>
        </w:rPr>
        <w:t>共犯从属性说</w:t>
      </w:r>
      <w:r w:rsidRPr="00A160FE">
        <w:rPr>
          <w:rFonts w:eastAsia="宋体" w:cs="汉仪书宋二简" w:hint="eastAsia"/>
          <w:color w:val="auto"/>
          <w:kern w:val="0"/>
        </w:rPr>
        <w:t>，</w:t>
      </w:r>
      <w:r w:rsidRPr="00A160FE">
        <w:rPr>
          <w:rFonts w:eastAsia="宋体" w:hint="eastAsia"/>
          <w:bCs/>
          <w:color w:val="auto"/>
        </w:rPr>
        <w:t>共犯成立犯罪至少要求</w:t>
      </w:r>
      <w:r w:rsidRPr="00197BFC">
        <w:rPr>
          <w:rFonts w:eastAsia="宋体" w:hint="eastAsia"/>
          <w:b/>
          <w:color w:val="auto"/>
        </w:rPr>
        <w:t>正犯者着手实行了犯罪，并使法益受到具体、紧迫的危险</w:t>
      </w:r>
      <w:r w:rsidRPr="00A160FE">
        <w:rPr>
          <w:rFonts w:eastAsia="宋体" w:cs="汉仪书宋二简" w:hint="eastAsia"/>
          <w:color w:val="auto"/>
          <w:kern w:val="0"/>
        </w:rPr>
        <w:t>。</w:t>
      </w:r>
      <w:r w:rsidR="00197BFC">
        <w:rPr>
          <w:rFonts w:eastAsia="宋体" w:cs="汉仪书宋二简" w:hint="eastAsia"/>
          <w:color w:val="auto"/>
          <w:kern w:val="0"/>
        </w:rPr>
        <w:t>按照从属说的观点，</w:t>
      </w:r>
      <w:r w:rsidR="00197BFC" w:rsidRPr="00197BFC">
        <w:rPr>
          <w:rFonts w:eastAsia="宋体" w:cs="汉仪书宋二简" w:hint="eastAsia"/>
          <w:b/>
          <w:bCs/>
          <w:color w:val="auto"/>
          <w:kern w:val="0"/>
        </w:rPr>
        <w:t>实行的行为人若在预备阶段，教唆、帮助不成立。</w:t>
      </w:r>
    </w:p>
    <w:p w14:paraId="7C60706A" w14:textId="68473E3C" w:rsidR="00A160FE" w:rsidRPr="00A160FE" w:rsidRDefault="00A160FE" w:rsidP="00A160FE">
      <w:pPr>
        <w:spacing w:line="400" w:lineRule="exact"/>
        <w:ind w:firstLine="428"/>
        <w:rPr>
          <w:rFonts w:eastAsia="宋体" w:cs="汉仪书宋二简"/>
          <w:color w:val="auto"/>
          <w:kern w:val="0"/>
        </w:rPr>
      </w:pPr>
      <w:r w:rsidRPr="00197BFC">
        <w:rPr>
          <w:rFonts w:eastAsia="宋体" w:cs="汉仪书宋二简"/>
          <w:b/>
          <w:bCs/>
          <w:color w:val="auto"/>
          <w:kern w:val="0"/>
        </w:rPr>
        <w:t>帮助犯，</w:t>
      </w:r>
      <w:r w:rsidRPr="00A160FE">
        <w:rPr>
          <w:rFonts w:eastAsia="宋体" w:cs="汉仪书宋二简"/>
          <w:color w:val="auto"/>
          <w:kern w:val="0"/>
        </w:rPr>
        <w:t>是指故意对正犯提供辅助，使正犯的犯罪更容易得逞的情形。成立帮助犯，同样要求帮助故意与帮助行为。帮助故意是</w:t>
      </w:r>
      <w:r w:rsidRPr="00A160FE">
        <w:rPr>
          <w:rFonts w:eastAsia="宋体"/>
          <w:bCs/>
          <w:color w:val="auto"/>
        </w:rPr>
        <w:t>双重故意：对于自己的行为会帮助正犯顺利实施犯罪持故意心态；对于正犯故意实施犯罪既遂同样持故意心态</w:t>
      </w:r>
      <w:r w:rsidRPr="00A160FE">
        <w:rPr>
          <w:rFonts w:eastAsia="宋体" w:cs="汉仪书宋二简"/>
          <w:color w:val="auto"/>
          <w:kern w:val="0"/>
        </w:rPr>
        <w:t>。</w:t>
      </w:r>
    </w:p>
    <w:p w14:paraId="1AC5890C" w14:textId="102B7C5C"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color w:val="auto"/>
          <w:kern w:val="0"/>
        </w:rPr>
        <w:t>帮助行为既可以是有形的，也可以是无形的</w:t>
      </w:r>
      <w:r w:rsidRPr="00A160FE">
        <w:rPr>
          <w:rFonts w:eastAsia="宋体" w:cs="汉仪书宋二简" w:hint="eastAsia"/>
          <w:color w:val="auto"/>
          <w:kern w:val="0"/>
        </w:rPr>
        <w:t>。</w:t>
      </w:r>
    </w:p>
    <w:p w14:paraId="27275279" w14:textId="77777777" w:rsidR="00A160FE" w:rsidRDefault="00A160FE" w:rsidP="00A160FE">
      <w:pPr>
        <w:spacing w:line="400" w:lineRule="exact"/>
        <w:ind w:firstLine="420"/>
        <w:rPr>
          <w:rFonts w:eastAsia="宋体" w:cs="汉仪书宋二简"/>
          <w:color w:val="auto"/>
          <w:kern w:val="0"/>
        </w:rPr>
      </w:pPr>
      <w:r w:rsidRPr="00A160FE">
        <w:rPr>
          <w:rFonts w:eastAsia="宋体" w:cs="汉仪书宋二简"/>
          <w:color w:val="auto"/>
          <w:kern w:val="0"/>
        </w:rPr>
        <w:t>成立帮助犯，要求</w:t>
      </w:r>
      <w:r w:rsidRPr="00A160FE">
        <w:rPr>
          <w:rFonts w:eastAsia="宋体"/>
          <w:bCs/>
          <w:color w:val="auto"/>
        </w:rPr>
        <w:t>帮助行为对于实行行为必须具有</w:t>
      </w:r>
      <w:r w:rsidRPr="00197BFC">
        <w:rPr>
          <w:rFonts w:eastAsia="宋体"/>
          <w:b/>
          <w:color w:val="auto"/>
        </w:rPr>
        <w:t>物理的或者心理的</w:t>
      </w:r>
      <w:r w:rsidRPr="00A160FE">
        <w:rPr>
          <w:rFonts w:eastAsia="宋体"/>
          <w:bCs/>
          <w:color w:val="auto"/>
        </w:rPr>
        <w:t>因果性影响</w:t>
      </w:r>
      <w:r w:rsidRPr="00A160FE">
        <w:rPr>
          <w:rFonts w:eastAsia="宋体" w:cs="汉仪书宋二简"/>
          <w:color w:val="auto"/>
          <w:kern w:val="0"/>
        </w:rPr>
        <w:t>，因此，帮助行为与正犯所造成的危害结果之间，必须有因果关系。即帮助犯对于正犯的实行行为有一定程度的物质或者精神上的影响</w:t>
      </w:r>
      <w:r w:rsidRPr="00A160FE">
        <w:rPr>
          <w:rFonts w:eastAsia="宋体" w:cs="汉仪书宋二简" w:hint="eastAsia"/>
          <w:color w:val="auto"/>
          <w:kern w:val="0"/>
        </w:rPr>
        <w:t>。</w:t>
      </w:r>
    </w:p>
    <w:p w14:paraId="34650007" w14:textId="270885AD" w:rsidR="00197BFC" w:rsidRPr="00197BFC" w:rsidRDefault="00197BFC" w:rsidP="00A160FE">
      <w:pPr>
        <w:spacing w:line="400" w:lineRule="exact"/>
        <w:ind w:firstLine="428"/>
        <w:rPr>
          <w:rFonts w:eastAsia="宋体" w:cs="汉仪书宋二简" w:hint="eastAsia"/>
          <w:b/>
          <w:bCs/>
          <w:color w:val="auto"/>
          <w:kern w:val="0"/>
        </w:rPr>
      </w:pPr>
      <w:r>
        <w:rPr>
          <w:rFonts w:eastAsia="宋体" w:cs="汉仪书宋二简" w:hint="eastAsia"/>
          <w:b/>
          <w:bCs/>
          <w:color w:val="auto"/>
          <w:kern w:val="0"/>
        </w:rPr>
        <w:t>【注意】</w:t>
      </w:r>
      <w:r w:rsidRPr="00197BFC">
        <w:rPr>
          <w:rFonts w:eastAsia="宋体" w:cs="汉仪书宋二简" w:hint="eastAsia"/>
          <w:b/>
          <w:bCs/>
          <w:color w:val="auto"/>
          <w:kern w:val="0"/>
        </w:rPr>
        <w:t>物理的帮助，必须要有实质性的促进犯罪实施；心理的因果性影响，不宜过于宽泛的认定</w:t>
      </w:r>
      <w:r>
        <w:rPr>
          <w:rFonts w:eastAsia="宋体" w:cs="汉仪书宋二简" w:hint="eastAsia"/>
          <w:b/>
          <w:bCs/>
          <w:color w:val="auto"/>
          <w:kern w:val="0"/>
        </w:rPr>
        <w:t>，必须要促进、强化正犯的犯意</w:t>
      </w:r>
      <w:r w:rsidRPr="00197BFC">
        <w:rPr>
          <w:rFonts w:eastAsia="宋体" w:cs="汉仪书宋二简" w:hint="eastAsia"/>
          <w:b/>
          <w:bCs/>
          <w:color w:val="auto"/>
          <w:kern w:val="0"/>
        </w:rPr>
        <w:t>。</w:t>
      </w:r>
    </w:p>
    <w:p w14:paraId="552E4303" w14:textId="77777777" w:rsidR="00FB64B1" w:rsidRDefault="00A160FE" w:rsidP="00A160FE">
      <w:pPr>
        <w:spacing w:line="400" w:lineRule="exact"/>
        <w:ind w:firstLine="428"/>
        <w:rPr>
          <w:rFonts w:eastAsia="宋体" w:cs="汉仪书宋二简"/>
          <w:color w:val="auto"/>
          <w:kern w:val="0"/>
        </w:rPr>
      </w:pPr>
      <w:r w:rsidRPr="00FB64B1">
        <w:rPr>
          <w:rFonts w:eastAsia="宋体" w:cs="汉仪书宋二简"/>
          <w:b/>
          <w:bCs/>
          <w:color w:val="auto"/>
          <w:kern w:val="0"/>
        </w:rPr>
        <w:t>教唆犯，</w:t>
      </w:r>
      <w:r w:rsidRPr="00A160FE">
        <w:rPr>
          <w:rFonts w:eastAsia="宋体" w:cs="汉仪书宋二简"/>
          <w:color w:val="auto"/>
          <w:kern w:val="0"/>
        </w:rPr>
        <w:t>是指引起他人的犯罪意思的人。成立教唆犯，需要有教唆故意和教唆行为两个要件。</w:t>
      </w:r>
    </w:p>
    <w:p w14:paraId="52DEED3D" w14:textId="2E42C21E" w:rsidR="00A160FE" w:rsidRPr="00A160FE" w:rsidRDefault="00572888" w:rsidP="00A160FE">
      <w:pPr>
        <w:spacing w:line="400" w:lineRule="exact"/>
        <w:ind w:firstLine="420"/>
        <w:rPr>
          <w:rFonts w:eastAsia="宋体" w:cs="汉仪书宋二简"/>
          <w:color w:val="auto"/>
          <w:kern w:val="0"/>
        </w:rPr>
      </w:pPr>
      <w:r>
        <w:rPr>
          <w:rFonts w:eastAsia="宋体" w:cs="汉仪书宋二简" w:hint="eastAsia"/>
          <w:color w:val="auto"/>
          <w:kern w:val="0"/>
        </w:rPr>
        <w:t>教唆行为：</w:t>
      </w:r>
      <w:r w:rsidR="00A160FE" w:rsidRPr="00A160FE">
        <w:rPr>
          <w:rFonts w:eastAsia="宋体" w:cs="汉仪书宋二简"/>
          <w:color w:val="auto"/>
          <w:kern w:val="0"/>
        </w:rPr>
        <w:t>必须有</w:t>
      </w:r>
      <w:r w:rsidR="00A160FE" w:rsidRPr="00A160FE">
        <w:rPr>
          <w:rFonts w:eastAsia="宋体"/>
          <w:bCs/>
          <w:color w:val="auto"/>
        </w:rPr>
        <w:t>唆使他人实行犯罪的教唆行为</w:t>
      </w:r>
      <w:r w:rsidR="00A160FE" w:rsidRPr="00A160FE">
        <w:rPr>
          <w:rFonts w:eastAsia="宋体" w:cs="汉仪书宋二简"/>
          <w:color w:val="auto"/>
          <w:kern w:val="0"/>
        </w:rPr>
        <w:t>。</w:t>
      </w:r>
    </w:p>
    <w:p w14:paraId="4D401726" w14:textId="08E302FD"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lastRenderedPageBreak/>
        <w:t>教唆故意</w:t>
      </w:r>
      <w:r w:rsidR="00572888">
        <w:rPr>
          <w:rFonts w:eastAsia="宋体" w:cs="汉仪书宋二简" w:hint="eastAsia"/>
          <w:color w:val="auto"/>
          <w:kern w:val="0"/>
        </w:rPr>
        <w:t>：</w:t>
      </w:r>
      <w:r w:rsidRPr="00A160FE">
        <w:rPr>
          <w:rFonts w:eastAsia="宋体" w:cs="汉仪书宋二简"/>
          <w:color w:val="auto"/>
          <w:kern w:val="0"/>
        </w:rPr>
        <w:t>教唆犯的</w:t>
      </w:r>
      <w:r w:rsidRPr="00A160FE">
        <w:rPr>
          <w:rFonts w:eastAsia="宋体" w:cs="汉仪书宋二简" w:hint="eastAsia"/>
          <w:color w:val="auto"/>
          <w:kern w:val="0"/>
        </w:rPr>
        <w:t>故意同样</w:t>
      </w:r>
      <w:r w:rsidRPr="00A160FE">
        <w:rPr>
          <w:rFonts w:eastAsia="宋体" w:cs="汉仪书宋二简"/>
          <w:color w:val="auto"/>
          <w:kern w:val="0"/>
        </w:rPr>
        <w:t>是</w:t>
      </w:r>
      <w:r w:rsidRPr="00FB64B1">
        <w:rPr>
          <w:rFonts w:eastAsia="宋体"/>
          <w:b/>
          <w:color w:val="auto"/>
        </w:rPr>
        <w:t>双重故意</w:t>
      </w:r>
      <w:r w:rsidRPr="00FB64B1">
        <w:rPr>
          <w:rFonts w:eastAsia="宋体" w:cs="汉仪书宋二简"/>
          <w:b/>
          <w:color w:val="auto"/>
          <w:kern w:val="0"/>
        </w:rPr>
        <w:t>：</w:t>
      </w:r>
      <w:r w:rsidRPr="00A160FE">
        <w:rPr>
          <w:rFonts w:eastAsia="宋体" w:cs="汉仪书宋二简"/>
          <w:color w:val="auto"/>
          <w:kern w:val="0"/>
        </w:rPr>
        <w:t>教唆者对自己的行为是在引起他人的犯罪故意具有明确</w:t>
      </w:r>
      <w:r w:rsidRPr="00A160FE">
        <w:rPr>
          <w:rFonts w:eastAsia="宋体" w:cs="汉仪书宋二简" w:hint="eastAsia"/>
          <w:color w:val="auto"/>
          <w:kern w:val="0"/>
        </w:rPr>
        <w:t>的</w:t>
      </w:r>
      <w:r w:rsidRPr="00A160FE">
        <w:rPr>
          <w:rFonts w:eastAsia="宋体" w:cs="汉仪书宋二简"/>
          <w:color w:val="auto"/>
          <w:kern w:val="0"/>
        </w:rPr>
        <w:t>认识；同时，认为自己教唆的犯罪能够达到既遂状态。</w:t>
      </w:r>
    </w:p>
    <w:p w14:paraId="6631A42D" w14:textId="77777777" w:rsidR="00FB64B1"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《刑法》第29条第2款规定，</w:t>
      </w:r>
      <w:r w:rsidRPr="00A160FE">
        <w:rPr>
          <w:rFonts w:eastAsia="宋体" w:hint="eastAsia"/>
          <w:bCs/>
          <w:color w:val="auto"/>
        </w:rPr>
        <w:t>如果被教唆的人没有犯被教唆的罪，对于教唆犯，可以</w:t>
      </w:r>
      <w:r w:rsidRPr="00A160FE">
        <w:rPr>
          <w:rFonts w:eastAsia="宋体"/>
          <w:bCs/>
          <w:color w:val="auto"/>
        </w:rPr>
        <w:t>从轻或者减轻处罚</w:t>
      </w:r>
      <w:r w:rsidRPr="00A160FE">
        <w:rPr>
          <w:rFonts w:eastAsia="宋体" w:cs="汉仪书宋二简" w:hint="eastAsia"/>
          <w:color w:val="auto"/>
          <w:kern w:val="0"/>
        </w:rPr>
        <w:t>。</w:t>
      </w:r>
    </w:p>
    <w:p w14:paraId="17775670" w14:textId="19744AFC" w:rsidR="00A160FE" w:rsidRDefault="00A160FE" w:rsidP="00FB64B1">
      <w:pPr>
        <w:spacing w:line="400" w:lineRule="exact"/>
        <w:ind w:firstLine="428"/>
        <w:rPr>
          <w:rFonts w:eastAsia="宋体" w:cs="汉仪书宋二简"/>
          <w:color w:val="auto"/>
          <w:kern w:val="0"/>
        </w:rPr>
      </w:pPr>
      <w:r w:rsidRPr="00FB64B1">
        <w:rPr>
          <w:rFonts w:eastAsia="宋体" w:cs="汉仪书宋二简" w:hint="eastAsia"/>
          <w:b/>
          <w:bCs/>
          <w:color w:val="auto"/>
          <w:kern w:val="0"/>
        </w:rPr>
        <w:t>“被教唆的人没有犯被教唆的罪”</w:t>
      </w:r>
      <w:r w:rsidRPr="00A160FE">
        <w:rPr>
          <w:rFonts w:eastAsia="宋体" w:cs="汉仪书宋二简" w:hint="eastAsia"/>
          <w:color w:val="auto"/>
          <w:kern w:val="0"/>
        </w:rPr>
        <w:t>包括</w:t>
      </w:r>
      <w:r w:rsidR="00FB64B1">
        <w:rPr>
          <w:rFonts w:eastAsia="宋体" w:cs="汉仪书宋二简" w:hint="eastAsia"/>
          <w:color w:val="auto"/>
          <w:kern w:val="0"/>
        </w:rPr>
        <w:t>的</w:t>
      </w:r>
      <w:r w:rsidRPr="00A160FE">
        <w:rPr>
          <w:rFonts w:eastAsia="宋体" w:cs="汉仪书宋二简"/>
          <w:color w:val="auto"/>
          <w:kern w:val="0"/>
        </w:rPr>
        <w:t>情形：</w:t>
      </w:r>
      <w:r w:rsidRPr="00A160FE">
        <w:rPr>
          <w:rFonts w:eastAsia="宋体"/>
          <w:bCs/>
          <w:color w:val="auto"/>
        </w:rPr>
        <w:t>被教唆人拒绝教唆、被教唆人在接受教唆后并未实施犯罪、被教唆人没有实施被教唆的此罪，而是实施了与教唆毫无关联的彼罪、被教唆者在接受教唆前已有犯罪决意</w:t>
      </w:r>
      <w:r w:rsidRPr="00A160FE">
        <w:rPr>
          <w:rFonts w:eastAsia="宋体" w:cs="汉仪书宋二简"/>
          <w:color w:val="auto"/>
          <w:kern w:val="0"/>
        </w:rPr>
        <w:t>等情形。如果被</w:t>
      </w:r>
      <w:r w:rsidRPr="00A160FE">
        <w:rPr>
          <w:rFonts w:eastAsia="宋体" w:cs="汉仪书宋二简" w:hint="eastAsia"/>
          <w:color w:val="auto"/>
          <w:kern w:val="0"/>
        </w:rPr>
        <w:t>教唆</w:t>
      </w:r>
      <w:r w:rsidRPr="00A160FE">
        <w:rPr>
          <w:rFonts w:eastAsia="宋体" w:cs="汉仪书宋二简"/>
          <w:color w:val="auto"/>
          <w:kern w:val="0"/>
        </w:rPr>
        <w:t>者对被</w:t>
      </w:r>
      <w:r w:rsidRPr="00A160FE">
        <w:rPr>
          <w:rFonts w:eastAsia="宋体" w:cs="汉仪书宋二简" w:hint="eastAsia"/>
          <w:color w:val="auto"/>
          <w:kern w:val="0"/>
        </w:rPr>
        <w:t>教唆</w:t>
      </w:r>
      <w:r w:rsidRPr="00A160FE">
        <w:rPr>
          <w:rFonts w:eastAsia="宋体" w:cs="汉仪书宋二简"/>
          <w:color w:val="auto"/>
          <w:kern w:val="0"/>
        </w:rPr>
        <w:t>的罪产生误解或者</w:t>
      </w:r>
      <w:r w:rsidRPr="00A160FE">
        <w:rPr>
          <w:rFonts w:eastAsia="宋体" w:cs="汉仪书宋二简" w:hint="eastAsia"/>
          <w:color w:val="auto"/>
          <w:kern w:val="0"/>
        </w:rPr>
        <w:t>出于</w:t>
      </w:r>
      <w:r w:rsidRPr="00A160FE">
        <w:rPr>
          <w:rFonts w:eastAsia="宋体" w:cs="汉仪书宋二简"/>
          <w:color w:val="auto"/>
          <w:kern w:val="0"/>
        </w:rPr>
        <w:t>其他原因，实施了其他犯罪，或者在犯罪时超出了被</w:t>
      </w:r>
      <w:r w:rsidRPr="00A160FE">
        <w:rPr>
          <w:rFonts w:eastAsia="宋体" w:cs="汉仪书宋二简" w:hint="eastAsia"/>
          <w:color w:val="auto"/>
          <w:kern w:val="0"/>
        </w:rPr>
        <w:t>教唆</w:t>
      </w:r>
      <w:r w:rsidRPr="00A160FE">
        <w:rPr>
          <w:rFonts w:eastAsia="宋体" w:cs="汉仪书宋二简"/>
          <w:color w:val="auto"/>
          <w:kern w:val="0"/>
        </w:rPr>
        <w:t>之罪的范围，</w:t>
      </w:r>
      <w:r w:rsidRPr="00A160FE">
        <w:rPr>
          <w:rFonts w:eastAsia="宋体" w:cs="汉仪书宋二简" w:hint="eastAsia"/>
          <w:color w:val="auto"/>
          <w:kern w:val="0"/>
        </w:rPr>
        <w:t>教唆</w:t>
      </w:r>
      <w:r w:rsidRPr="00A160FE">
        <w:rPr>
          <w:rFonts w:eastAsia="宋体" w:cs="汉仪书宋二简"/>
          <w:color w:val="auto"/>
          <w:kern w:val="0"/>
        </w:rPr>
        <w:t>犯只对自己所</w:t>
      </w:r>
      <w:r w:rsidRPr="00A160FE">
        <w:rPr>
          <w:rFonts w:eastAsia="宋体" w:cs="汉仪书宋二简" w:hint="eastAsia"/>
          <w:color w:val="auto"/>
          <w:kern w:val="0"/>
        </w:rPr>
        <w:t>教唆</w:t>
      </w:r>
      <w:r w:rsidRPr="00A160FE">
        <w:rPr>
          <w:rFonts w:eastAsia="宋体" w:cs="汉仪书宋二简"/>
          <w:color w:val="auto"/>
          <w:kern w:val="0"/>
        </w:rPr>
        <w:t>的犯罪承担责任。</w:t>
      </w:r>
    </w:p>
    <w:p w14:paraId="14453CBE" w14:textId="77777777" w:rsidR="00FB64B1" w:rsidRPr="00A160FE" w:rsidRDefault="00FB64B1" w:rsidP="00FB64B1">
      <w:pPr>
        <w:spacing w:line="400" w:lineRule="exact"/>
        <w:ind w:firstLine="420"/>
        <w:rPr>
          <w:rFonts w:eastAsia="宋体" w:hint="eastAsia"/>
          <w:color w:val="auto"/>
        </w:rPr>
      </w:pPr>
    </w:p>
    <w:p w14:paraId="0A809F78" w14:textId="332987FE" w:rsidR="00A160FE" w:rsidRPr="00FB64B1" w:rsidRDefault="00A160FE" w:rsidP="00296B1E">
      <w:pPr>
        <w:pStyle w:val="3"/>
        <w:rPr>
          <w:rFonts w:hint="eastAsia"/>
        </w:rPr>
      </w:pPr>
      <w:r w:rsidRPr="00A160FE">
        <w:rPr>
          <w:rFonts w:hint="eastAsia"/>
        </w:rPr>
        <w:t>二、作用分类法：主犯、从犯与胁从犯</w:t>
      </w:r>
    </w:p>
    <w:p w14:paraId="037287BA" w14:textId="77777777" w:rsidR="00A160FE" w:rsidRPr="00A160FE" w:rsidRDefault="00A160FE" w:rsidP="00A160FE">
      <w:pPr>
        <w:pStyle w:val="4"/>
        <w:spacing w:line="400" w:lineRule="exact"/>
        <w:ind w:firstLineChars="120" w:firstLine="252"/>
        <w:rPr>
          <w:rFonts w:ascii="宋体" w:eastAsia="宋体" w:hAnsi="宋体"/>
          <w:color w:val="auto"/>
          <w:sz w:val="21"/>
          <w:szCs w:val="21"/>
        </w:rPr>
      </w:pPr>
      <w:r w:rsidRPr="00A160FE">
        <w:rPr>
          <w:rFonts w:ascii="宋体" w:eastAsia="宋体" w:hAnsi="宋体" w:hint="eastAsia"/>
          <w:color w:val="auto"/>
          <w:sz w:val="21"/>
          <w:szCs w:val="21"/>
        </w:rPr>
        <w:t>（一）主犯</w:t>
      </w:r>
    </w:p>
    <w:p w14:paraId="5BCDA8D6" w14:textId="4D36B63F"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组织、领导犯罪集团进行犯罪活动的、或者在共</w:t>
      </w:r>
      <w:r w:rsidRPr="00A160FE">
        <w:rPr>
          <w:rFonts w:eastAsia="宋体" w:cs="汉仪书宋二简"/>
          <w:color w:val="auto"/>
          <w:kern w:val="0"/>
        </w:rPr>
        <w:t>同犯罪中起主要作用的，是主犯。大体可分为三类：</w:t>
      </w:r>
      <w:r w:rsidRPr="00A160FE">
        <w:rPr>
          <w:rFonts w:eastAsia="宋体"/>
          <w:bCs/>
          <w:color w:val="auto"/>
        </w:rPr>
        <w:t>犯罪集团的首要分子；聚众犯罪的首要分子；其他主犯</w:t>
      </w:r>
      <w:r w:rsidRPr="00A160FE">
        <w:rPr>
          <w:rFonts w:eastAsia="宋体" w:cs="汉仪书宋二简"/>
          <w:color w:val="auto"/>
          <w:kern w:val="0"/>
        </w:rPr>
        <w:t>。</w:t>
      </w:r>
    </w:p>
    <w:p w14:paraId="7BD2F168" w14:textId="77777777"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color w:val="auto"/>
          <w:kern w:val="0"/>
        </w:rPr>
        <w:t>犯罪集团的首要分子，是指在集团犯罪中</w:t>
      </w:r>
      <w:r w:rsidRPr="00A160FE">
        <w:rPr>
          <w:rFonts w:eastAsia="宋体" w:cs="汉仪书宋二简" w:hint="eastAsia"/>
          <w:color w:val="auto"/>
          <w:kern w:val="0"/>
        </w:rPr>
        <w:t>起</w:t>
      </w:r>
      <w:r w:rsidRPr="00A160FE">
        <w:rPr>
          <w:rFonts w:eastAsia="宋体" w:cs="汉仪书宋二简"/>
          <w:color w:val="auto"/>
          <w:kern w:val="0"/>
        </w:rPr>
        <w:t>组织、策划、指挥作用的人。犯罪集团的首要分子都是主犯。</w:t>
      </w:r>
    </w:p>
    <w:p w14:paraId="6684108D" w14:textId="6FB9EFAD" w:rsidR="00A160FE" w:rsidRPr="00A160FE" w:rsidRDefault="00A160FE" w:rsidP="00A160FE">
      <w:pPr>
        <w:spacing w:line="400" w:lineRule="exact"/>
        <w:ind w:firstLine="420"/>
        <w:rPr>
          <w:rFonts w:eastAsia="宋体" w:cs="汉仪书宋二简" w:hint="eastAsia"/>
          <w:color w:val="auto"/>
          <w:kern w:val="0"/>
        </w:rPr>
      </w:pPr>
      <w:r w:rsidRPr="00A160FE">
        <w:rPr>
          <w:rFonts w:eastAsia="宋体" w:cs="汉仪书宋二简"/>
          <w:color w:val="auto"/>
          <w:kern w:val="0"/>
        </w:rPr>
        <w:t>聚众犯罪中的首要分子，</w:t>
      </w:r>
      <w:r w:rsidRPr="00A160FE">
        <w:rPr>
          <w:rFonts w:eastAsia="宋体" w:cs="汉仪书宋二简" w:hint="eastAsia"/>
          <w:color w:val="auto"/>
          <w:kern w:val="0"/>
        </w:rPr>
        <w:t>是指</w:t>
      </w:r>
      <w:r w:rsidRPr="00A160FE">
        <w:rPr>
          <w:rFonts w:eastAsia="宋体" w:cs="汉仪书宋二简"/>
          <w:color w:val="auto"/>
          <w:kern w:val="0"/>
        </w:rPr>
        <w:t>在聚众犯罪中起组织、策划、指挥作用</w:t>
      </w:r>
      <w:r w:rsidRPr="00A160FE">
        <w:rPr>
          <w:rFonts w:eastAsia="宋体" w:cs="汉仪书宋二简" w:hint="eastAsia"/>
          <w:color w:val="auto"/>
          <w:kern w:val="0"/>
        </w:rPr>
        <w:t>的人。</w:t>
      </w:r>
    </w:p>
    <w:p w14:paraId="1E859DF0" w14:textId="251B6E37" w:rsidR="00A160FE" w:rsidRPr="00A160FE" w:rsidRDefault="00A160FE" w:rsidP="00296B1E">
      <w:pPr>
        <w:spacing w:line="400" w:lineRule="exact"/>
        <w:ind w:firstLine="420"/>
        <w:rPr>
          <w:rFonts w:eastAsia="宋体" w:cs="汉仪书宋二简" w:hint="eastAsia"/>
          <w:color w:val="auto"/>
          <w:kern w:val="0"/>
        </w:rPr>
      </w:pPr>
      <w:r w:rsidRPr="00A160FE">
        <w:rPr>
          <w:rFonts w:eastAsia="宋体" w:cs="汉仪书宋二简"/>
          <w:color w:val="auto"/>
          <w:kern w:val="0"/>
        </w:rPr>
        <w:t>其他主犯，包括了</w:t>
      </w:r>
      <w:r w:rsidRPr="00A160FE">
        <w:rPr>
          <w:rFonts w:eastAsia="宋体" w:cs="汉仪书宋二简" w:hint="eastAsia"/>
          <w:color w:val="auto"/>
          <w:kern w:val="0"/>
        </w:rPr>
        <w:t>除</w:t>
      </w:r>
      <w:r w:rsidRPr="00A160FE">
        <w:rPr>
          <w:rFonts w:eastAsia="宋体" w:cs="汉仪书宋二简"/>
          <w:color w:val="auto"/>
          <w:kern w:val="0"/>
        </w:rPr>
        <w:t>集团犯罪、聚众犯罪中起主要作用的人</w:t>
      </w:r>
      <w:r w:rsidRPr="00A160FE">
        <w:rPr>
          <w:rFonts w:eastAsia="宋体" w:cs="汉仪书宋二简" w:hint="eastAsia"/>
          <w:color w:val="auto"/>
          <w:kern w:val="0"/>
        </w:rPr>
        <w:t>以外的</w:t>
      </w:r>
      <w:r w:rsidRPr="00A160FE">
        <w:rPr>
          <w:rFonts w:eastAsia="宋体" w:cs="汉仪书宋二简"/>
          <w:color w:val="auto"/>
          <w:kern w:val="0"/>
        </w:rPr>
        <w:t>，</w:t>
      </w:r>
      <w:r w:rsidRPr="00A160FE">
        <w:rPr>
          <w:rFonts w:eastAsia="宋体" w:cs="汉仪书宋二简" w:hint="eastAsia"/>
          <w:color w:val="auto"/>
          <w:kern w:val="0"/>
        </w:rPr>
        <w:t>在</w:t>
      </w:r>
      <w:r w:rsidRPr="00A160FE">
        <w:rPr>
          <w:rFonts w:eastAsia="宋体" w:cs="汉仪书宋二简"/>
          <w:color w:val="auto"/>
          <w:kern w:val="0"/>
        </w:rPr>
        <w:t>一般共同犯罪中起主要作用的人。在一般共同犯罪中起主要作用的人，</w:t>
      </w:r>
      <w:r w:rsidRPr="00A160FE">
        <w:rPr>
          <w:rFonts w:eastAsia="宋体" w:cs="汉仪书宋二简" w:hint="eastAsia"/>
          <w:color w:val="auto"/>
          <w:kern w:val="0"/>
        </w:rPr>
        <w:t>通常</w:t>
      </w:r>
      <w:r w:rsidRPr="00A160FE">
        <w:rPr>
          <w:rFonts w:eastAsia="宋体" w:cs="汉仪书宋二简"/>
          <w:color w:val="auto"/>
          <w:kern w:val="0"/>
        </w:rPr>
        <w:t>包括：</w:t>
      </w:r>
      <w:r w:rsidR="00142942">
        <w:rPr>
          <w:rFonts w:eastAsia="宋体" w:cs="汉仪书宋二简" w:hint="eastAsia"/>
          <w:color w:val="auto"/>
          <w:kern w:val="0"/>
        </w:rPr>
        <w:t>正犯和教唆犯</w:t>
      </w:r>
      <w:r w:rsidR="00296B1E">
        <w:rPr>
          <w:rFonts w:eastAsia="宋体" w:cs="汉仪书宋二简" w:hint="eastAsia"/>
          <w:color w:val="auto"/>
          <w:kern w:val="0"/>
        </w:rPr>
        <w:t>。</w:t>
      </w:r>
    </w:p>
    <w:p w14:paraId="0708D4A3" w14:textId="77777777" w:rsidR="00A160FE" w:rsidRPr="00A160FE" w:rsidRDefault="00A160FE" w:rsidP="00A160FE">
      <w:pPr>
        <w:pStyle w:val="4"/>
        <w:spacing w:line="400" w:lineRule="exact"/>
        <w:ind w:firstLineChars="120" w:firstLine="252"/>
        <w:rPr>
          <w:rFonts w:ascii="宋体" w:eastAsia="宋体" w:hAnsi="宋体"/>
          <w:color w:val="auto"/>
          <w:sz w:val="21"/>
          <w:szCs w:val="21"/>
        </w:rPr>
      </w:pPr>
      <w:r w:rsidRPr="00A160FE">
        <w:rPr>
          <w:rFonts w:ascii="宋体" w:eastAsia="宋体" w:hAnsi="宋体"/>
          <w:color w:val="auto"/>
          <w:sz w:val="21"/>
          <w:szCs w:val="21"/>
        </w:rPr>
        <w:t>（二）从犯</w:t>
      </w:r>
    </w:p>
    <w:p w14:paraId="78D21986" w14:textId="285FF2EC"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color w:val="auto"/>
          <w:kern w:val="0"/>
        </w:rPr>
        <w:t>从犯，是指</w:t>
      </w:r>
      <w:r w:rsidRPr="00A160FE">
        <w:rPr>
          <w:rFonts w:eastAsia="宋体"/>
          <w:bCs/>
          <w:color w:val="auto"/>
        </w:rPr>
        <w:t>在共同犯罪中起次要或者辅助作用的人</w:t>
      </w:r>
      <w:r w:rsidRPr="00A160FE">
        <w:rPr>
          <w:rFonts w:eastAsia="宋体" w:cs="汉仪书宋二简"/>
          <w:color w:val="auto"/>
          <w:kern w:val="0"/>
        </w:rPr>
        <w:t>。在共同犯罪中起次要作用的人，是指次要的正犯。</w:t>
      </w:r>
    </w:p>
    <w:p w14:paraId="46EB17E9" w14:textId="485BB374" w:rsidR="00296B1E" w:rsidRDefault="00296B1E" w:rsidP="00AA0F8C">
      <w:pPr>
        <w:spacing w:line="400" w:lineRule="exact"/>
        <w:ind w:firstLineChars="135" w:firstLine="283"/>
        <w:rPr>
          <w:rFonts w:eastAsia="宋体" w:cs="汉仪书宋二简" w:hint="eastAsia"/>
          <w:color w:val="auto"/>
          <w:kern w:val="0"/>
        </w:rPr>
      </w:pPr>
      <w:r>
        <w:rPr>
          <w:rFonts w:eastAsia="宋体" w:cs="汉仪书宋二简" w:hint="eastAsia"/>
          <w:color w:val="auto"/>
          <w:kern w:val="0"/>
        </w:rPr>
        <w:t>（三）胁从犯</w:t>
      </w:r>
    </w:p>
    <w:p w14:paraId="2F2A1F3E" w14:textId="3862F202"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胁从犯是被胁迫参加犯罪的人，即在他人威胁下不完全自</w:t>
      </w:r>
      <w:r w:rsidRPr="00A160FE">
        <w:rPr>
          <w:rFonts w:eastAsia="宋体" w:cs="汉仪书宋二简"/>
          <w:color w:val="auto"/>
          <w:kern w:val="0"/>
        </w:rPr>
        <w:t>愿地参加共同犯罪，并</w:t>
      </w:r>
      <w:r w:rsidRPr="00A160FE">
        <w:rPr>
          <w:rFonts w:eastAsia="宋体"/>
          <w:bCs/>
          <w:color w:val="auto"/>
        </w:rPr>
        <w:t>在共同犯罪中起较小作用</w:t>
      </w:r>
      <w:r w:rsidRPr="00A160FE">
        <w:rPr>
          <w:rFonts w:eastAsia="宋体" w:cs="汉仪书宋二简"/>
          <w:color w:val="auto"/>
          <w:kern w:val="0"/>
        </w:rPr>
        <w:t>的参与人</w:t>
      </w:r>
      <w:r w:rsidRPr="00A160FE">
        <w:rPr>
          <w:rFonts w:eastAsia="宋体" w:cs="汉仪书宋二简" w:hint="eastAsia"/>
          <w:color w:val="auto"/>
          <w:kern w:val="0"/>
        </w:rPr>
        <w:t>。对于被胁迫参加犯罪的，应当按照他的犯罪情节减轻处罚或者免除处罚。</w:t>
      </w:r>
    </w:p>
    <w:p w14:paraId="00F415EC" w14:textId="77777777" w:rsidR="00296B1E" w:rsidRDefault="00296B1E" w:rsidP="00A160FE">
      <w:pPr>
        <w:pStyle w:val="2"/>
        <w:rPr>
          <w:rFonts w:ascii="宋体" w:eastAsia="宋体" w:hAnsi="宋体"/>
          <w:color w:val="auto"/>
          <w:sz w:val="21"/>
          <w:szCs w:val="21"/>
        </w:rPr>
      </w:pPr>
    </w:p>
    <w:p w14:paraId="0E7F70FF" w14:textId="77777777" w:rsidR="00E64CE7" w:rsidRPr="00E64CE7" w:rsidRDefault="00E64CE7" w:rsidP="00E64CE7">
      <w:pPr>
        <w:ind w:firstLine="420"/>
        <w:rPr>
          <w:rFonts w:hint="eastAsia"/>
        </w:rPr>
      </w:pPr>
    </w:p>
    <w:p w14:paraId="3B12BA80" w14:textId="77777777" w:rsidR="00A160FE" w:rsidRPr="00ED24D0" w:rsidRDefault="00A160FE" w:rsidP="00296B1E">
      <w:pPr>
        <w:pStyle w:val="1"/>
        <w:jc w:val="center"/>
        <w:rPr>
          <w:rFonts w:ascii="宋体" w:eastAsia="宋体" w:hAnsi="宋体"/>
          <w:color w:val="auto"/>
          <w:szCs w:val="24"/>
        </w:rPr>
      </w:pPr>
      <w:bookmarkStart w:id="2" w:name="_Toc1740874510"/>
      <w:bookmarkStart w:id="3" w:name="_Toc183875526"/>
      <w:r w:rsidRPr="00ED24D0">
        <w:rPr>
          <w:rFonts w:ascii="宋体" w:eastAsia="宋体" w:hAnsi="宋体" w:hint="eastAsia"/>
          <w:color w:val="auto"/>
          <w:szCs w:val="24"/>
        </w:rPr>
        <w:t>第四节  共同犯罪的特殊问题</w:t>
      </w:r>
      <w:bookmarkEnd w:id="2"/>
      <w:bookmarkEnd w:id="3"/>
    </w:p>
    <w:p w14:paraId="763CA439" w14:textId="77777777" w:rsidR="00A160FE" w:rsidRPr="00A160FE" w:rsidRDefault="00A160FE" w:rsidP="00296B1E">
      <w:pPr>
        <w:spacing w:line="400" w:lineRule="exact"/>
        <w:ind w:firstLineChars="0" w:firstLine="0"/>
        <w:rPr>
          <w:rFonts w:eastAsia="宋体" w:hint="eastAsia"/>
          <w:color w:val="auto"/>
        </w:rPr>
      </w:pPr>
    </w:p>
    <w:p w14:paraId="0F7523DC" w14:textId="487A3855" w:rsidR="00A160FE" w:rsidRPr="00296B1E" w:rsidRDefault="00A160FE" w:rsidP="00296B1E">
      <w:pPr>
        <w:pStyle w:val="3"/>
        <w:rPr>
          <w:rFonts w:hint="eastAsia"/>
        </w:rPr>
      </w:pPr>
      <w:r w:rsidRPr="00296B1E">
        <w:rPr>
          <w:rFonts w:hint="eastAsia"/>
        </w:rPr>
        <w:t>一、承继的共同犯</w:t>
      </w:r>
      <w:r w:rsidR="00296B1E" w:rsidRPr="00296B1E">
        <w:rPr>
          <w:rFonts w:hint="eastAsia"/>
        </w:rPr>
        <w:t>罪</w:t>
      </w:r>
      <w:r w:rsidR="00296B1E">
        <w:rPr>
          <w:rFonts w:hint="eastAsia"/>
        </w:rPr>
        <w:t>（重点、必考）</w:t>
      </w:r>
    </w:p>
    <w:p w14:paraId="7DBC58DE" w14:textId="77777777" w:rsidR="00E64CE7" w:rsidRDefault="00E64CE7" w:rsidP="00296B1E">
      <w:pPr>
        <w:ind w:firstLine="428"/>
        <w:rPr>
          <w:rFonts w:eastAsia="宋体"/>
          <w:b/>
          <w:bCs/>
          <w:color w:val="auto"/>
        </w:rPr>
      </w:pPr>
    </w:p>
    <w:p w14:paraId="3F1FC5EC" w14:textId="7ECDFD47" w:rsidR="00E64CE7" w:rsidRDefault="00ED24D0" w:rsidP="00296B1E">
      <w:pPr>
        <w:ind w:firstLine="428"/>
        <w:rPr>
          <w:rFonts w:eastAsia="宋体"/>
          <w:b/>
          <w:bCs/>
          <w:color w:val="auto"/>
        </w:rPr>
      </w:pPr>
      <w:r>
        <w:rPr>
          <w:rFonts w:eastAsia="宋体"/>
          <w:b/>
          <w:bCs/>
          <w:noProof/>
          <w:color w:val="auto"/>
        </w:rPr>
        <mc:AlternateContent>
          <mc:Choice Requires="wps">
            <w:drawing>
              <wp:anchor distT="0" distB="0" distL="114300" distR="114300" simplePos="0" relativeHeight="251679744" behindDoc="0" locked="0" layoutInCell="1" allowOverlap="1" wp14:anchorId="624DE823" wp14:editId="3BBF36A0">
                <wp:simplePos x="0" y="0"/>
                <wp:positionH relativeFrom="column">
                  <wp:posOffset>1898361</wp:posOffset>
                </wp:positionH>
                <wp:positionV relativeFrom="paragraph">
                  <wp:posOffset>-389098</wp:posOffset>
                </wp:positionV>
                <wp:extent cx="2833320" cy="586997"/>
                <wp:effectExtent l="0" t="0" r="0" b="0"/>
                <wp:wrapNone/>
                <wp:docPr id="173820659" name="文本框 7"/>
                <wp:cNvGraphicFramePr/>
                <a:graphic xmlns:a="http://schemas.openxmlformats.org/drawingml/2006/main">
                  <a:graphicData uri="http://schemas.microsoft.com/office/word/2010/wordprocessingShape">
                    <wps:wsp>
                      <wps:cNvSpPr txBox="1"/>
                      <wps:spPr>
                        <a:xfrm>
                          <a:off x="0" y="0"/>
                          <a:ext cx="2833320" cy="586997"/>
                        </a:xfrm>
                        <a:prstGeom prst="rect">
                          <a:avLst/>
                        </a:prstGeom>
                        <a:noFill/>
                        <a:ln w="6350">
                          <a:noFill/>
                        </a:ln>
                      </wps:spPr>
                      <wps:txbx>
                        <w:txbxContent>
                          <w:p w14:paraId="11F49FB7" w14:textId="77777777" w:rsidR="00ED24D0" w:rsidRDefault="00ED24D0" w:rsidP="00ED24D0">
                            <w:pPr>
                              <w:ind w:firstLine="420"/>
                              <w:rPr>
                                <w:rFonts w:ascii="楷体" w:eastAsia="楷体" w:hAnsi="楷体"/>
                              </w:rPr>
                            </w:pPr>
                            <w:r w:rsidRPr="00ED24D0">
                              <w:rPr>
                                <w:rFonts w:ascii="楷体" w:eastAsia="楷体" w:hAnsi="楷体" w:hint="eastAsia"/>
                              </w:rPr>
                              <w:t>加入</w:t>
                            </w:r>
                            <w:r>
                              <w:rPr>
                                <w:rFonts w:ascii="楷体" w:eastAsia="楷体" w:hAnsi="楷体" w:hint="eastAsia"/>
                              </w:rPr>
                              <w:t>后，承继的共犯对该段</w:t>
                            </w:r>
                          </w:p>
                          <w:p w14:paraId="2C929AF2" w14:textId="05185800" w:rsidR="00ED24D0" w:rsidRPr="00ED24D0" w:rsidRDefault="00ED24D0" w:rsidP="00ED24D0">
                            <w:pPr>
                              <w:ind w:firstLine="420"/>
                              <w:rPr>
                                <w:rFonts w:ascii="楷体" w:eastAsia="楷体" w:hAnsi="楷体"/>
                              </w:rPr>
                            </w:pPr>
                            <w:r>
                              <w:rPr>
                                <w:rFonts w:ascii="楷体" w:eastAsia="楷体" w:hAnsi="楷体" w:hint="eastAsia"/>
                              </w:rPr>
                              <w:t>行为结果负责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DE823" id="_x0000_t202" coordsize="21600,21600" o:spt="202" path="m,l,21600r21600,l21600,xe">
                <v:stroke joinstyle="miter"/>
                <v:path gradientshapeok="t" o:connecttype="rect"/>
              </v:shapetype>
              <v:shape id="文本框 7" o:spid="_x0000_s1026" type="#_x0000_t202" style="position:absolute;left:0;text-align:left;margin-left:149.5pt;margin-top:-30.65pt;width:223.1pt;height:4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" filled="f" stroked="f" strokeweight=".5pt">
                <v:textbox>
                  <w:txbxContent>
                    <w:p w14:paraId="11F49FB7" w14:textId="77777777" w:rsidR="00ED24D0" w:rsidRDefault="00ED24D0" w:rsidP="00ED24D0">
                      <w:pPr>
                        <w:ind w:firstLine="420"/>
                        <w:rPr>
                          <w:rFonts w:ascii="楷体" w:eastAsia="楷体" w:hAnsi="楷体"/>
                        </w:rPr>
                      </w:pPr>
                      <w:r w:rsidRPr="00ED24D0">
                        <w:rPr>
                          <w:rFonts w:ascii="楷体" w:eastAsia="楷体" w:hAnsi="楷体" w:hint="eastAsia"/>
                        </w:rPr>
                        <w:t>加入</w:t>
                      </w:r>
                      <w:r>
                        <w:rPr>
                          <w:rFonts w:ascii="楷体" w:eastAsia="楷体" w:hAnsi="楷体" w:hint="eastAsia"/>
                        </w:rPr>
                        <w:t>后，承继的共犯对该段</w:t>
                      </w:r>
                    </w:p>
                    <w:p w14:paraId="2C929AF2" w14:textId="05185800" w:rsidR="00ED24D0" w:rsidRPr="00ED24D0" w:rsidRDefault="00ED24D0" w:rsidP="00ED24D0">
                      <w:pPr>
                        <w:ind w:firstLine="420"/>
                        <w:rPr>
                          <w:rFonts w:ascii="楷体" w:eastAsia="楷体" w:hAnsi="楷体"/>
                        </w:rPr>
                      </w:pPr>
                      <w:r>
                        <w:rPr>
                          <w:rFonts w:ascii="楷体" w:eastAsia="楷体" w:hAnsi="楷体" w:hint="eastAsia"/>
                        </w:rPr>
                        <w:t>行为结果负责</w:t>
                      </w:r>
                    </w:p>
                  </w:txbxContent>
                </v:textbox>
              </v:shape>
            </w:pict>
          </mc:Fallback>
        </mc:AlternateContent>
      </w:r>
      <w:r>
        <w:rPr>
          <w:rFonts w:eastAsia="宋体"/>
          <w:b/>
          <w:bCs/>
          <w:noProof/>
          <w:color w:val="auto"/>
        </w:rPr>
        <mc:AlternateContent>
          <mc:Choice Requires="wps">
            <w:drawing>
              <wp:anchor distT="0" distB="0" distL="114300" distR="114300" simplePos="0" relativeHeight="251677696" behindDoc="0" locked="0" layoutInCell="1" allowOverlap="1" wp14:anchorId="359DD8BB" wp14:editId="537C3753">
                <wp:simplePos x="0" y="0"/>
                <wp:positionH relativeFrom="column">
                  <wp:posOffset>468178</wp:posOffset>
                </wp:positionH>
                <wp:positionV relativeFrom="paragraph">
                  <wp:posOffset>-297815</wp:posOffset>
                </wp:positionV>
                <wp:extent cx="1050202" cy="406821"/>
                <wp:effectExtent l="0" t="0" r="0" b="0"/>
                <wp:wrapNone/>
                <wp:docPr id="363196041" name="文本框 7"/>
                <wp:cNvGraphicFramePr/>
                <a:graphic xmlns:a="http://schemas.openxmlformats.org/drawingml/2006/main">
                  <a:graphicData uri="http://schemas.microsoft.com/office/word/2010/wordprocessingShape">
                    <wps:wsp>
                      <wps:cNvSpPr txBox="1"/>
                      <wps:spPr>
                        <a:xfrm>
                          <a:off x="0" y="0"/>
                          <a:ext cx="1050202" cy="406821"/>
                        </a:xfrm>
                        <a:prstGeom prst="rect">
                          <a:avLst/>
                        </a:prstGeom>
                        <a:noFill/>
                        <a:ln w="6350">
                          <a:noFill/>
                        </a:ln>
                      </wps:spPr>
                      <wps:txbx>
                        <w:txbxContent>
                          <w:p w14:paraId="51E06B7B" w14:textId="0F75D5E2" w:rsidR="00ED24D0" w:rsidRPr="00ED24D0" w:rsidRDefault="00ED24D0">
                            <w:pPr>
                              <w:ind w:firstLine="420"/>
                              <w:rPr>
                                <w:rFonts w:ascii="楷体" w:eastAsia="楷体" w:hAnsi="楷体"/>
                              </w:rPr>
                            </w:pPr>
                            <w:r w:rsidRPr="00ED24D0">
                              <w:rPr>
                                <w:rFonts w:ascii="楷体" w:eastAsia="楷体" w:hAnsi="楷体" w:hint="eastAsia"/>
                              </w:rPr>
                              <w:t>加入前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9DD8BB" id="_x0000_s1027" type="#_x0000_t202" style="position:absolute;left:0;text-align:left;margin-left:36.85pt;margin-top:-23.45pt;width:82.7pt;height:32.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" filled="f" stroked="f" strokeweight=".5pt">
                <v:textbox>
                  <w:txbxContent>
                    <w:p w14:paraId="51E06B7B" w14:textId="0F75D5E2" w:rsidR="00ED24D0" w:rsidRPr="00ED24D0" w:rsidRDefault="00ED24D0">
                      <w:pPr>
                        <w:ind w:firstLine="420"/>
                        <w:rPr>
                          <w:rFonts w:ascii="楷体" w:eastAsia="楷体" w:hAnsi="楷体"/>
                        </w:rPr>
                      </w:pPr>
                      <w:r w:rsidRPr="00ED24D0">
                        <w:rPr>
                          <w:rFonts w:ascii="楷体" w:eastAsia="楷体" w:hAnsi="楷体" w:hint="eastAsia"/>
                        </w:rPr>
                        <w:t>加入前</w:t>
                      </w:r>
                    </w:p>
                  </w:txbxContent>
                </v:textbox>
              </v:shape>
            </w:pict>
          </mc:Fallback>
        </mc:AlternateContent>
      </w:r>
      <w:r w:rsidR="00E64CE7">
        <w:rPr>
          <w:rFonts w:eastAsia="宋体"/>
          <w:b/>
          <w:bCs/>
          <w:noProof/>
          <w:color w:val="auto"/>
        </w:rPr>
        <mc:AlternateContent>
          <mc:Choice Requires="wps">
            <w:drawing>
              <wp:anchor distT="0" distB="0" distL="114300" distR="114300" simplePos="0" relativeHeight="251675648" behindDoc="0" locked="0" layoutInCell="1" allowOverlap="1" wp14:anchorId="5DEBB492" wp14:editId="0D6FB11B">
                <wp:simplePos x="0" y="0"/>
                <wp:positionH relativeFrom="column">
                  <wp:posOffset>2152461</wp:posOffset>
                </wp:positionH>
                <wp:positionV relativeFrom="paragraph">
                  <wp:posOffset>207324</wp:posOffset>
                </wp:positionV>
                <wp:extent cx="0" cy="153909"/>
                <wp:effectExtent l="63500" t="25400" r="38100" b="11430"/>
                <wp:wrapNone/>
                <wp:docPr id="1570410474" name="直线箭头连接符 4"/>
                <wp:cNvGraphicFramePr/>
                <a:graphic xmlns:a="http://schemas.openxmlformats.org/drawingml/2006/main">
                  <a:graphicData uri="http://schemas.microsoft.com/office/word/2010/wordprocessingShape">
                    <wps:wsp>
                      <wps:cNvCnPr/>
                      <wps:spPr>
                        <a:xfrm flipV="1">
                          <a:off x="0" y="0"/>
                          <a:ext cx="0" cy="1539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2AC33F" id="_x0000_t32" coordsize="21600,21600" o:spt="32" o:oned="t" path="m,l21600,21600e" filled="f">
                <v:path arrowok="t" fillok="f" o:connecttype="none"/>
                <o:lock v:ext="edit" shapetype="t"/>
              </v:shapetype>
              <v:shape id="直线箭头连接符 4" o:spid="_x0000_s1026" type="#_x0000_t32" style="position:absolute;margin-left:169.5pt;margin-top:16.3pt;width:0;height:12.1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" strokecolor="#156082 [3204]" strokeweight=".5pt">
                <v:stroke endarrow="block" joinstyle="miter"/>
              </v:shape>
            </w:pict>
          </mc:Fallback>
        </mc:AlternateContent>
      </w:r>
      <w:r w:rsidR="00E64CE7">
        <w:rPr>
          <w:rFonts w:eastAsia="宋体"/>
          <w:b/>
          <w:bCs/>
          <w:noProof/>
          <w:color w:val="auto"/>
        </w:rPr>
        <mc:AlternateContent>
          <mc:Choice Requires="wps">
            <w:drawing>
              <wp:anchor distT="0" distB="0" distL="114300" distR="114300" simplePos="0" relativeHeight="251674624" behindDoc="0" locked="0" layoutInCell="1" allowOverlap="1" wp14:anchorId="1C524067" wp14:editId="7A6117AD">
                <wp:simplePos x="0" y="0"/>
                <wp:positionH relativeFrom="column">
                  <wp:posOffset>2152461</wp:posOffset>
                </wp:positionH>
                <wp:positionV relativeFrom="paragraph">
                  <wp:posOffset>71522</wp:posOffset>
                </wp:positionV>
                <wp:extent cx="0" cy="81607"/>
                <wp:effectExtent l="0" t="0" r="12700" b="7620"/>
                <wp:wrapNone/>
                <wp:docPr id="832818146" name="直线连接符 2"/>
                <wp:cNvGraphicFramePr/>
                <a:graphic xmlns:a="http://schemas.openxmlformats.org/drawingml/2006/main">
                  <a:graphicData uri="http://schemas.microsoft.com/office/word/2010/wordprocessingShape">
                    <wps:wsp>
                      <wps:cNvCnPr/>
                      <wps:spPr>
                        <a:xfrm>
                          <a:off x="0" y="0"/>
                          <a:ext cx="0" cy="816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2BF2A" id="直线连接符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9.5pt,5.65pt" to="169.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" strokecolor="#156082 [3204]" strokeweight=".5pt">
                <v:stroke joinstyle="miter"/>
              </v:line>
            </w:pict>
          </mc:Fallback>
        </mc:AlternateContent>
      </w:r>
      <w:r w:rsidR="00E64CE7">
        <w:rPr>
          <w:rFonts w:eastAsia="宋体"/>
          <w:b/>
          <w:bCs/>
          <w:noProof/>
          <w:color w:val="auto"/>
        </w:rPr>
        <mc:AlternateContent>
          <mc:Choice Requires="wps">
            <w:drawing>
              <wp:anchor distT="0" distB="0" distL="114300" distR="114300" simplePos="0" relativeHeight="251673600" behindDoc="0" locked="0" layoutInCell="1" allowOverlap="1" wp14:anchorId="3A12A785" wp14:editId="0379E8F2">
                <wp:simplePos x="0" y="0"/>
                <wp:positionH relativeFrom="column">
                  <wp:posOffset>278394</wp:posOffset>
                </wp:positionH>
                <wp:positionV relativeFrom="paragraph">
                  <wp:posOffset>153004</wp:posOffset>
                </wp:positionV>
                <wp:extent cx="3730028" cy="0"/>
                <wp:effectExtent l="0" t="63500" r="0" b="76200"/>
                <wp:wrapNone/>
                <wp:docPr id="1691118595" name="直线箭头连接符 1"/>
                <wp:cNvGraphicFramePr/>
                <a:graphic xmlns:a="http://schemas.openxmlformats.org/drawingml/2006/main">
                  <a:graphicData uri="http://schemas.microsoft.com/office/word/2010/wordprocessingShape">
                    <wps:wsp>
                      <wps:cNvCnPr/>
                      <wps:spPr>
                        <a:xfrm>
                          <a:off x="0" y="0"/>
                          <a:ext cx="37300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50589" id="直线箭头连接符 1" o:spid="_x0000_s1026" type="#_x0000_t32" style="position:absolute;margin-left:21.9pt;margin-top:12.05pt;width:293.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" strokecolor="#156082 [3204]" strokeweight=".5pt">
                <v:stroke endarrow="block" joinstyle="miter"/>
              </v:shape>
            </w:pict>
          </mc:Fallback>
        </mc:AlternateContent>
      </w:r>
    </w:p>
    <w:p w14:paraId="61D2E3C9" w14:textId="585D5568" w:rsidR="00E64CE7" w:rsidRDefault="00E64CE7" w:rsidP="001A4C5F">
      <w:pPr>
        <w:ind w:firstLine="428"/>
        <w:rPr>
          <w:rFonts w:eastAsia="宋体" w:hint="eastAsia"/>
          <w:b/>
          <w:bCs/>
          <w:color w:val="auto"/>
        </w:rPr>
      </w:pPr>
      <w:r>
        <w:rPr>
          <w:rFonts w:eastAsia="宋体"/>
          <w:b/>
          <w:bCs/>
          <w:noProof/>
          <w:color w:val="auto"/>
        </w:rPr>
        <mc:AlternateContent>
          <mc:Choice Requires="wps">
            <w:drawing>
              <wp:anchor distT="0" distB="0" distL="114300" distR="114300" simplePos="0" relativeHeight="251676672" behindDoc="0" locked="0" layoutInCell="1" allowOverlap="1" wp14:anchorId="17360AED" wp14:editId="2477B3DB">
                <wp:simplePos x="0" y="0"/>
                <wp:positionH relativeFrom="column">
                  <wp:posOffset>1618162</wp:posOffset>
                </wp:positionH>
                <wp:positionV relativeFrom="paragraph">
                  <wp:posOffset>17252</wp:posOffset>
                </wp:positionV>
                <wp:extent cx="950614" cy="398353"/>
                <wp:effectExtent l="0" t="0" r="0" b="0"/>
                <wp:wrapNone/>
                <wp:docPr id="2003526085" name="文本框 5"/>
                <wp:cNvGraphicFramePr/>
                <a:graphic xmlns:a="http://schemas.openxmlformats.org/drawingml/2006/main">
                  <a:graphicData uri="http://schemas.microsoft.com/office/word/2010/wordprocessingShape">
                    <wps:wsp>
                      <wps:cNvSpPr txBox="1"/>
                      <wps:spPr>
                        <a:xfrm>
                          <a:off x="0" y="0"/>
                          <a:ext cx="950614" cy="398353"/>
                        </a:xfrm>
                        <a:prstGeom prst="rect">
                          <a:avLst/>
                        </a:prstGeom>
                        <a:noFill/>
                        <a:ln w="6350">
                          <a:noFill/>
                        </a:ln>
                      </wps:spPr>
                      <wps:txbx>
                        <w:txbxContent>
                          <w:p w14:paraId="3AC5B560" w14:textId="45B0D36D" w:rsidR="00E64CE7" w:rsidRPr="00E64CE7" w:rsidRDefault="00E64CE7">
                            <w:pPr>
                              <w:ind w:firstLine="420"/>
                              <w:rPr>
                                <w:rFonts w:ascii="楷体" w:eastAsia="楷体" w:hAnsi="楷体"/>
                              </w:rPr>
                            </w:pPr>
                            <w:r w:rsidRPr="00E64CE7">
                              <w:rPr>
                                <w:rFonts w:ascii="楷体" w:eastAsia="楷体" w:hAnsi="楷体" w:hint="eastAsia"/>
                              </w:rPr>
                              <w:t>加入时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0AED" id="文本框 5" o:spid="_x0000_s1028" type="#_x0000_t202" style="position:absolute;left:0;text-align:left;margin-left:127.4pt;margin-top:1.35pt;width:74.85pt;height:3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MOGwIAADI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" filled="f" stroked="f" strokeweight=".5pt">
                <v:textbox>
                  <w:txbxContent>
                    <w:p w14:paraId="3AC5B560" w14:textId="45B0D36D" w:rsidR="00E64CE7" w:rsidRPr="00E64CE7" w:rsidRDefault="00E64CE7">
                      <w:pPr>
                        <w:ind w:firstLine="420"/>
                        <w:rPr>
                          <w:rFonts w:ascii="楷体" w:eastAsia="楷体" w:hAnsi="楷体"/>
                        </w:rPr>
                      </w:pPr>
                      <w:r w:rsidRPr="00E64CE7">
                        <w:rPr>
                          <w:rFonts w:ascii="楷体" w:eastAsia="楷体" w:hAnsi="楷体" w:hint="eastAsia"/>
                        </w:rPr>
                        <w:t>加入时</w:t>
                      </w:r>
                    </w:p>
                  </w:txbxContent>
                </v:textbox>
              </v:shape>
            </w:pict>
          </mc:Fallback>
        </mc:AlternateContent>
      </w:r>
    </w:p>
    <w:p w14:paraId="17FD24EB" w14:textId="2762A998" w:rsidR="00296B1E" w:rsidRPr="00296B1E" w:rsidRDefault="00296B1E" w:rsidP="00296B1E">
      <w:pPr>
        <w:ind w:firstLine="428"/>
        <w:rPr>
          <w:rFonts w:hint="eastAsia"/>
        </w:rPr>
      </w:pPr>
      <w:r>
        <w:rPr>
          <w:rFonts w:eastAsia="宋体" w:hint="eastAsia"/>
          <w:b/>
          <w:bCs/>
          <w:color w:val="auto"/>
        </w:rPr>
        <w:lastRenderedPageBreak/>
        <w:t>承继的共同犯罪</w:t>
      </w:r>
      <w:r w:rsidRPr="00296B1E">
        <w:rPr>
          <w:rFonts w:eastAsia="宋体" w:hint="eastAsia"/>
          <w:b/>
          <w:bCs/>
          <w:color w:val="auto"/>
        </w:rPr>
        <w:t>是共同犯罪，与普通共同犯罪不一样，因为只参与了部分行为</w:t>
      </w:r>
      <w:r>
        <w:rPr>
          <w:rFonts w:eastAsia="宋体" w:hint="eastAsia"/>
          <w:b/>
          <w:bCs/>
          <w:color w:val="auto"/>
        </w:rPr>
        <w:t>，对参与前的行为不负责任</w:t>
      </w:r>
      <w:r w:rsidR="00AA0F8C">
        <w:rPr>
          <w:rFonts w:eastAsia="宋体" w:hint="eastAsia"/>
          <w:b/>
          <w:bCs/>
          <w:color w:val="auto"/>
        </w:rPr>
        <w:t>。</w:t>
      </w:r>
    </w:p>
    <w:p w14:paraId="1540354A" w14:textId="33365E36" w:rsidR="00296B1E" w:rsidRPr="00296B1E" w:rsidRDefault="00A160FE" w:rsidP="00A160FE">
      <w:pPr>
        <w:spacing w:line="400" w:lineRule="exact"/>
        <w:ind w:firstLine="420"/>
        <w:rPr>
          <w:rFonts w:eastAsia="宋体" w:cs="汉仪书宋二简" w:hint="eastAsia"/>
          <w:b/>
          <w:bCs/>
          <w:color w:val="auto"/>
          <w:kern w:val="0"/>
        </w:rPr>
      </w:pPr>
      <w:r w:rsidRPr="00A160FE">
        <w:rPr>
          <w:rFonts w:eastAsia="宋体" w:cs="汉仪书宋二简"/>
          <w:color w:val="auto"/>
          <w:kern w:val="0"/>
        </w:rPr>
        <w:t>承继的共同犯罪，即前行为人在实行部分犯罪行为之后，在</w:t>
      </w:r>
      <w:r w:rsidRPr="00A160FE">
        <w:rPr>
          <w:rFonts w:eastAsia="宋体"/>
          <w:bCs/>
          <w:color w:val="auto"/>
        </w:rPr>
        <w:t>犯罪行为尚未终了（完全结束）之前</w:t>
      </w:r>
      <w:r w:rsidRPr="00A160FE">
        <w:rPr>
          <w:rFonts w:eastAsia="宋体" w:cs="汉仪书宋二简"/>
          <w:color w:val="auto"/>
          <w:kern w:val="0"/>
        </w:rPr>
        <w:t>，后行为人</w:t>
      </w:r>
      <w:r w:rsidRPr="00A160FE">
        <w:rPr>
          <w:rFonts w:eastAsia="宋体"/>
          <w:bCs/>
          <w:color w:val="auto"/>
        </w:rPr>
        <w:t>以共同犯罪故意中途加入</w:t>
      </w:r>
      <w:r w:rsidRPr="00A160FE">
        <w:rPr>
          <w:rFonts w:eastAsia="宋体" w:cs="汉仪书宋二简"/>
          <w:color w:val="auto"/>
          <w:kern w:val="0"/>
        </w:rPr>
        <w:t>该犯罪，与前行为人共同参与实施犯罪行为的情况。</w:t>
      </w:r>
      <w:r w:rsidR="00296B1E">
        <w:rPr>
          <w:rFonts w:eastAsia="宋体" w:cs="汉仪书宋二简" w:hint="eastAsia"/>
          <w:color w:val="auto"/>
          <w:kern w:val="0"/>
        </w:rPr>
        <w:t>——</w:t>
      </w:r>
      <w:r w:rsidR="00296B1E" w:rsidRPr="00296B1E">
        <w:rPr>
          <w:rFonts w:eastAsia="宋体" w:cs="汉仪书宋二简" w:hint="eastAsia"/>
          <w:b/>
          <w:bCs/>
          <w:color w:val="auto"/>
          <w:kern w:val="0"/>
        </w:rPr>
        <w:t>加入的时间点一定是中间的过程</w:t>
      </w:r>
    </w:p>
    <w:p w14:paraId="1BED59DC" w14:textId="706A2EA4" w:rsidR="00A160FE" w:rsidRPr="00A160FE" w:rsidRDefault="00A160FE" w:rsidP="00A160FE">
      <w:pPr>
        <w:spacing w:line="400" w:lineRule="exact"/>
        <w:ind w:firstLine="428"/>
        <w:rPr>
          <w:rFonts w:eastAsia="宋体" w:cs="汉仪书宋二简"/>
          <w:color w:val="auto"/>
          <w:kern w:val="0"/>
        </w:rPr>
      </w:pPr>
      <w:r w:rsidRPr="00296B1E">
        <w:rPr>
          <w:rFonts w:eastAsia="宋体"/>
          <w:b/>
          <w:color w:val="auto"/>
        </w:rPr>
        <w:t>承继的共同正犯</w:t>
      </w:r>
      <w:r w:rsidRPr="00296B1E">
        <w:rPr>
          <w:rFonts w:eastAsia="宋体" w:cs="汉仪书宋二简"/>
          <w:b/>
          <w:color w:val="auto"/>
          <w:kern w:val="0"/>
        </w:rPr>
        <w:t>，</w:t>
      </w:r>
      <w:r w:rsidRPr="00A160FE">
        <w:rPr>
          <w:rFonts w:eastAsia="宋体" w:cs="汉仪书宋二简"/>
          <w:color w:val="auto"/>
          <w:kern w:val="0"/>
        </w:rPr>
        <w:t>指前行为人已经实施了一部分正犯行为之后，后行为人以共同实施的意思参与犯罪，并对结果的发生起重要作用的情况</w:t>
      </w:r>
      <w:r w:rsidRPr="00A160FE">
        <w:rPr>
          <w:rFonts w:eastAsia="宋体" w:cs="汉仪书宋二简" w:hint="eastAsia"/>
          <w:color w:val="auto"/>
          <w:kern w:val="0"/>
        </w:rPr>
        <w:t>。</w:t>
      </w:r>
      <w:r w:rsidRPr="00296B1E">
        <w:rPr>
          <w:rFonts w:eastAsia="宋体" w:cs="汉仪书宋二简"/>
          <w:b/>
          <w:bCs/>
          <w:color w:val="auto"/>
          <w:kern w:val="0"/>
        </w:rPr>
        <w:t>不可能存在承继的</w:t>
      </w:r>
      <w:r w:rsidRPr="00296B1E">
        <w:rPr>
          <w:rFonts w:eastAsia="宋体" w:cs="汉仪书宋二简" w:hint="eastAsia"/>
          <w:b/>
          <w:bCs/>
          <w:color w:val="auto"/>
          <w:kern w:val="0"/>
        </w:rPr>
        <w:t>教唆</w:t>
      </w:r>
      <w:r w:rsidR="00296B1E" w:rsidRPr="00296B1E">
        <w:rPr>
          <w:rFonts w:eastAsia="宋体" w:cs="汉仪书宋二简" w:hint="eastAsia"/>
          <w:b/>
          <w:bCs/>
          <w:color w:val="auto"/>
          <w:kern w:val="0"/>
        </w:rPr>
        <w:t>，因为教唆需要引起犯意，对于同一犯罪，不存在中途引起犯意的情形。</w:t>
      </w:r>
    </w:p>
    <w:p w14:paraId="19721C58" w14:textId="3B0A0A2B" w:rsidR="00296B1E" w:rsidRDefault="00A160FE" w:rsidP="00A160FE">
      <w:pPr>
        <w:spacing w:line="400" w:lineRule="exact"/>
        <w:ind w:firstLine="420"/>
        <w:rPr>
          <w:rFonts w:eastAsia="宋体" w:cs="汉仪书宋二简"/>
          <w:color w:val="auto"/>
          <w:kern w:val="0"/>
        </w:rPr>
      </w:pPr>
      <w:r w:rsidRPr="00A160FE">
        <w:rPr>
          <w:rFonts w:eastAsia="宋体" w:cs="汉仪书宋二简" w:hint="eastAsia"/>
          <w:color w:val="auto"/>
          <w:kern w:val="0"/>
        </w:rPr>
        <w:t>原则上，后行为人参与的行为性质与前行为人的行为性质相同。</w:t>
      </w:r>
      <w:r w:rsidR="00296B1E">
        <w:rPr>
          <w:rFonts w:eastAsia="宋体" w:cs="汉仪书宋二简" w:hint="eastAsia"/>
          <w:color w:val="auto"/>
          <w:kern w:val="0"/>
        </w:rPr>
        <w:t>后</w:t>
      </w:r>
      <w:r w:rsidRPr="00A160FE">
        <w:rPr>
          <w:rFonts w:eastAsia="宋体" w:hint="eastAsia"/>
          <w:bCs/>
          <w:color w:val="auto"/>
        </w:rPr>
        <w:t>行为人只对自己参与之后的共同行为产生的结果负责，对参与之前的前行为人的行为产生的结果并不承担责任</w:t>
      </w:r>
      <w:r w:rsidRPr="00A160FE">
        <w:rPr>
          <w:rFonts w:eastAsia="宋体" w:cs="汉仪书宋二简" w:hint="eastAsia"/>
          <w:color w:val="auto"/>
          <w:kern w:val="0"/>
        </w:rPr>
        <w:t>。</w:t>
      </w:r>
    </w:p>
    <w:p w14:paraId="7B9D0377" w14:textId="1E1EAA25" w:rsidR="00A160FE" w:rsidRPr="00A160FE" w:rsidRDefault="00296B1E" w:rsidP="00A160FE">
      <w:pPr>
        <w:spacing w:line="400" w:lineRule="exact"/>
        <w:ind w:firstLine="428"/>
        <w:rPr>
          <w:rFonts w:eastAsia="宋体" w:cs="汉仪书宋二简" w:hint="eastAsia"/>
          <w:color w:val="auto"/>
          <w:kern w:val="0"/>
        </w:rPr>
      </w:pPr>
      <w:r w:rsidRPr="00296B1E">
        <w:rPr>
          <w:rFonts w:eastAsia="宋体" w:cs="汉仪书宋二简" w:hint="eastAsia"/>
          <w:b/>
          <w:bCs/>
          <w:color w:val="auto"/>
          <w:kern w:val="0"/>
        </w:rPr>
        <w:t>无法查明结果是由前行为还是后行为造成的，后行为人不构成犯罪，前行为人需要承担责任（存疑有利于后行为人）。</w:t>
      </w:r>
    </w:p>
    <w:p w14:paraId="086C8FE9" w14:textId="71D5B28F" w:rsidR="00A160FE" w:rsidRPr="00A160FE" w:rsidRDefault="00A160FE" w:rsidP="00A160FE">
      <w:pPr>
        <w:spacing w:line="400" w:lineRule="exact"/>
        <w:ind w:firstLine="420"/>
        <w:rPr>
          <w:rFonts w:eastAsia="宋体" w:cs="汉仪书宋二简"/>
          <w:color w:val="auto"/>
          <w:kern w:val="0"/>
        </w:rPr>
      </w:pPr>
      <w:r w:rsidRPr="00A160FE">
        <w:rPr>
          <w:rFonts w:eastAsia="宋体" w:cs="汉仪书宋二简"/>
          <w:color w:val="auto"/>
          <w:kern w:val="0"/>
        </w:rPr>
        <w:t>承继的共同</w:t>
      </w:r>
      <w:r w:rsidRPr="00A160FE">
        <w:rPr>
          <w:rFonts w:eastAsia="宋体" w:cs="汉仪书宋二简" w:hint="eastAsia"/>
          <w:color w:val="auto"/>
          <w:kern w:val="0"/>
        </w:rPr>
        <w:t>犯罪</w:t>
      </w:r>
      <w:r w:rsidRPr="00A160FE">
        <w:rPr>
          <w:rFonts w:eastAsia="宋体" w:cs="汉仪书宋二简"/>
          <w:color w:val="auto"/>
          <w:kern w:val="0"/>
        </w:rPr>
        <w:t>，必须成立于他人的实行行为全部完成之前。</w:t>
      </w:r>
    </w:p>
    <w:sectPr w:rsidR="00A160FE" w:rsidRPr="00A160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BAABB" w14:textId="77777777" w:rsidR="00011E10" w:rsidRDefault="00011E10" w:rsidP="00A160FE">
      <w:pPr>
        <w:spacing w:line="240" w:lineRule="auto"/>
        <w:ind w:firstLine="420"/>
      </w:pPr>
      <w:r>
        <w:separator/>
      </w:r>
    </w:p>
  </w:endnote>
  <w:endnote w:type="continuationSeparator" w:id="0">
    <w:p w14:paraId="65BBE3C8" w14:textId="77777777" w:rsidR="00011E10" w:rsidRDefault="00011E10" w:rsidP="00A160F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汉仪书宋二简">
    <w:altName w:val="微软雅黑"/>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3DD2" w14:textId="77777777" w:rsidR="00011E10" w:rsidRDefault="00011E10" w:rsidP="00A160FE">
      <w:pPr>
        <w:spacing w:line="240" w:lineRule="auto"/>
        <w:ind w:firstLine="420"/>
      </w:pPr>
      <w:r>
        <w:separator/>
      </w:r>
    </w:p>
  </w:footnote>
  <w:footnote w:type="continuationSeparator" w:id="0">
    <w:p w14:paraId="4E3B6B4F" w14:textId="77777777" w:rsidR="00011E10" w:rsidRDefault="00011E10" w:rsidP="00A160FE">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05314"/>
    <w:multiLevelType w:val="hybridMultilevel"/>
    <w:tmpl w:val="5A46906A"/>
    <w:lvl w:ilvl="0" w:tplc="BF06D04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74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E"/>
    <w:rsid w:val="00011E10"/>
    <w:rsid w:val="000F170C"/>
    <w:rsid w:val="00142942"/>
    <w:rsid w:val="00152E1A"/>
    <w:rsid w:val="00197BFC"/>
    <w:rsid w:val="001A4C5F"/>
    <w:rsid w:val="00296B1E"/>
    <w:rsid w:val="003D67A4"/>
    <w:rsid w:val="004E64A1"/>
    <w:rsid w:val="0051317D"/>
    <w:rsid w:val="00572888"/>
    <w:rsid w:val="005C2D4C"/>
    <w:rsid w:val="007F7570"/>
    <w:rsid w:val="008B02A7"/>
    <w:rsid w:val="008F216C"/>
    <w:rsid w:val="00A160FE"/>
    <w:rsid w:val="00A7679C"/>
    <w:rsid w:val="00AA0F8C"/>
    <w:rsid w:val="00C21E9B"/>
    <w:rsid w:val="00E64CE7"/>
    <w:rsid w:val="00ED24D0"/>
    <w:rsid w:val="00FB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F584"/>
  <w15:chartTrackingRefBased/>
  <w15:docId w15:val="{F6B591B9-1A24-E84E-BB40-07841884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FE"/>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nhideWhenUsed/>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296B1E"/>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2"/>
    </w:pPr>
    <w:rPr>
      <w:rFonts w:eastAsia="宋体" w:cs="Arial"/>
      <w:b/>
      <w:bCs/>
      <w:noProof/>
      <w:snapToGrid w:val="0"/>
      <w:color w:val="auto"/>
      <w:kern w:val="0"/>
    </w:rPr>
  </w:style>
  <w:style w:type="paragraph" w:styleId="4">
    <w:name w:val="heading 4"/>
    <w:basedOn w:val="a"/>
    <w:next w:val="a"/>
    <w:link w:val="40"/>
    <w:uiPriority w:val="9"/>
    <w:unhideWhenUsed/>
    <w:qFormat/>
    <w:rsid w:val="00A160FE"/>
    <w:pPr>
      <w:keepNext/>
      <w:keepLines/>
      <w:tabs>
        <w:tab w:val="clear" w:pos="420"/>
      </w:tabs>
      <w:spacing w:before="80" w:after="40" w:line="240" w:lineRule="auto"/>
      <w:ind w:firstLine="20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160FE"/>
    <w:pPr>
      <w:keepNext/>
      <w:keepLines/>
      <w:tabs>
        <w:tab w:val="clear" w:pos="420"/>
      </w:tabs>
      <w:spacing w:before="80" w:after="40" w:line="240" w:lineRule="auto"/>
      <w:ind w:firstLine="20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A160FE"/>
    <w:pPr>
      <w:keepNext/>
      <w:keepLines/>
      <w:tabs>
        <w:tab w:val="clear" w:pos="420"/>
      </w:tabs>
      <w:spacing w:before="40" w:line="240" w:lineRule="auto"/>
      <w:ind w:firstLine="200"/>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A160FE"/>
    <w:pPr>
      <w:keepNext/>
      <w:keepLines/>
      <w:tabs>
        <w:tab w:val="clear" w:pos="420"/>
      </w:tabs>
      <w:spacing w:before="40" w:line="240" w:lineRule="auto"/>
      <w:ind w:firstLine="200"/>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A160FE"/>
    <w:pPr>
      <w:keepNext/>
      <w:keepLines/>
      <w:tabs>
        <w:tab w:val="clear" w:pos="420"/>
      </w:tabs>
      <w:spacing w:line="240" w:lineRule="auto"/>
      <w:ind w:firstLine="200"/>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A160FE"/>
    <w:pPr>
      <w:keepNext/>
      <w:keepLines/>
      <w:tabs>
        <w:tab w:val="clear" w:pos="420"/>
      </w:tabs>
      <w:spacing w:line="240" w:lineRule="auto"/>
      <w:ind w:firstLine="200"/>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296B1E"/>
    <w:rPr>
      <w:rFonts w:ascii="宋体" w:eastAsia="宋体" w:hAnsi="宋体" w:cs="Arial"/>
      <w:b/>
      <w:bCs/>
      <w:noProof/>
      <w:snapToGrid w:val="0"/>
      <w:kern w:val="0"/>
      <w:szCs w:val="21"/>
    </w:rPr>
  </w:style>
  <w:style w:type="paragraph" w:styleId="a3">
    <w:name w:val="Plain Text"/>
    <w:aliases w:val="毕业设计正文"/>
    <w:basedOn w:val="a"/>
    <w:link w:val="a4"/>
    <w:qFormat/>
    <w:rsid w:val="008F216C"/>
    <w:pPr>
      <w:widowControl/>
      <w:tabs>
        <w:tab w:val="clear" w:pos="420"/>
      </w:tabs>
      <w:kinsoku w:val="0"/>
      <w:autoSpaceDE w:val="0"/>
      <w:autoSpaceDN w:val="0"/>
      <w:adjustRightInd w:val="0"/>
      <w:snapToGrid w:val="0"/>
      <w:spacing w:line="400" w:lineRule="exact"/>
      <w:ind w:firstLine="200"/>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A160FE"/>
    <w:rPr>
      <w:rFonts w:cstheme="majorBidi"/>
      <w:color w:val="0F4761" w:themeColor="accent1" w:themeShade="BF"/>
      <w:sz w:val="28"/>
      <w:szCs w:val="28"/>
    </w:rPr>
  </w:style>
  <w:style w:type="character" w:customStyle="1" w:styleId="50">
    <w:name w:val="标题 5 字符"/>
    <w:basedOn w:val="a0"/>
    <w:link w:val="5"/>
    <w:uiPriority w:val="9"/>
    <w:semiHidden/>
    <w:rsid w:val="00A160FE"/>
    <w:rPr>
      <w:rFonts w:cstheme="majorBidi"/>
      <w:color w:val="0F4761" w:themeColor="accent1" w:themeShade="BF"/>
      <w:sz w:val="24"/>
    </w:rPr>
  </w:style>
  <w:style w:type="character" w:customStyle="1" w:styleId="60">
    <w:name w:val="标题 6 字符"/>
    <w:basedOn w:val="a0"/>
    <w:link w:val="6"/>
    <w:uiPriority w:val="9"/>
    <w:semiHidden/>
    <w:rsid w:val="00A160FE"/>
    <w:rPr>
      <w:rFonts w:cstheme="majorBidi"/>
      <w:b/>
      <w:bCs/>
      <w:color w:val="0F4761" w:themeColor="accent1" w:themeShade="BF"/>
    </w:rPr>
  </w:style>
  <w:style w:type="character" w:customStyle="1" w:styleId="70">
    <w:name w:val="标题 7 字符"/>
    <w:basedOn w:val="a0"/>
    <w:link w:val="7"/>
    <w:uiPriority w:val="9"/>
    <w:semiHidden/>
    <w:rsid w:val="00A160FE"/>
    <w:rPr>
      <w:rFonts w:cstheme="majorBidi"/>
      <w:b/>
      <w:bCs/>
      <w:color w:val="595959" w:themeColor="text1" w:themeTint="A6"/>
    </w:rPr>
  </w:style>
  <w:style w:type="character" w:customStyle="1" w:styleId="80">
    <w:name w:val="标题 8 字符"/>
    <w:basedOn w:val="a0"/>
    <w:link w:val="8"/>
    <w:uiPriority w:val="9"/>
    <w:semiHidden/>
    <w:rsid w:val="00A160FE"/>
    <w:rPr>
      <w:rFonts w:cstheme="majorBidi"/>
      <w:color w:val="595959" w:themeColor="text1" w:themeTint="A6"/>
    </w:rPr>
  </w:style>
  <w:style w:type="character" w:customStyle="1" w:styleId="90">
    <w:name w:val="标题 9 字符"/>
    <w:basedOn w:val="a0"/>
    <w:link w:val="9"/>
    <w:uiPriority w:val="9"/>
    <w:semiHidden/>
    <w:rsid w:val="00A160FE"/>
    <w:rPr>
      <w:rFonts w:eastAsiaTheme="majorEastAsia" w:cstheme="majorBidi"/>
      <w:color w:val="595959" w:themeColor="text1" w:themeTint="A6"/>
    </w:rPr>
  </w:style>
  <w:style w:type="paragraph" w:styleId="a5">
    <w:name w:val="Title"/>
    <w:basedOn w:val="a"/>
    <w:next w:val="a"/>
    <w:link w:val="a6"/>
    <w:uiPriority w:val="10"/>
    <w:qFormat/>
    <w:rsid w:val="00A160FE"/>
    <w:pPr>
      <w:tabs>
        <w:tab w:val="clear" w:pos="420"/>
      </w:tabs>
      <w:spacing w:after="80" w:line="240" w:lineRule="auto"/>
      <w:ind w:firstLine="200"/>
      <w:contextualSpacing/>
      <w:jc w:val="center"/>
    </w:pPr>
    <w:rPr>
      <w:rFonts w:asciiTheme="majorHAnsi" w:eastAsiaTheme="majorEastAsia" w:hAnsiTheme="majorHAnsi" w:cstheme="majorBidi"/>
      <w:color w:val="auto"/>
      <w:spacing w:val="-10"/>
      <w:kern w:val="28"/>
      <w:sz w:val="56"/>
      <w:szCs w:val="56"/>
    </w:rPr>
  </w:style>
  <w:style w:type="character" w:customStyle="1" w:styleId="a6">
    <w:name w:val="标题 字符"/>
    <w:basedOn w:val="a0"/>
    <w:link w:val="a5"/>
    <w:uiPriority w:val="10"/>
    <w:rsid w:val="00A160FE"/>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A160FE"/>
    <w:pPr>
      <w:numPr>
        <w:ilvl w:val="1"/>
      </w:numPr>
      <w:tabs>
        <w:tab w:val="clear" w:pos="420"/>
      </w:tabs>
      <w:spacing w:after="160" w:line="240" w:lineRule="auto"/>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A160F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A160FE"/>
    <w:pPr>
      <w:tabs>
        <w:tab w:val="clear" w:pos="420"/>
      </w:tabs>
      <w:spacing w:before="160" w:after="160" w:line="240" w:lineRule="auto"/>
      <w:ind w:firstLine="200"/>
      <w:jc w:val="center"/>
    </w:pPr>
    <w:rPr>
      <w:rFonts w:asciiTheme="minorHAnsi" w:eastAsia="SimSun-ExtB" w:hAnsiTheme="minorHAnsi" w:cstheme="minorBidi"/>
      <w:i/>
      <w:iCs/>
      <w:color w:val="404040" w:themeColor="text1" w:themeTint="BF"/>
      <w:szCs w:val="24"/>
    </w:rPr>
  </w:style>
  <w:style w:type="character" w:customStyle="1" w:styleId="aa">
    <w:name w:val="引用 字符"/>
    <w:basedOn w:val="a0"/>
    <w:link w:val="a9"/>
    <w:uiPriority w:val="29"/>
    <w:rsid w:val="00A160FE"/>
    <w:rPr>
      <w:rFonts w:eastAsia="SimSun-ExtB"/>
      <w:i/>
      <w:iCs/>
      <w:color w:val="404040" w:themeColor="text1" w:themeTint="BF"/>
    </w:rPr>
  </w:style>
  <w:style w:type="paragraph" w:styleId="ab">
    <w:name w:val="List Paragraph"/>
    <w:basedOn w:val="a"/>
    <w:uiPriority w:val="34"/>
    <w:qFormat/>
    <w:rsid w:val="00A160FE"/>
    <w:pPr>
      <w:tabs>
        <w:tab w:val="clear" w:pos="420"/>
      </w:tabs>
      <w:spacing w:line="240" w:lineRule="auto"/>
      <w:ind w:left="720" w:firstLine="200"/>
      <w:contextualSpacing/>
    </w:pPr>
    <w:rPr>
      <w:rFonts w:asciiTheme="minorHAnsi" w:eastAsia="SimSun-ExtB" w:hAnsiTheme="minorHAnsi" w:cstheme="minorBidi"/>
      <w:color w:val="auto"/>
      <w:szCs w:val="24"/>
    </w:rPr>
  </w:style>
  <w:style w:type="character" w:styleId="ac">
    <w:name w:val="Intense Emphasis"/>
    <w:basedOn w:val="a0"/>
    <w:uiPriority w:val="21"/>
    <w:qFormat/>
    <w:rsid w:val="00A160FE"/>
    <w:rPr>
      <w:i/>
      <w:iCs/>
      <w:color w:val="0F4761" w:themeColor="accent1" w:themeShade="BF"/>
    </w:rPr>
  </w:style>
  <w:style w:type="paragraph" w:styleId="ad">
    <w:name w:val="Intense Quote"/>
    <w:basedOn w:val="a"/>
    <w:next w:val="a"/>
    <w:link w:val="ae"/>
    <w:uiPriority w:val="30"/>
    <w:qFormat/>
    <w:rsid w:val="00A160FE"/>
    <w:pPr>
      <w:pBdr>
        <w:top w:val="single" w:sz="4" w:space="10" w:color="0F4761" w:themeColor="accent1" w:themeShade="BF"/>
        <w:bottom w:val="single" w:sz="4" w:space="10" w:color="0F4761" w:themeColor="accent1" w:themeShade="BF"/>
      </w:pBdr>
      <w:tabs>
        <w:tab w:val="clear" w:pos="420"/>
      </w:tabs>
      <w:spacing w:before="360" w:after="360" w:line="240" w:lineRule="auto"/>
      <w:ind w:left="864" w:right="864" w:firstLine="200"/>
      <w:jc w:val="center"/>
    </w:pPr>
    <w:rPr>
      <w:rFonts w:asciiTheme="minorHAnsi" w:eastAsia="SimSun-ExtB" w:hAnsiTheme="minorHAnsi" w:cstheme="minorBidi"/>
      <w:i/>
      <w:iCs/>
      <w:color w:val="0F4761" w:themeColor="accent1" w:themeShade="BF"/>
      <w:szCs w:val="24"/>
    </w:rPr>
  </w:style>
  <w:style w:type="character" w:customStyle="1" w:styleId="ae">
    <w:name w:val="明显引用 字符"/>
    <w:basedOn w:val="a0"/>
    <w:link w:val="ad"/>
    <w:uiPriority w:val="30"/>
    <w:rsid w:val="00A160FE"/>
    <w:rPr>
      <w:rFonts w:eastAsia="SimSun-ExtB"/>
      <w:i/>
      <w:iCs/>
      <w:color w:val="0F4761" w:themeColor="accent1" w:themeShade="BF"/>
    </w:rPr>
  </w:style>
  <w:style w:type="character" w:styleId="af">
    <w:name w:val="Intense Reference"/>
    <w:basedOn w:val="a0"/>
    <w:uiPriority w:val="32"/>
    <w:qFormat/>
    <w:rsid w:val="00A160FE"/>
    <w:rPr>
      <w:b/>
      <w:bCs/>
      <w:smallCaps/>
      <w:color w:val="0F4761" w:themeColor="accent1" w:themeShade="BF"/>
      <w:spacing w:val="5"/>
    </w:rPr>
  </w:style>
  <w:style w:type="table" w:styleId="af0">
    <w:name w:val="Table Grid"/>
    <w:basedOn w:val="a1"/>
    <w:uiPriority w:val="39"/>
    <w:qFormat/>
    <w:rsid w:val="00A160FE"/>
    <w:rPr>
      <w:rFonts w:eastAsia="宋体"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uiPriority w:val="59"/>
    <w:qFormat/>
    <w:rsid w:val="00A160FE"/>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8</cp:revision>
  <dcterms:created xsi:type="dcterms:W3CDTF">2025-01-20T11:34:00Z</dcterms:created>
  <dcterms:modified xsi:type="dcterms:W3CDTF">2025-01-20T14:00:00Z</dcterms:modified>
</cp:coreProperties>
</file>