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B93D" w14:textId="31CCCDEB" w:rsidR="00CC7E69" w:rsidRPr="00A93C04" w:rsidRDefault="00000000" w:rsidP="00A93C04">
      <w:pPr>
        <w:pStyle w:val="1"/>
        <w:spacing w:before="0" w:line="300" w:lineRule="auto"/>
        <w:rPr>
          <w:rFonts w:asciiTheme="minorEastAsia" w:eastAsiaTheme="minorEastAsia" w:hAnsiTheme="minorEastAsia" w:hint="eastAsia"/>
          <w:b/>
          <w:bCs w:val="0"/>
          <w:color w:val="auto"/>
          <w:sz w:val="21"/>
          <w:szCs w:val="21"/>
        </w:rPr>
      </w:pPr>
      <w:bookmarkStart w:id="0" w:name="_Toc183875503"/>
      <w:r w:rsidRPr="00A93C04">
        <w:rPr>
          <w:rFonts w:asciiTheme="minorEastAsia" w:eastAsiaTheme="minorEastAsia" w:hAnsiTheme="minorEastAsia" w:hint="eastAsia"/>
          <w:b/>
          <w:bCs w:val="0"/>
          <w:color w:val="auto"/>
          <w:sz w:val="21"/>
          <w:szCs w:val="21"/>
        </w:rPr>
        <w:t>第四章第二节  因果关系</w:t>
      </w:r>
      <w:bookmarkEnd w:id="0"/>
      <w:r w:rsidR="002D3504" w:rsidRPr="00A93C04">
        <w:rPr>
          <w:rFonts w:asciiTheme="minorEastAsia" w:eastAsiaTheme="minorEastAsia" w:hAnsiTheme="minorEastAsia" w:hint="eastAsia"/>
          <w:b/>
          <w:bCs w:val="0"/>
          <w:color w:val="auto"/>
          <w:sz w:val="21"/>
          <w:szCs w:val="21"/>
        </w:rPr>
        <w:t>（09:</w:t>
      </w:r>
      <w:r w:rsidR="00E379A1" w:rsidRPr="00A93C04">
        <w:rPr>
          <w:rFonts w:asciiTheme="minorEastAsia" w:eastAsiaTheme="minorEastAsia" w:hAnsiTheme="minorEastAsia" w:hint="eastAsia"/>
          <w:b/>
          <w:bCs w:val="0"/>
          <w:color w:val="auto"/>
          <w:sz w:val="21"/>
          <w:szCs w:val="21"/>
        </w:rPr>
        <w:t>08</w:t>
      </w:r>
      <w:r w:rsidR="002D3504" w:rsidRPr="00A93C04">
        <w:rPr>
          <w:rFonts w:asciiTheme="minorEastAsia" w:eastAsiaTheme="minorEastAsia" w:hAnsiTheme="minorEastAsia" w:hint="eastAsia"/>
          <w:b/>
          <w:bCs w:val="0"/>
          <w:color w:val="auto"/>
          <w:sz w:val="21"/>
          <w:szCs w:val="21"/>
        </w:rPr>
        <w:t>:00-1</w:t>
      </w:r>
      <w:r w:rsidR="00893353">
        <w:rPr>
          <w:rFonts w:asciiTheme="minorEastAsia" w:eastAsiaTheme="minorEastAsia" w:hAnsiTheme="minorEastAsia" w:hint="eastAsia"/>
          <w:b/>
          <w:bCs w:val="0"/>
          <w:color w:val="auto"/>
          <w:sz w:val="21"/>
          <w:szCs w:val="21"/>
        </w:rPr>
        <w:t>0</w:t>
      </w:r>
      <w:r w:rsidR="002D3504" w:rsidRPr="00A93C04">
        <w:rPr>
          <w:rFonts w:asciiTheme="minorEastAsia" w:eastAsiaTheme="minorEastAsia" w:hAnsiTheme="minorEastAsia" w:hint="eastAsia"/>
          <w:b/>
          <w:bCs w:val="0"/>
          <w:color w:val="auto"/>
          <w:sz w:val="21"/>
          <w:szCs w:val="21"/>
        </w:rPr>
        <w:t>:</w:t>
      </w:r>
      <w:r w:rsidR="00893353">
        <w:rPr>
          <w:rFonts w:asciiTheme="minorEastAsia" w:eastAsiaTheme="minorEastAsia" w:hAnsiTheme="minorEastAsia" w:hint="eastAsia"/>
          <w:b/>
          <w:bCs w:val="0"/>
          <w:color w:val="auto"/>
          <w:sz w:val="21"/>
          <w:szCs w:val="21"/>
        </w:rPr>
        <w:t>47</w:t>
      </w:r>
      <w:r w:rsidR="002D3504" w:rsidRPr="00A93C04">
        <w:rPr>
          <w:rFonts w:asciiTheme="minorEastAsia" w:eastAsiaTheme="minorEastAsia" w:hAnsiTheme="minorEastAsia" w:hint="eastAsia"/>
          <w:b/>
          <w:bCs w:val="0"/>
          <w:color w:val="auto"/>
          <w:sz w:val="21"/>
          <w:szCs w:val="21"/>
        </w:rPr>
        <w:t>:00）</w:t>
      </w:r>
    </w:p>
    <w:p w14:paraId="165E53B4" w14:textId="1F6C7C5D" w:rsidR="00CC7E69" w:rsidRPr="00A93C04" w:rsidRDefault="00A93C04" w:rsidP="00A93C04">
      <w:pPr>
        <w:pStyle w:val="3"/>
        <w:spacing w:line="300" w:lineRule="auto"/>
        <w:rPr>
          <w:rFonts w:asciiTheme="minorEastAsia" w:eastAsiaTheme="minorEastAsia" w:hAnsiTheme="minorEastAsia" w:hint="eastAsia"/>
          <w:sz w:val="21"/>
        </w:rPr>
      </w:pPr>
      <w:r>
        <w:rPr>
          <w:rFonts w:asciiTheme="minorEastAsia" w:eastAsiaTheme="minorEastAsia" w:hAnsiTheme="minorEastAsia" w:hint="eastAsia"/>
          <w:sz w:val="21"/>
        </w:rPr>
        <w:t>一</w:t>
      </w:r>
      <w:r w:rsidRPr="00A93C04">
        <w:rPr>
          <w:rFonts w:asciiTheme="minorEastAsia" w:eastAsiaTheme="minorEastAsia" w:hAnsiTheme="minorEastAsia" w:hint="eastAsia"/>
          <w:sz w:val="21"/>
        </w:rPr>
        <w:t>、相关学说</w:t>
      </w:r>
    </w:p>
    <w:p w14:paraId="7B84482E" w14:textId="77777777" w:rsidR="00CC7E69" w:rsidRPr="00A93C04" w:rsidRDefault="00000000" w:rsidP="00A93C04">
      <w:pPr>
        <w:pStyle w:val="4"/>
        <w:spacing w:line="300" w:lineRule="auto"/>
        <w:ind w:firstLineChars="120" w:firstLine="252"/>
        <w:rPr>
          <w:rFonts w:asciiTheme="minorEastAsia" w:eastAsiaTheme="minorEastAsia" w:hAnsiTheme="minorEastAsia" w:hint="eastAsia"/>
          <w:sz w:val="21"/>
          <w:szCs w:val="21"/>
        </w:rPr>
      </w:pPr>
      <w:r w:rsidRPr="00A93C04">
        <w:rPr>
          <w:rFonts w:asciiTheme="minorEastAsia" w:eastAsiaTheme="minorEastAsia" w:hAnsiTheme="minorEastAsia" w:hint="eastAsia"/>
          <w:sz w:val="21"/>
          <w:szCs w:val="21"/>
        </w:rPr>
        <w:t>（一）条件说</w:t>
      </w:r>
    </w:p>
    <w:p w14:paraId="1CD20D5E" w14:textId="421FD76D" w:rsidR="00CC7E69" w:rsidRPr="00A93C04" w:rsidRDefault="00000000" w:rsidP="00A93C04">
      <w:pPr>
        <w:widowControl/>
        <w:adjustRightInd w:val="0"/>
        <w:snapToGrid w:val="0"/>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条件说认为，</w:t>
      </w:r>
      <w:r w:rsidRPr="00A93C04">
        <w:rPr>
          <w:rFonts w:asciiTheme="minorEastAsia" w:eastAsiaTheme="minorEastAsia" w:hAnsiTheme="minorEastAsia" w:cs="Times New Roman" w:hint="eastAsia"/>
          <w:bCs/>
          <w:color w:val="FF0000"/>
        </w:rPr>
        <w:t>实行行为</w:t>
      </w:r>
      <w:r w:rsidRPr="00A93C04">
        <w:rPr>
          <w:rFonts w:asciiTheme="minorEastAsia" w:eastAsiaTheme="minorEastAsia" w:hAnsiTheme="minorEastAsia" w:cs="Times New Roman" w:hint="eastAsia"/>
        </w:rPr>
        <w:t>与结果之间存在“没有前者就没有后者”的条件关系时，前者就是后者的原因。</w:t>
      </w:r>
    </w:p>
    <w:p w14:paraId="58545C27" w14:textId="21E8E4F8" w:rsidR="00CC7E69" w:rsidRPr="00A93C04" w:rsidRDefault="00000000" w:rsidP="00A93C04">
      <w:pPr>
        <w:pStyle w:val="4"/>
        <w:spacing w:line="300" w:lineRule="auto"/>
        <w:ind w:firstLineChars="120" w:firstLine="252"/>
        <w:rPr>
          <w:rFonts w:asciiTheme="minorEastAsia" w:eastAsiaTheme="minorEastAsia" w:hAnsiTheme="minorEastAsia" w:hint="eastAsia"/>
          <w:sz w:val="21"/>
          <w:szCs w:val="21"/>
        </w:rPr>
      </w:pPr>
      <w:r w:rsidRPr="00A93C04">
        <w:rPr>
          <w:rFonts w:asciiTheme="minorEastAsia" w:eastAsiaTheme="minorEastAsia" w:hAnsiTheme="minorEastAsia" w:hint="eastAsia"/>
          <w:sz w:val="21"/>
          <w:szCs w:val="21"/>
        </w:rPr>
        <w:t>（二）相当因果关系说</w:t>
      </w:r>
      <w:r w:rsidR="00A93C04" w:rsidRPr="00A93C04">
        <w:rPr>
          <w:rFonts w:asciiTheme="minorEastAsia" w:eastAsiaTheme="minorEastAsia" w:hAnsiTheme="minorEastAsia" w:hint="eastAsia"/>
          <w:sz w:val="21"/>
          <w:szCs w:val="21"/>
          <w:highlight w:val="yellow"/>
        </w:rPr>
        <w:t>【通说】</w:t>
      </w:r>
    </w:p>
    <w:p w14:paraId="37602A72" w14:textId="2F9E2FCA" w:rsidR="00CC7E69" w:rsidRPr="00A93C04" w:rsidRDefault="00000000" w:rsidP="00A93C04">
      <w:pPr>
        <w:widowControl/>
        <w:adjustRightInd w:val="0"/>
        <w:snapToGrid w:val="0"/>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因采取条件说容易导致处罚范围的扩大，不具有合理性，为弥补这一不足，理论上提出了相当因果关系说。该学说认为，根据一般社会生活经验，在通常情况下，某种行为产生某种结果被认为是相当的场合，行为与结果之间就具有因果关系。“相当”是指</w:t>
      </w:r>
      <w:r w:rsidRPr="00A93C04">
        <w:rPr>
          <w:rFonts w:asciiTheme="minorEastAsia" w:eastAsiaTheme="minorEastAsia" w:hAnsiTheme="minorEastAsia" w:cs="Times New Roman" w:hint="eastAsia"/>
          <w:bCs/>
          <w:color w:val="FF0000"/>
        </w:rPr>
        <w:t>该行为产生该结果在日常生活中是一般的、正常的</w:t>
      </w:r>
      <w:r w:rsidRPr="00A93C04">
        <w:rPr>
          <w:rFonts w:asciiTheme="minorEastAsia" w:eastAsiaTheme="minorEastAsia" w:hAnsiTheme="minorEastAsia" w:cs="Times New Roman" w:hint="eastAsia"/>
        </w:rPr>
        <w:t>，</w:t>
      </w:r>
      <w:r w:rsidRPr="00A93C04">
        <w:rPr>
          <w:rFonts w:asciiTheme="minorEastAsia" w:eastAsiaTheme="minorEastAsia" w:hAnsiTheme="minorEastAsia" w:cs="Times New Roman" w:hint="eastAsia"/>
          <w:bCs/>
          <w:color w:val="FF0000"/>
        </w:rPr>
        <w:t>而不是特殊的、异常的</w:t>
      </w:r>
      <w:r w:rsidRPr="00A93C04">
        <w:rPr>
          <w:rFonts w:asciiTheme="minorEastAsia" w:eastAsiaTheme="minorEastAsia" w:hAnsiTheme="minorEastAsia" w:cs="Times New Roman" w:hint="eastAsia"/>
        </w:rPr>
        <w:t>。显然，相当因果关系的判断实际上分为两个步骤：</w:t>
      </w:r>
      <w:r w:rsidRPr="00A93C04">
        <w:rPr>
          <w:rFonts w:asciiTheme="minorEastAsia" w:eastAsiaTheme="minorEastAsia" w:hAnsiTheme="minorEastAsia" w:cs="Times New Roman" w:hint="eastAsia"/>
          <w:bCs/>
          <w:color w:val="FF0000"/>
        </w:rPr>
        <w:t>首先是判断有无条件关系；其次是在有条件关系的前提下判断是否具有相当性</w:t>
      </w:r>
      <w:r w:rsidRPr="00A93C04">
        <w:rPr>
          <w:rFonts w:asciiTheme="minorEastAsia" w:eastAsiaTheme="minorEastAsia" w:hAnsiTheme="minorEastAsia" w:cs="Times New Roman" w:hint="eastAsia"/>
        </w:rPr>
        <w:t>。</w:t>
      </w:r>
    </w:p>
    <w:p w14:paraId="7A1E52EE" w14:textId="26584006" w:rsidR="00CC7E69" w:rsidRPr="00A93C04" w:rsidRDefault="00000000" w:rsidP="00A93C04">
      <w:pPr>
        <w:pStyle w:val="4"/>
        <w:spacing w:line="300" w:lineRule="auto"/>
        <w:ind w:firstLineChars="120" w:firstLine="252"/>
        <w:rPr>
          <w:rFonts w:asciiTheme="minorEastAsia" w:eastAsiaTheme="minorEastAsia" w:hAnsiTheme="minorEastAsia" w:hint="eastAsia"/>
          <w:sz w:val="21"/>
          <w:szCs w:val="21"/>
        </w:rPr>
      </w:pPr>
      <w:r w:rsidRPr="00A93C04">
        <w:rPr>
          <w:rFonts w:asciiTheme="minorEastAsia" w:eastAsiaTheme="minorEastAsia" w:hAnsiTheme="minorEastAsia" w:hint="eastAsia"/>
          <w:sz w:val="21"/>
          <w:szCs w:val="21"/>
        </w:rPr>
        <w:t>（三）客观归责理论</w:t>
      </w:r>
      <w:r w:rsidR="00F6619F">
        <w:rPr>
          <w:rFonts w:asciiTheme="minorEastAsia" w:eastAsiaTheme="minorEastAsia" w:hAnsiTheme="minorEastAsia" w:hint="eastAsia"/>
          <w:sz w:val="21"/>
          <w:szCs w:val="21"/>
        </w:rPr>
        <w:t>【了解基本含义】</w:t>
      </w:r>
    </w:p>
    <w:p w14:paraId="78606872" w14:textId="77777777" w:rsidR="00CC7E69" w:rsidRPr="00A93C04" w:rsidRDefault="00000000" w:rsidP="00A93C04">
      <w:pPr>
        <w:widowControl/>
        <w:adjustRightInd w:val="0"/>
        <w:snapToGrid w:val="0"/>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客观归责理论将因果关系与归责问题相区别，</w:t>
      </w:r>
      <w:r w:rsidRPr="00A93C04">
        <w:rPr>
          <w:rFonts w:asciiTheme="minorEastAsia" w:eastAsiaTheme="minorEastAsia" w:hAnsiTheme="minorEastAsia" w:cs="Times New Roman" w:hint="eastAsia"/>
          <w:bCs/>
          <w:color w:val="FF0000"/>
        </w:rPr>
        <w:t>因果关系以条件说为前提</w:t>
      </w:r>
      <w:r w:rsidRPr="00A93C04">
        <w:rPr>
          <w:rFonts w:asciiTheme="minorEastAsia" w:eastAsiaTheme="minorEastAsia" w:hAnsiTheme="minorEastAsia" w:cs="Times New Roman" w:hint="eastAsia"/>
        </w:rPr>
        <w:t>，在与结果有条件关系的行为中，只有当行为制造了不被允许的危险，而且该危险是在符合构成要件的结果中实现（或在构成要件的保护范围内实现）时，才能将该结果归责于行为。所以，实行客观归责必须具备三个条件：</w:t>
      </w:r>
      <w:r w:rsidRPr="00A93C04">
        <w:rPr>
          <w:rFonts w:asciiTheme="minorEastAsia" w:eastAsiaTheme="minorEastAsia" w:hAnsiTheme="minorEastAsia" w:cs="Times New Roman" w:hint="eastAsia"/>
          <w:bCs/>
          <w:color w:val="FF0000"/>
        </w:rPr>
        <w:t>一是行为制造了不被允许的危险</w:t>
      </w:r>
      <w:r w:rsidRPr="00A93C04">
        <w:rPr>
          <w:rFonts w:asciiTheme="minorEastAsia" w:eastAsiaTheme="minorEastAsia" w:hAnsiTheme="minorEastAsia" w:cs="Times New Roman" w:hint="eastAsia"/>
        </w:rPr>
        <w:t>；二是</w:t>
      </w:r>
      <w:r w:rsidRPr="00A93C04">
        <w:rPr>
          <w:rFonts w:asciiTheme="minorEastAsia" w:eastAsiaTheme="minorEastAsia" w:hAnsiTheme="minorEastAsia" w:cs="Times New Roman" w:hint="eastAsia"/>
          <w:bCs/>
          <w:color w:val="FF0000"/>
        </w:rPr>
        <w:t>行为实现了不被允许的危险</w:t>
      </w:r>
      <w:r w:rsidRPr="00A93C04">
        <w:rPr>
          <w:rFonts w:asciiTheme="minorEastAsia" w:eastAsiaTheme="minorEastAsia" w:hAnsiTheme="minorEastAsia" w:cs="Times New Roman" w:hint="eastAsia"/>
        </w:rPr>
        <w:t>；三是</w:t>
      </w:r>
      <w:r w:rsidRPr="00A93C04">
        <w:rPr>
          <w:rFonts w:asciiTheme="minorEastAsia" w:eastAsiaTheme="minorEastAsia" w:hAnsiTheme="minorEastAsia" w:cs="Times New Roman" w:hint="eastAsia"/>
          <w:bCs/>
          <w:color w:val="FF0000"/>
        </w:rPr>
        <w:t>结果没有超出构成要件的保护范围</w:t>
      </w:r>
      <w:r w:rsidRPr="00A93C04">
        <w:rPr>
          <w:rFonts w:asciiTheme="minorEastAsia" w:eastAsiaTheme="minorEastAsia" w:hAnsiTheme="minorEastAsia" w:cs="Times New Roman" w:hint="eastAsia"/>
        </w:rPr>
        <w:t>。</w:t>
      </w:r>
    </w:p>
    <w:p w14:paraId="0A455DCC" w14:textId="68FB7B1F" w:rsidR="00CC7E69" w:rsidRPr="00A93C04" w:rsidRDefault="00EE21F9" w:rsidP="00A93C04">
      <w:pPr>
        <w:pStyle w:val="3"/>
        <w:spacing w:line="300" w:lineRule="auto"/>
        <w:rPr>
          <w:rFonts w:asciiTheme="minorEastAsia" w:eastAsiaTheme="minorEastAsia" w:hAnsiTheme="minorEastAsia" w:hint="eastAsia"/>
          <w:sz w:val="21"/>
        </w:rPr>
      </w:pPr>
      <w:r>
        <w:rPr>
          <w:rFonts w:asciiTheme="minorEastAsia" w:eastAsiaTheme="minorEastAsia" w:hAnsiTheme="minorEastAsia" w:hint="eastAsia"/>
          <w:sz w:val="21"/>
        </w:rPr>
        <w:t>二</w:t>
      </w:r>
      <w:r w:rsidRPr="00A93C04">
        <w:rPr>
          <w:rFonts w:asciiTheme="minorEastAsia" w:eastAsiaTheme="minorEastAsia" w:hAnsiTheme="minorEastAsia" w:hint="eastAsia"/>
          <w:sz w:val="21"/>
        </w:rPr>
        <w:t>、特殊的因果关系</w:t>
      </w:r>
    </w:p>
    <w:p w14:paraId="0D66B71E" w14:textId="45C0F7E9" w:rsidR="00CC7E69" w:rsidRPr="00A93C04" w:rsidRDefault="00000000" w:rsidP="00A93C04">
      <w:pPr>
        <w:pStyle w:val="4"/>
        <w:spacing w:line="300" w:lineRule="auto"/>
        <w:ind w:firstLineChars="120" w:firstLine="252"/>
        <w:rPr>
          <w:rFonts w:asciiTheme="minorEastAsia" w:eastAsiaTheme="minorEastAsia" w:hAnsiTheme="minorEastAsia" w:hint="eastAsia"/>
          <w:sz w:val="21"/>
          <w:szCs w:val="21"/>
        </w:rPr>
      </w:pPr>
      <w:r w:rsidRPr="00A93C04">
        <w:rPr>
          <w:rFonts w:asciiTheme="minorEastAsia" w:eastAsiaTheme="minorEastAsia" w:hAnsiTheme="minorEastAsia" w:hint="eastAsia"/>
          <w:sz w:val="21"/>
          <w:szCs w:val="21"/>
        </w:rPr>
        <w:t>（一）假定的因果关系</w:t>
      </w:r>
      <w:r w:rsidR="00EE21F9">
        <w:rPr>
          <w:rFonts w:asciiTheme="minorEastAsia" w:eastAsiaTheme="minorEastAsia" w:hAnsiTheme="minorEastAsia" w:hint="eastAsia"/>
          <w:sz w:val="21"/>
          <w:szCs w:val="21"/>
        </w:rPr>
        <w:t>【没有因果关系】</w:t>
      </w:r>
    </w:p>
    <w:p w14:paraId="0A194708" w14:textId="3E4A4EDB" w:rsidR="00CC7E69" w:rsidRPr="00EE21F9" w:rsidRDefault="00000000" w:rsidP="00EE21F9">
      <w:pPr>
        <w:pStyle w:val="4"/>
        <w:spacing w:line="300" w:lineRule="auto"/>
        <w:ind w:firstLineChars="120" w:firstLine="252"/>
        <w:rPr>
          <w:rFonts w:asciiTheme="minorEastAsia" w:eastAsiaTheme="minorEastAsia" w:hAnsiTheme="minorEastAsia" w:hint="eastAsia"/>
          <w:sz w:val="21"/>
          <w:szCs w:val="21"/>
        </w:rPr>
      </w:pPr>
      <w:r w:rsidRPr="00A93C04">
        <w:rPr>
          <w:rFonts w:asciiTheme="minorEastAsia" w:eastAsiaTheme="minorEastAsia" w:hAnsiTheme="minorEastAsia" w:hint="eastAsia"/>
          <w:sz w:val="21"/>
          <w:szCs w:val="21"/>
        </w:rPr>
        <w:t>（二）二重的因果关系</w:t>
      </w:r>
      <w:r w:rsidR="00EE21F9">
        <w:rPr>
          <w:rFonts w:asciiTheme="minorEastAsia" w:eastAsiaTheme="minorEastAsia" w:hAnsiTheme="minorEastAsia" w:hint="eastAsia"/>
          <w:sz w:val="21"/>
          <w:szCs w:val="21"/>
        </w:rPr>
        <w:t>/</w:t>
      </w:r>
      <w:r w:rsidRPr="00A93C04">
        <w:rPr>
          <w:rFonts w:asciiTheme="minorEastAsia" w:eastAsiaTheme="minorEastAsia" w:hAnsiTheme="minorEastAsia" w:cs="Times New Roman" w:hint="eastAsia"/>
          <w:sz w:val="21"/>
          <w:szCs w:val="21"/>
        </w:rPr>
        <w:t>“择一的竞合”。</w:t>
      </w:r>
      <w:r w:rsidRPr="00C364B4">
        <w:rPr>
          <w:rFonts w:asciiTheme="minorEastAsia" w:eastAsiaTheme="minorEastAsia" w:hAnsiTheme="minorEastAsia" w:cs="Times New Roman" w:hint="eastAsia"/>
          <w:color w:val="auto"/>
          <w:sz w:val="21"/>
          <w:szCs w:val="21"/>
        </w:rPr>
        <w:t>择一的竞合是指两个以上的行为分别都能导致结果的发生，但在没有意思联络的情况下，竞合在一起产生了结果。</w:t>
      </w:r>
    </w:p>
    <w:p w14:paraId="4C251EE7" w14:textId="77777777" w:rsidR="00CC7E69" w:rsidRPr="00A93C04" w:rsidRDefault="00000000" w:rsidP="00A93C04">
      <w:pPr>
        <w:pStyle w:val="4"/>
        <w:spacing w:line="300" w:lineRule="auto"/>
        <w:ind w:firstLineChars="120" w:firstLine="252"/>
        <w:rPr>
          <w:rFonts w:asciiTheme="minorEastAsia" w:eastAsiaTheme="minorEastAsia" w:hAnsiTheme="minorEastAsia" w:hint="eastAsia"/>
          <w:sz w:val="21"/>
          <w:szCs w:val="21"/>
        </w:rPr>
      </w:pPr>
      <w:r w:rsidRPr="00A93C04">
        <w:rPr>
          <w:rFonts w:asciiTheme="minorEastAsia" w:eastAsiaTheme="minorEastAsia" w:hAnsiTheme="minorEastAsia" w:hint="eastAsia"/>
          <w:sz w:val="21"/>
          <w:szCs w:val="21"/>
        </w:rPr>
        <w:t>（三）重叠的因果关系</w:t>
      </w:r>
    </w:p>
    <w:p w14:paraId="471F555D" w14:textId="5DB202C9"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bCs/>
          <w:color w:val="FF0000"/>
        </w:rPr>
        <w:t>重叠的因果关系并不排除条件因果关系</w:t>
      </w:r>
      <w:r w:rsidRPr="00A93C04">
        <w:rPr>
          <w:rFonts w:asciiTheme="minorEastAsia" w:eastAsiaTheme="minorEastAsia" w:hAnsiTheme="minorEastAsia" w:cs="Times New Roman" w:hint="eastAsia"/>
        </w:rPr>
        <w:t>。它是指两个以上相互独立的行为，单独并不能导致结果的发生，但在没有意思联络的情况下，合并在一起导致了结果的发生。</w:t>
      </w:r>
    </w:p>
    <w:p w14:paraId="549D1070" w14:textId="77777777" w:rsidR="00CC7E69" w:rsidRPr="00A93C04" w:rsidRDefault="00000000" w:rsidP="00A93C04">
      <w:pPr>
        <w:pStyle w:val="4"/>
        <w:spacing w:line="300" w:lineRule="auto"/>
        <w:ind w:firstLineChars="120" w:firstLine="252"/>
        <w:rPr>
          <w:rFonts w:asciiTheme="minorEastAsia" w:eastAsiaTheme="minorEastAsia" w:hAnsiTheme="minorEastAsia" w:hint="eastAsia"/>
          <w:sz w:val="21"/>
          <w:szCs w:val="21"/>
        </w:rPr>
      </w:pPr>
      <w:r w:rsidRPr="00A93C04">
        <w:rPr>
          <w:rFonts w:asciiTheme="minorEastAsia" w:eastAsiaTheme="minorEastAsia" w:hAnsiTheme="minorEastAsia" w:hint="eastAsia"/>
          <w:sz w:val="21"/>
          <w:szCs w:val="21"/>
        </w:rPr>
        <w:t>（四）可替代的充分条件</w:t>
      </w:r>
    </w:p>
    <w:p w14:paraId="0D5EF417" w14:textId="1FC7FCE2" w:rsidR="00CC7E69" w:rsidRPr="00A93C04" w:rsidRDefault="008D3861" w:rsidP="00A93C04">
      <w:pPr>
        <w:pStyle w:val="3"/>
        <w:spacing w:line="300" w:lineRule="auto"/>
        <w:rPr>
          <w:rFonts w:asciiTheme="minorEastAsia" w:eastAsiaTheme="minorEastAsia" w:hAnsiTheme="minorEastAsia" w:hint="eastAsia"/>
          <w:sz w:val="21"/>
        </w:rPr>
      </w:pPr>
      <w:r>
        <w:rPr>
          <w:rFonts w:asciiTheme="minorEastAsia" w:eastAsiaTheme="minorEastAsia" w:hAnsiTheme="minorEastAsia" w:hint="eastAsia"/>
          <w:sz w:val="21"/>
        </w:rPr>
        <w:t>三</w:t>
      </w:r>
      <w:r w:rsidRPr="00A93C04">
        <w:rPr>
          <w:rFonts w:asciiTheme="minorEastAsia" w:eastAsiaTheme="minorEastAsia" w:hAnsiTheme="minorEastAsia" w:hint="eastAsia"/>
          <w:sz w:val="21"/>
        </w:rPr>
        <w:t>、介入因素的判断</w:t>
      </w:r>
      <w:r w:rsidR="00350007" w:rsidRPr="00350007">
        <w:rPr>
          <w:rFonts w:asciiTheme="minorEastAsia" w:eastAsiaTheme="minorEastAsia" w:hAnsiTheme="minorEastAsia" w:hint="eastAsia"/>
          <w:sz w:val="21"/>
          <w:highlight w:val="yellow"/>
        </w:rPr>
        <w:t>【必考】</w:t>
      </w:r>
    </w:p>
    <w:p w14:paraId="0EC6BEE5"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在存在介入因素的时候如何判断因果关系，实质上具体可以分为以下几种类型：</w:t>
      </w:r>
    </w:p>
    <w:p w14:paraId="799614EE" w14:textId="77777777" w:rsidR="00CC7E69" w:rsidRPr="00A93C04" w:rsidRDefault="00000000" w:rsidP="00A93C04">
      <w:pPr>
        <w:pStyle w:val="4"/>
        <w:spacing w:line="300" w:lineRule="auto"/>
        <w:ind w:firstLineChars="120" w:firstLine="252"/>
        <w:rPr>
          <w:rFonts w:asciiTheme="minorEastAsia" w:eastAsiaTheme="minorEastAsia" w:hAnsiTheme="minorEastAsia" w:hint="eastAsia"/>
          <w:sz w:val="21"/>
          <w:szCs w:val="21"/>
        </w:rPr>
      </w:pPr>
      <w:r w:rsidRPr="00A93C04">
        <w:rPr>
          <w:rFonts w:asciiTheme="minorEastAsia" w:eastAsiaTheme="minorEastAsia" w:hAnsiTheme="minorEastAsia" w:hint="eastAsia"/>
          <w:sz w:val="21"/>
          <w:szCs w:val="21"/>
        </w:rPr>
        <w:t>（一）介入了被害人的行为</w:t>
      </w:r>
    </w:p>
    <w:p w14:paraId="62C6D73B" w14:textId="6B00087A" w:rsidR="00CC7E69" w:rsidRPr="00A93C04" w:rsidRDefault="00000000" w:rsidP="00F61063">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在介入被害人行为的场合，不能一概而论地得出肯定或否定相当因果关系的结论，而要看具体情况综合考虑上述介入三因素，尤其要注意：</w:t>
      </w:r>
      <w:r w:rsidRPr="00A93C04">
        <w:rPr>
          <w:rFonts w:asciiTheme="minorEastAsia" w:eastAsiaTheme="minorEastAsia" w:hAnsiTheme="minorEastAsia" w:cs="Times New Roman" w:hint="eastAsia"/>
          <w:bCs/>
          <w:color w:val="FF0000"/>
        </w:rPr>
        <w:t>被告人实施的行为，导致被害人不得不或者几乎必然实施介入行为的，或者被害人实施的介入行为具有通常性的，即使该介入行为具有高度危险，也应当肯定结果归属</w:t>
      </w:r>
      <w:r w:rsidRPr="00A93C04">
        <w:rPr>
          <w:rFonts w:asciiTheme="minorEastAsia" w:eastAsiaTheme="minorEastAsia" w:hAnsiTheme="minorEastAsia" w:cs="Times New Roman" w:hint="eastAsia"/>
        </w:rPr>
        <w:t>。</w:t>
      </w:r>
    </w:p>
    <w:p w14:paraId="581BB832" w14:textId="77777777" w:rsidR="00CC7E69" w:rsidRPr="00A93C04" w:rsidRDefault="00000000" w:rsidP="00A93C04">
      <w:pPr>
        <w:pStyle w:val="4"/>
        <w:spacing w:line="300" w:lineRule="auto"/>
        <w:ind w:firstLineChars="120" w:firstLine="252"/>
        <w:rPr>
          <w:rFonts w:asciiTheme="minorEastAsia" w:eastAsiaTheme="minorEastAsia" w:hAnsiTheme="minorEastAsia" w:hint="eastAsia"/>
          <w:sz w:val="21"/>
          <w:szCs w:val="21"/>
        </w:rPr>
      </w:pPr>
      <w:r w:rsidRPr="00A93C04">
        <w:rPr>
          <w:rFonts w:asciiTheme="minorEastAsia" w:eastAsiaTheme="minorEastAsia" w:hAnsiTheme="minorEastAsia" w:hint="eastAsia"/>
          <w:sz w:val="21"/>
          <w:szCs w:val="21"/>
        </w:rPr>
        <w:t>（二）介入行为人的行为</w:t>
      </w:r>
    </w:p>
    <w:p w14:paraId="3A7639AB" w14:textId="77777777" w:rsidR="00CC7E69" w:rsidRPr="00A93C04" w:rsidRDefault="00000000" w:rsidP="00A93C04">
      <w:pPr>
        <w:tabs>
          <w:tab w:val="left" w:pos="659"/>
        </w:tabs>
        <w:spacing w:line="300" w:lineRule="auto"/>
        <w:ind w:firstLine="412"/>
        <w:rPr>
          <w:rFonts w:asciiTheme="minorEastAsia" w:eastAsiaTheme="minorEastAsia" w:hAnsiTheme="minorEastAsia" w:cs="Times New Roman" w:hint="eastAsia"/>
          <w:spacing w:val="-2"/>
        </w:rPr>
      </w:pPr>
      <w:r w:rsidRPr="00A93C04">
        <w:rPr>
          <w:rFonts w:asciiTheme="minorEastAsia" w:eastAsiaTheme="minorEastAsia" w:hAnsiTheme="minorEastAsia" w:cs="Times New Roman" w:hint="eastAsia"/>
          <w:spacing w:val="-2"/>
        </w:rPr>
        <w:t>在故意的前行为具有导致结果发生的高度危险，后来介入了行为人故意实施的另一高度危险行为时，如果能够查明结果是由前行为还是后行为造成，则不存在疑问；如果不能查明结果发生的具体原因，则需要判断前后哪一行为的危险性大，一般将死亡结果归属于危险性</w:t>
      </w:r>
      <w:r w:rsidRPr="00A93C04">
        <w:rPr>
          <w:rFonts w:asciiTheme="minorEastAsia" w:eastAsiaTheme="minorEastAsia" w:hAnsiTheme="minorEastAsia" w:cs="Times New Roman" w:hint="eastAsia"/>
          <w:spacing w:val="-2"/>
        </w:rPr>
        <w:lastRenderedPageBreak/>
        <w:t>大的行为；</w:t>
      </w:r>
      <w:r w:rsidRPr="0076481A">
        <w:rPr>
          <w:rFonts w:asciiTheme="minorEastAsia" w:eastAsiaTheme="minorEastAsia" w:hAnsiTheme="minorEastAsia" w:cs="Times New Roman" w:hint="eastAsia"/>
          <w:bCs/>
          <w:color w:val="FF0000"/>
        </w:rPr>
        <w:t>如果两个行为的危险性相当，或许可以根据案情将结果归属于后行为或者同时归属于前后两个行为。</w:t>
      </w:r>
    </w:p>
    <w:p w14:paraId="16445DC8" w14:textId="77777777" w:rsidR="00CC7E69" w:rsidRPr="00A93C04" w:rsidRDefault="00000000" w:rsidP="00A93C04">
      <w:pPr>
        <w:pStyle w:val="4"/>
        <w:spacing w:line="300" w:lineRule="auto"/>
        <w:ind w:firstLineChars="120" w:firstLine="252"/>
        <w:rPr>
          <w:rFonts w:asciiTheme="minorEastAsia" w:eastAsiaTheme="minorEastAsia" w:hAnsiTheme="minorEastAsia" w:hint="eastAsia"/>
          <w:sz w:val="21"/>
          <w:szCs w:val="21"/>
        </w:rPr>
      </w:pPr>
      <w:r w:rsidRPr="00A93C04">
        <w:rPr>
          <w:rFonts w:asciiTheme="minorEastAsia" w:eastAsiaTheme="minorEastAsia" w:hAnsiTheme="minorEastAsia" w:hint="eastAsia"/>
          <w:sz w:val="21"/>
          <w:szCs w:val="21"/>
        </w:rPr>
        <w:t>（三）介入第三人的行为</w:t>
      </w:r>
    </w:p>
    <w:p w14:paraId="57CE6D1D"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在介入了第三人的行为时，要着重考虑前行为与介入行为对于结果所起的作用大小，同时也要考虑第三人介入的盖然性。</w:t>
      </w:r>
    </w:p>
    <w:p w14:paraId="253CD8DD"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C65DF2">
        <w:rPr>
          <w:rFonts w:asciiTheme="minorEastAsia" w:eastAsiaTheme="minorEastAsia" w:hAnsiTheme="minorEastAsia" w:cs="Times New Roman" w:hint="eastAsia"/>
          <w:color w:val="auto"/>
        </w:rPr>
        <w:t>第一，</w:t>
      </w:r>
      <w:r w:rsidRPr="00C65DF2">
        <w:rPr>
          <w:rFonts w:asciiTheme="minorEastAsia" w:eastAsiaTheme="minorEastAsia" w:hAnsiTheme="minorEastAsia" w:cs="Times New Roman" w:hint="eastAsia"/>
          <w:bCs/>
          <w:color w:val="auto"/>
        </w:rPr>
        <w:t>当前行为人的行为导致结果发生的可能性非常高（危险性特别大），在介入了第三人因素时，</w:t>
      </w:r>
      <w:r w:rsidRPr="00A93C04">
        <w:rPr>
          <w:rFonts w:asciiTheme="minorEastAsia" w:eastAsiaTheme="minorEastAsia" w:hAnsiTheme="minorEastAsia" w:cs="Times New Roman" w:hint="eastAsia"/>
          <w:bCs/>
          <w:color w:val="FF0000"/>
        </w:rPr>
        <w:t>一般均肯定前行为和结果之间的因果关系存在。</w:t>
      </w:r>
      <w:r w:rsidRPr="00A93C04">
        <w:rPr>
          <w:rFonts w:asciiTheme="minorEastAsia" w:eastAsiaTheme="minorEastAsia" w:hAnsiTheme="minorEastAsia" w:cs="Times New Roman" w:hint="eastAsia"/>
        </w:rPr>
        <w:t>如甲将乙打成重伤，乙在住院治疗期间，由于医生的疏忽导致乙死亡，此时甲的行为与死亡结果之间有相当因果关系。但是，如果被告人的伤害行为并不具备致人死亡的高度危险，医生或者他人的严重过失导致被害人死亡的，不得将死亡结果归属于伤害行为。</w:t>
      </w:r>
    </w:p>
    <w:p w14:paraId="2A585C45"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C65DF2">
        <w:rPr>
          <w:rFonts w:asciiTheme="minorEastAsia" w:eastAsiaTheme="minorEastAsia" w:hAnsiTheme="minorEastAsia" w:cs="Times New Roman" w:hint="eastAsia"/>
          <w:color w:val="auto"/>
        </w:rPr>
        <w:t>第二，</w:t>
      </w:r>
      <w:r w:rsidRPr="00C65DF2">
        <w:rPr>
          <w:rFonts w:asciiTheme="minorEastAsia" w:eastAsiaTheme="minorEastAsia" w:hAnsiTheme="minorEastAsia" w:cs="Times New Roman" w:hint="eastAsia"/>
          <w:bCs/>
          <w:color w:val="auto"/>
        </w:rPr>
        <w:t>如果是与前行为人的行为完全无关的第三人的故意介入行为导致结果发生的，</w:t>
      </w:r>
      <w:r w:rsidRPr="00A93C04">
        <w:rPr>
          <w:rFonts w:asciiTheme="minorEastAsia" w:eastAsiaTheme="minorEastAsia" w:hAnsiTheme="minorEastAsia" w:cs="Times New Roman" w:hint="eastAsia"/>
          <w:bCs/>
          <w:color w:val="FF0000"/>
        </w:rPr>
        <w:t>一般否定前行为和结果之间的因果关系。</w:t>
      </w:r>
      <w:r w:rsidRPr="00A93C04">
        <w:rPr>
          <w:rFonts w:asciiTheme="minorEastAsia" w:eastAsiaTheme="minorEastAsia" w:hAnsiTheme="minorEastAsia" w:cs="Times New Roman" w:hint="eastAsia"/>
        </w:rPr>
        <w:t>如行为人将被害人的腿打成轻伤后逃跑，此时被害人的另一仇人趁乙行动不便将乙砍死，行为人的行为和被害人的死亡结果之间没有相当因果关系。</w:t>
      </w:r>
    </w:p>
    <w:p w14:paraId="1AD88F92"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CE59E0">
        <w:rPr>
          <w:rFonts w:asciiTheme="minorEastAsia" w:eastAsiaTheme="minorEastAsia" w:hAnsiTheme="minorEastAsia" w:cs="Times New Roman" w:hint="eastAsia"/>
          <w:color w:val="auto"/>
        </w:rPr>
        <w:t>第三，</w:t>
      </w:r>
      <w:r w:rsidRPr="00CE59E0">
        <w:rPr>
          <w:rFonts w:asciiTheme="minorEastAsia" w:eastAsiaTheme="minorEastAsia" w:hAnsiTheme="minorEastAsia" w:cs="Times New Roman" w:hint="eastAsia"/>
          <w:bCs/>
          <w:color w:val="auto"/>
        </w:rPr>
        <w:t>如果介入的第三人因素并不异常，而是</w:t>
      </w:r>
      <w:r w:rsidRPr="00A93C04">
        <w:rPr>
          <w:rFonts w:asciiTheme="minorEastAsia" w:eastAsiaTheme="minorEastAsia" w:hAnsiTheme="minorEastAsia" w:cs="Times New Roman" w:hint="eastAsia"/>
          <w:bCs/>
          <w:color w:val="FF0000"/>
        </w:rPr>
        <w:t>前行为人实施行为后通常或者必然导致第三人介入行为的，应当肯定前行为人的行为与结果之间的相当因果关系</w:t>
      </w:r>
      <w:r w:rsidRPr="00CE59E0">
        <w:rPr>
          <w:rFonts w:asciiTheme="minorEastAsia" w:eastAsiaTheme="minorEastAsia" w:hAnsiTheme="minorEastAsia" w:cs="Times New Roman" w:hint="eastAsia"/>
          <w:bCs/>
          <w:color w:val="auto"/>
        </w:rPr>
        <w:t>；反之，如果介入因素异常的，则否定因果关系的成立。</w:t>
      </w:r>
      <w:r w:rsidRPr="00CE59E0">
        <w:rPr>
          <w:rFonts w:asciiTheme="minorEastAsia" w:eastAsiaTheme="minorEastAsia" w:hAnsiTheme="minorEastAsia" w:cs="Times New Roman" w:hint="eastAsia"/>
          <w:color w:val="auto"/>
        </w:rPr>
        <w:t>例如甲和乙吵架后将乙从车上推到道</w:t>
      </w:r>
      <w:r w:rsidRPr="00A93C04">
        <w:rPr>
          <w:rFonts w:asciiTheme="minorEastAsia" w:eastAsiaTheme="minorEastAsia" w:hAnsiTheme="minorEastAsia" w:cs="Times New Roman" w:hint="eastAsia"/>
        </w:rPr>
        <w:t>路上，导致乙被后面的车辆轧死，甲的行为和乙的死亡之间存在因果关系。因为道路上车来车往，后车刹车不及将被害人撞死的可能极高，因此后车的介入因素并不异常，甲的行为与乙的死亡结果之间存在因果关系。</w:t>
      </w:r>
    </w:p>
    <w:p w14:paraId="41E1667E" w14:textId="728DFB4B" w:rsidR="00CC7E69" w:rsidRPr="00A93C04" w:rsidRDefault="00000000" w:rsidP="00A93C04">
      <w:pPr>
        <w:pStyle w:val="4"/>
        <w:spacing w:line="300" w:lineRule="auto"/>
        <w:ind w:firstLineChars="120" w:firstLine="252"/>
        <w:rPr>
          <w:rFonts w:asciiTheme="minorEastAsia" w:eastAsiaTheme="minorEastAsia" w:hAnsiTheme="minorEastAsia" w:hint="eastAsia"/>
          <w:sz w:val="21"/>
          <w:szCs w:val="21"/>
        </w:rPr>
      </w:pPr>
      <w:r w:rsidRPr="00A93C04">
        <w:rPr>
          <w:rFonts w:asciiTheme="minorEastAsia" w:eastAsiaTheme="minorEastAsia" w:hAnsiTheme="minorEastAsia" w:hint="eastAsia"/>
          <w:sz w:val="21"/>
          <w:szCs w:val="21"/>
        </w:rPr>
        <w:t>（四）被害人特殊体质问题</w:t>
      </w:r>
      <w:r w:rsidR="00CE59E0">
        <w:rPr>
          <w:rFonts w:asciiTheme="minorEastAsia" w:eastAsiaTheme="minorEastAsia" w:hAnsiTheme="minorEastAsia" w:hint="eastAsia"/>
          <w:sz w:val="21"/>
          <w:szCs w:val="21"/>
        </w:rPr>
        <w:t>【常考】</w:t>
      </w:r>
    </w:p>
    <w:p w14:paraId="509E4677" w14:textId="5B61BB45" w:rsidR="00955413"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bCs/>
          <w:color w:val="FF0000"/>
        </w:rPr>
        <w:t>被害人的特殊体质并不中断因果关系</w:t>
      </w:r>
      <w:r w:rsidRPr="00A93C04">
        <w:rPr>
          <w:rFonts w:asciiTheme="minorEastAsia" w:eastAsiaTheme="minorEastAsia" w:hAnsiTheme="minorEastAsia" w:cs="Times New Roman" w:hint="eastAsia"/>
        </w:rPr>
        <w:t>。</w:t>
      </w:r>
      <w:r w:rsidR="00955413">
        <w:rPr>
          <w:rFonts w:asciiTheme="minorEastAsia" w:eastAsiaTheme="minorEastAsia" w:hAnsiTheme="minorEastAsia" w:cs="Times New Roman" w:hint="eastAsia"/>
        </w:rPr>
        <w:t>大多数情况是过失的，只有特殊罕见情况是</w:t>
      </w:r>
      <w:r w:rsidR="00955413" w:rsidRPr="00A67437">
        <w:rPr>
          <w:rFonts w:asciiTheme="minorEastAsia" w:eastAsiaTheme="minorEastAsia" w:hAnsiTheme="minorEastAsia" w:cs="Times New Roman" w:hint="eastAsia"/>
          <w:bCs/>
          <w:color w:val="auto"/>
        </w:rPr>
        <w:t>意外事件</w:t>
      </w:r>
      <w:r w:rsidR="00955413" w:rsidRPr="00A67437">
        <w:rPr>
          <w:rFonts w:asciiTheme="minorEastAsia" w:eastAsiaTheme="minorEastAsia" w:hAnsiTheme="minorEastAsia" w:cs="Times New Roman" w:hint="eastAsia"/>
          <w:color w:val="auto"/>
        </w:rPr>
        <w:t>。</w:t>
      </w:r>
    </w:p>
    <w:p w14:paraId="38233099" w14:textId="7C718BE4" w:rsidR="00CC7E69" w:rsidRPr="009B4DA2" w:rsidRDefault="00000000" w:rsidP="00A93C04">
      <w:pPr>
        <w:pStyle w:val="1"/>
        <w:spacing w:before="0" w:line="300" w:lineRule="auto"/>
        <w:rPr>
          <w:rFonts w:asciiTheme="minorEastAsia" w:eastAsiaTheme="minorEastAsia" w:hAnsiTheme="minorEastAsia" w:hint="eastAsia"/>
          <w:b/>
          <w:bCs w:val="0"/>
          <w:sz w:val="21"/>
          <w:szCs w:val="21"/>
        </w:rPr>
      </w:pPr>
      <w:bookmarkStart w:id="1" w:name="_Toc183875504"/>
      <w:r w:rsidRPr="009B4DA2">
        <w:rPr>
          <w:rFonts w:asciiTheme="minorEastAsia" w:eastAsiaTheme="minorEastAsia" w:hAnsiTheme="minorEastAsia" w:hint="eastAsia"/>
          <w:b/>
          <w:bCs w:val="0"/>
          <w:sz w:val="21"/>
          <w:szCs w:val="21"/>
        </w:rPr>
        <w:t>第五章  犯罪主体</w:t>
      </w:r>
      <w:bookmarkEnd w:id="1"/>
      <w:r w:rsidR="009B4DA2">
        <w:rPr>
          <w:rFonts w:asciiTheme="minorEastAsia" w:eastAsiaTheme="minorEastAsia" w:hAnsiTheme="minorEastAsia" w:hint="eastAsia"/>
          <w:b/>
          <w:bCs w:val="0"/>
          <w:sz w:val="21"/>
          <w:szCs w:val="21"/>
        </w:rPr>
        <w:t>【</w:t>
      </w:r>
      <w:r w:rsidR="009B4DA2">
        <w:rPr>
          <w:rFonts w:asciiTheme="minorEastAsia" w:eastAsiaTheme="minorEastAsia" w:hAnsiTheme="minorEastAsia" w:hint="eastAsia"/>
          <w:b/>
          <w:bCs w:val="0"/>
          <w:color w:val="auto"/>
          <w:sz w:val="21"/>
          <w:szCs w:val="21"/>
        </w:rPr>
        <w:t>难度较低，记忆理解】</w:t>
      </w:r>
    </w:p>
    <w:p w14:paraId="62C9FF28" w14:textId="56407FBE" w:rsidR="00CC7E69" w:rsidRPr="009B4DA2" w:rsidRDefault="00000000" w:rsidP="00A93C04">
      <w:pPr>
        <w:pStyle w:val="1"/>
        <w:spacing w:before="0" w:line="300" w:lineRule="auto"/>
        <w:rPr>
          <w:rFonts w:asciiTheme="minorEastAsia" w:eastAsiaTheme="minorEastAsia" w:hAnsiTheme="minorEastAsia" w:hint="eastAsia"/>
          <w:color w:val="auto"/>
          <w:sz w:val="21"/>
          <w:szCs w:val="21"/>
        </w:rPr>
      </w:pPr>
      <w:bookmarkStart w:id="2" w:name="_Toc183875505"/>
      <w:r w:rsidRPr="009B4DA2">
        <w:rPr>
          <w:rFonts w:asciiTheme="minorEastAsia" w:eastAsiaTheme="minorEastAsia" w:hAnsiTheme="minorEastAsia" w:hint="eastAsia"/>
          <w:color w:val="auto"/>
          <w:sz w:val="21"/>
          <w:szCs w:val="21"/>
        </w:rPr>
        <w:t>第一节  刑事责任年龄</w:t>
      </w:r>
      <w:bookmarkEnd w:id="2"/>
      <w:r w:rsidR="009B4DA2" w:rsidRPr="009B4DA2">
        <w:rPr>
          <w:rFonts w:asciiTheme="minorEastAsia" w:eastAsiaTheme="minorEastAsia" w:hAnsiTheme="minorEastAsia" w:hint="eastAsia"/>
          <w:b/>
          <w:bCs w:val="0"/>
          <w:color w:val="auto"/>
          <w:sz w:val="21"/>
          <w:szCs w:val="21"/>
        </w:rPr>
        <w:t>（</w:t>
      </w:r>
      <w:r w:rsidR="0062388E">
        <w:rPr>
          <w:rFonts w:asciiTheme="minorEastAsia" w:eastAsiaTheme="minorEastAsia" w:hAnsiTheme="minorEastAsia" w:hint="eastAsia"/>
          <w:b/>
          <w:bCs w:val="0"/>
          <w:color w:val="auto"/>
          <w:sz w:val="21"/>
          <w:szCs w:val="21"/>
        </w:rPr>
        <w:t>10</w:t>
      </w:r>
      <w:r w:rsidR="009B4DA2" w:rsidRPr="009B4DA2">
        <w:rPr>
          <w:rFonts w:asciiTheme="minorEastAsia" w:eastAsiaTheme="minorEastAsia" w:hAnsiTheme="minorEastAsia" w:hint="eastAsia"/>
          <w:b/>
          <w:bCs w:val="0"/>
          <w:color w:val="auto"/>
          <w:sz w:val="21"/>
          <w:szCs w:val="21"/>
        </w:rPr>
        <w:t>:</w:t>
      </w:r>
      <w:r w:rsidR="0062388E">
        <w:rPr>
          <w:rFonts w:asciiTheme="minorEastAsia" w:eastAsiaTheme="minorEastAsia" w:hAnsiTheme="minorEastAsia" w:hint="eastAsia"/>
          <w:b/>
          <w:bCs w:val="0"/>
          <w:color w:val="auto"/>
          <w:sz w:val="21"/>
          <w:szCs w:val="21"/>
        </w:rPr>
        <w:t>47</w:t>
      </w:r>
      <w:r w:rsidR="009B4DA2" w:rsidRPr="009B4DA2">
        <w:rPr>
          <w:rFonts w:asciiTheme="minorEastAsia" w:eastAsiaTheme="minorEastAsia" w:hAnsiTheme="minorEastAsia" w:hint="eastAsia"/>
          <w:b/>
          <w:bCs w:val="0"/>
          <w:color w:val="auto"/>
          <w:sz w:val="21"/>
          <w:szCs w:val="21"/>
        </w:rPr>
        <w:t>:00-1</w:t>
      </w:r>
      <w:r w:rsidR="00FF0402">
        <w:rPr>
          <w:rFonts w:asciiTheme="minorEastAsia" w:eastAsiaTheme="minorEastAsia" w:hAnsiTheme="minorEastAsia" w:hint="eastAsia"/>
          <w:b/>
          <w:bCs w:val="0"/>
          <w:color w:val="auto"/>
          <w:sz w:val="21"/>
          <w:szCs w:val="21"/>
        </w:rPr>
        <w:t>1</w:t>
      </w:r>
      <w:r w:rsidR="009B4DA2" w:rsidRPr="009B4DA2">
        <w:rPr>
          <w:rFonts w:asciiTheme="minorEastAsia" w:eastAsiaTheme="minorEastAsia" w:hAnsiTheme="minorEastAsia" w:hint="eastAsia"/>
          <w:b/>
          <w:bCs w:val="0"/>
          <w:color w:val="auto"/>
          <w:sz w:val="21"/>
          <w:szCs w:val="21"/>
        </w:rPr>
        <w:t>:</w:t>
      </w:r>
      <w:r w:rsidR="00FF0402">
        <w:rPr>
          <w:rFonts w:asciiTheme="minorEastAsia" w:eastAsiaTheme="minorEastAsia" w:hAnsiTheme="minorEastAsia" w:hint="eastAsia"/>
          <w:b/>
          <w:bCs w:val="0"/>
          <w:color w:val="auto"/>
          <w:sz w:val="21"/>
          <w:szCs w:val="21"/>
        </w:rPr>
        <w:t>15</w:t>
      </w:r>
      <w:r w:rsidR="009B4DA2" w:rsidRPr="009B4DA2">
        <w:rPr>
          <w:rFonts w:asciiTheme="minorEastAsia" w:eastAsiaTheme="minorEastAsia" w:hAnsiTheme="minorEastAsia" w:hint="eastAsia"/>
          <w:b/>
          <w:bCs w:val="0"/>
          <w:color w:val="auto"/>
          <w:sz w:val="21"/>
          <w:szCs w:val="21"/>
        </w:rPr>
        <w:t>:00）</w:t>
      </w:r>
    </w:p>
    <w:p w14:paraId="7A4E9C56" w14:textId="77777777" w:rsidR="00CC7E69" w:rsidRPr="00A93C04" w:rsidRDefault="00000000" w:rsidP="00A93C04">
      <w:pPr>
        <w:pStyle w:val="3"/>
        <w:spacing w:line="300" w:lineRule="auto"/>
        <w:rPr>
          <w:rFonts w:asciiTheme="minorEastAsia" w:eastAsiaTheme="minorEastAsia" w:hAnsiTheme="minorEastAsia" w:hint="eastAsia"/>
          <w:sz w:val="21"/>
        </w:rPr>
      </w:pPr>
      <w:r w:rsidRPr="000C270F">
        <w:rPr>
          <w:rFonts w:asciiTheme="minorEastAsia" w:eastAsiaTheme="minorEastAsia" w:hAnsiTheme="minorEastAsia" w:hint="eastAsia"/>
          <w:sz w:val="21"/>
          <w:highlight w:val="yellow"/>
        </w:rPr>
        <w:t>一、刑法责任年龄阶段的规定</w:t>
      </w:r>
    </w:p>
    <w:p w14:paraId="34D08448"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我国《刑法》第17条将刑事责任年龄划分为以下阶段：</w:t>
      </w:r>
    </w:p>
    <w:p w14:paraId="3E6F8D81"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已满</w:t>
      </w:r>
      <w:r w:rsidRPr="00A93C04">
        <w:rPr>
          <w:rFonts w:asciiTheme="minorEastAsia" w:eastAsiaTheme="minorEastAsia" w:hAnsiTheme="minorEastAsia" w:cs="Times New Roman" w:hint="eastAsia"/>
          <w:bCs/>
          <w:color w:val="FF0000"/>
        </w:rPr>
        <w:t>十六周岁</w:t>
      </w:r>
      <w:r w:rsidRPr="00A93C04">
        <w:rPr>
          <w:rFonts w:asciiTheme="minorEastAsia" w:eastAsiaTheme="minorEastAsia" w:hAnsiTheme="minorEastAsia" w:cs="Times New Roman" w:hint="eastAsia"/>
        </w:rPr>
        <w:t>的人犯罪，应当负刑事责任；</w:t>
      </w:r>
    </w:p>
    <w:p w14:paraId="5894756A"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bCs/>
          <w:color w:val="FF0000"/>
        </w:rPr>
        <w:t>已满十四周岁不满十六周岁</w:t>
      </w:r>
      <w:r w:rsidRPr="00A93C04">
        <w:rPr>
          <w:rFonts w:asciiTheme="minorEastAsia" w:eastAsiaTheme="minorEastAsia" w:hAnsiTheme="minorEastAsia" w:cs="Times New Roman" w:hint="eastAsia"/>
        </w:rPr>
        <w:t>的人，犯</w:t>
      </w:r>
      <w:r w:rsidRPr="00A93C04">
        <w:rPr>
          <w:rFonts w:asciiTheme="minorEastAsia" w:eastAsiaTheme="minorEastAsia" w:hAnsiTheme="minorEastAsia" w:cs="Times New Roman" w:hint="eastAsia"/>
          <w:bCs/>
          <w:color w:val="FF0000"/>
        </w:rPr>
        <w:t>故意杀人、故意伤害致人重伤或者死亡、强奸、抢劫、贩卖毒品、放火、爆炸、投放危险物质罪</w:t>
      </w:r>
      <w:r w:rsidRPr="00A93C04">
        <w:rPr>
          <w:rFonts w:asciiTheme="minorEastAsia" w:eastAsiaTheme="minorEastAsia" w:hAnsiTheme="minorEastAsia" w:cs="Times New Roman" w:hint="eastAsia"/>
        </w:rPr>
        <w:t>的，应当负刑事责任；</w:t>
      </w:r>
    </w:p>
    <w:p w14:paraId="52693E65"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bCs/>
          <w:color w:val="FF0000"/>
        </w:rPr>
        <w:t>已满十二周岁不满十四周岁</w:t>
      </w:r>
      <w:r w:rsidRPr="00A93C04">
        <w:rPr>
          <w:rFonts w:asciiTheme="minorEastAsia" w:eastAsiaTheme="minorEastAsia" w:hAnsiTheme="minorEastAsia" w:cs="Times New Roman" w:hint="eastAsia"/>
        </w:rPr>
        <w:t>的人，犯</w:t>
      </w:r>
      <w:r w:rsidRPr="00A93C04">
        <w:rPr>
          <w:rFonts w:asciiTheme="minorEastAsia" w:eastAsiaTheme="minorEastAsia" w:hAnsiTheme="minorEastAsia" w:cs="Times New Roman" w:hint="eastAsia"/>
          <w:bCs/>
          <w:color w:val="FF0000"/>
        </w:rPr>
        <w:t>故意杀人、故意伤害罪</w:t>
      </w:r>
      <w:r w:rsidRPr="00A93C04">
        <w:rPr>
          <w:rFonts w:asciiTheme="minorEastAsia" w:eastAsiaTheme="minorEastAsia" w:hAnsiTheme="minorEastAsia" w:cs="Times New Roman" w:hint="eastAsia"/>
        </w:rPr>
        <w:t>，</w:t>
      </w:r>
      <w:r w:rsidRPr="00A93C04">
        <w:rPr>
          <w:rFonts w:asciiTheme="minorEastAsia" w:eastAsiaTheme="minorEastAsia" w:hAnsiTheme="minorEastAsia" w:cs="Times New Roman" w:hint="eastAsia"/>
          <w:bCs/>
          <w:color w:val="FF0000"/>
        </w:rPr>
        <w:t>致人死亡或者以特别残忍手段致人重伤造成严重残疾</w:t>
      </w:r>
      <w:r w:rsidRPr="00A93C04">
        <w:rPr>
          <w:rFonts w:asciiTheme="minorEastAsia" w:eastAsiaTheme="minorEastAsia" w:hAnsiTheme="minorEastAsia" w:cs="Times New Roman" w:hint="eastAsia"/>
        </w:rPr>
        <w:t>，</w:t>
      </w:r>
      <w:r w:rsidRPr="00A93C04">
        <w:rPr>
          <w:rFonts w:asciiTheme="minorEastAsia" w:eastAsiaTheme="minorEastAsia" w:hAnsiTheme="minorEastAsia" w:cs="Times New Roman" w:hint="eastAsia"/>
          <w:bCs/>
          <w:color w:val="FF0000"/>
        </w:rPr>
        <w:t>情节恶劣</w:t>
      </w:r>
      <w:r w:rsidRPr="00A93C04">
        <w:rPr>
          <w:rFonts w:asciiTheme="minorEastAsia" w:eastAsiaTheme="minorEastAsia" w:hAnsiTheme="minorEastAsia" w:cs="Times New Roman" w:hint="eastAsia"/>
        </w:rPr>
        <w:t>，</w:t>
      </w:r>
      <w:r w:rsidRPr="00A93C04">
        <w:rPr>
          <w:rFonts w:asciiTheme="minorEastAsia" w:eastAsiaTheme="minorEastAsia" w:hAnsiTheme="minorEastAsia" w:cs="Times New Roman" w:hint="eastAsia"/>
          <w:bCs/>
          <w:color w:val="FF0000"/>
        </w:rPr>
        <w:t>经最高人民检察院核准追诉的</w:t>
      </w:r>
      <w:r w:rsidRPr="00A93C04">
        <w:rPr>
          <w:rFonts w:asciiTheme="minorEastAsia" w:eastAsiaTheme="minorEastAsia" w:hAnsiTheme="minorEastAsia" w:cs="Times New Roman" w:hint="eastAsia"/>
        </w:rPr>
        <w:t>，应当负刑事责任。</w:t>
      </w:r>
    </w:p>
    <w:p w14:paraId="4C59FA86" w14:textId="464E0192"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“犯故意杀人、故意伤害致人重伤或者死亡、强奸、抢劫、贩卖毒品、放火、爆炸、</w:t>
      </w:r>
      <w:r w:rsidRPr="00A93C04">
        <w:rPr>
          <w:rFonts w:asciiTheme="minorEastAsia" w:eastAsiaTheme="minorEastAsia" w:hAnsiTheme="minorEastAsia" w:cs="Times New Roman" w:hint="eastAsia"/>
          <w:bCs/>
        </w:rPr>
        <w:t>投放危险物质罪</w:t>
      </w:r>
      <w:r w:rsidRPr="00A93C04">
        <w:rPr>
          <w:rFonts w:asciiTheme="minorEastAsia" w:eastAsiaTheme="minorEastAsia" w:hAnsiTheme="minorEastAsia" w:cs="Times New Roman" w:hint="eastAsia"/>
        </w:rPr>
        <w:t>”，</w:t>
      </w:r>
      <w:r w:rsidRPr="00632558">
        <w:rPr>
          <w:rFonts w:asciiTheme="minorEastAsia" w:eastAsiaTheme="minorEastAsia" w:hAnsiTheme="minorEastAsia" w:cs="Times New Roman" w:hint="eastAsia"/>
          <w:highlight w:val="yellow"/>
        </w:rPr>
        <w:t>是指</w:t>
      </w:r>
      <w:r w:rsidRPr="00632558">
        <w:rPr>
          <w:rFonts w:asciiTheme="minorEastAsia" w:eastAsiaTheme="minorEastAsia" w:hAnsiTheme="minorEastAsia" w:cs="Times New Roman" w:hint="eastAsia"/>
          <w:bCs/>
          <w:color w:val="FF0000"/>
          <w:highlight w:val="yellow"/>
        </w:rPr>
        <w:t>具体犯罪行为</w:t>
      </w:r>
      <w:r w:rsidRPr="00632558">
        <w:rPr>
          <w:rFonts w:asciiTheme="minorEastAsia" w:eastAsiaTheme="minorEastAsia" w:hAnsiTheme="minorEastAsia" w:cs="Times New Roman" w:hint="eastAsia"/>
          <w:highlight w:val="yellow"/>
        </w:rPr>
        <w:t>而不是具体罪名。</w:t>
      </w:r>
    </w:p>
    <w:p w14:paraId="32ECC517"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已满十四周岁不满十六周岁的人非法拘禁他人的，并不构成犯罪；但如果他们在非法拘</w:t>
      </w:r>
      <w:r w:rsidRPr="00A93C04">
        <w:rPr>
          <w:rFonts w:asciiTheme="minorEastAsia" w:eastAsiaTheme="minorEastAsia" w:hAnsiTheme="minorEastAsia" w:cs="Times New Roman" w:hint="eastAsia"/>
        </w:rPr>
        <w:lastRenderedPageBreak/>
        <w:t>禁的过程中，使用暴力致人重伤或者死亡的，应以故意杀人、故意伤害致人重伤论处。</w:t>
      </w:r>
    </w:p>
    <w:p w14:paraId="4051D81A"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已满十四周岁不满十六周岁的人在绑架过程中杀害被绑架者或者故意伤害被绑架者致其重伤或死亡，以故意杀人罪或故意伤害罪致人重伤或死亡论处。</w:t>
      </w:r>
    </w:p>
    <w:p w14:paraId="1EDC21A2"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根据《最高人民法院关于审理未成年人刑事案件具体应用法律若干问题的解释》第6条、《最高人民法院、最高人民检察院、公安部、司法部关于依法惩治性侵害未成年人犯罪的意见》第27条的规定：已满14周岁不满16周岁的人偶尔与幼女发生性行为，情节轻微、未造成严重后果的，不认为是犯罪。</w:t>
      </w:r>
    </w:p>
    <w:p w14:paraId="7E030290"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已满十四周岁不满十六周岁的人携带凶器抢夺的，或者在聚众“打砸抢”过程中故意毁坏财物的，都应当成立抢劫罪。</w:t>
      </w:r>
    </w:p>
    <w:p w14:paraId="54864FCA"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由于枪支、弹药、爆炸物、危险物质亦属财物，抢劫枪支、弹药、爆炸物、危险物质罪与抢劫罪系属特别法与一般法的法条竞合关系，故已满十四周岁不满十六周岁的人，实施抢劫枪支、弹药、爆炸物、危险物质行为的，应当承担抢劫罪的刑事责任。</w:t>
      </w:r>
    </w:p>
    <w:p w14:paraId="3FAFCD6D" w14:textId="45DD77E4"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需要注意的是，最高人民法院《关于审理未成年人刑事案件具体应用法律若干问题的解释》第10条规定：“</w:t>
      </w:r>
      <w:r w:rsidRPr="00A93C04">
        <w:rPr>
          <w:rFonts w:asciiTheme="minorEastAsia" w:eastAsiaTheme="minorEastAsia" w:hAnsiTheme="minorEastAsia" w:cs="Times New Roman" w:hint="eastAsia"/>
          <w:bCs/>
          <w:color w:val="FF0000"/>
        </w:rPr>
        <w:t>已满</w:t>
      </w:r>
      <w:r w:rsidRPr="00F9445E">
        <w:rPr>
          <w:rFonts w:asciiTheme="minorEastAsia" w:eastAsiaTheme="minorEastAsia" w:hAnsiTheme="minorEastAsia" w:cs="Times New Roman" w:hint="eastAsia"/>
          <w:bCs/>
          <w:color w:val="FF0000"/>
          <w:highlight w:val="yellow"/>
        </w:rPr>
        <w:t>十四周岁不满十六周岁</w:t>
      </w:r>
      <w:r w:rsidRPr="00A93C04">
        <w:rPr>
          <w:rFonts w:asciiTheme="minorEastAsia" w:eastAsiaTheme="minorEastAsia" w:hAnsiTheme="minorEastAsia" w:cs="Times New Roman" w:hint="eastAsia"/>
          <w:bCs/>
          <w:color w:val="FF0000"/>
        </w:rPr>
        <w:t>的人盗窃、诈骗、抢夺他人财物，为窝藏赃物、抗拒抓捕或者毁灭罪证，当场使用暴力，故意伤害致人重伤或者死亡，或者故意杀人的，</w:t>
      </w:r>
      <w:r w:rsidRPr="00F9445E">
        <w:rPr>
          <w:rFonts w:asciiTheme="minorEastAsia" w:eastAsiaTheme="minorEastAsia" w:hAnsiTheme="minorEastAsia" w:cs="Times New Roman" w:hint="eastAsia"/>
          <w:bCs/>
          <w:color w:val="FF0000"/>
          <w:highlight w:val="yellow"/>
        </w:rPr>
        <w:t>应当分别以故意伤害罪或者故意杀人罪定罪处罚</w:t>
      </w:r>
      <w:r w:rsidRPr="00F9445E">
        <w:rPr>
          <w:rFonts w:asciiTheme="minorEastAsia" w:eastAsiaTheme="minorEastAsia" w:hAnsiTheme="minorEastAsia" w:cs="Times New Roman" w:hint="eastAsia"/>
          <w:highlight w:val="yellow"/>
        </w:rPr>
        <w:t>。”</w:t>
      </w:r>
      <w:r w:rsidR="00F9445E">
        <w:rPr>
          <w:rFonts w:asciiTheme="minorEastAsia" w:eastAsiaTheme="minorEastAsia" w:hAnsiTheme="minorEastAsia" w:cs="Times New Roman" w:hint="eastAsia"/>
          <w:highlight w:val="yellow"/>
        </w:rPr>
        <w:t>【重点，对该规定，命题人持反对意见，但考试遇到还要按照司法解释回答】</w:t>
      </w:r>
    </w:p>
    <w:p w14:paraId="035055EC"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根据《刑法修正案（十一）》对刑法第17条所增加的第3款之规定，对于补足刑事责任年龄阶段者，犯故意杀人、故意伤害罪，致人死亡或者以特别残忍手段致人重伤造成严重残疾，情节恶劣，经最高人民检察院核准追诉的，应当负刑事责任。该款规定设定了已满12周岁不满14周岁的人追究刑事责任的条件有以下三个：一是行为人所犯罪行仅限于故意杀人和故意伤害罪；二是必须造成严重后果且情节恶劣，严重后果是指致人死亡或者以特别残忍手段致人重伤造成严重残疾，情节恶劣是指犯罪动机特别卑劣，主观恶性特别大；三是必须经最高人民检察院核准追诉。三个条件必须同时符合才能追究该年龄段的行为人的刑事责任。</w:t>
      </w:r>
    </w:p>
    <w:p w14:paraId="76EC41D8" w14:textId="77777777" w:rsidR="00CC7E69" w:rsidRPr="00A93C04" w:rsidRDefault="00000000" w:rsidP="00A93C04">
      <w:pPr>
        <w:pStyle w:val="3"/>
        <w:spacing w:line="300" w:lineRule="auto"/>
        <w:rPr>
          <w:rFonts w:asciiTheme="minorEastAsia" w:eastAsiaTheme="minorEastAsia" w:hAnsiTheme="minorEastAsia" w:hint="eastAsia"/>
          <w:sz w:val="21"/>
        </w:rPr>
      </w:pPr>
      <w:r w:rsidRPr="00A93C04">
        <w:rPr>
          <w:rFonts w:asciiTheme="minorEastAsia" w:eastAsiaTheme="minorEastAsia" w:hAnsiTheme="minorEastAsia" w:hint="eastAsia"/>
          <w:sz w:val="21"/>
        </w:rPr>
        <w:t>二、刑事责任年龄的认定</w:t>
      </w:r>
    </w:p>
    <w:p w14:paraId="60A6F42D"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刑法所规定的年龄，是指实足年龄，不是指虚岁。实足年龄以日计算，并且按照公历的年、月、日计算，如已满14周岁，是指过了14周岁生日的</w:t>
      </w:r>
      <w:r w:rsidRPr="00A93C04">
        <w:rPr>
          <w:rFonts w:asciiTheme="minorEastAsia" w:eastAsiaTheme="minorEastAsia" w:hAnsiTheme="minorEastAsia" w:cs="Times New Roman" w:hint="eastAsia"/>
          <w:bCs/>
          <w:color w:val="FF0000"/>
        </w:rPr>
        <w:t>第二天</w:t>
      </w:r>
      <w:r w:rsidRPr="00A93C04">
        <w:rPr>
          <w:rFonts w:asciiTheme="minorEastAsia" w:eastAsiaTheme="minorEastAsia" w:hAnsiTheme="minorEastAsia" w:cs="Times New Roman" w:hint="eastAsia"/>
        </w:rPr>
        <w:t>起，才是已满14周岁。</w:t>
      </w:r>
    </w:p>
    <w:p w14:paraId="7FF25429"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当行为人的行为跨越了刑事责任年龄段时，只能追究相应年龄段内应予负责行为的刑事责任。如行为人在13-16周岁期间实施了多起贩卖毒品的行为，只能追究其在14-16岁之间所犯行为的责任。</w:t>
      </w:r>
    </w:p>
    <w:p w14:paraId="59E50E30" w14:textId="77777777" w:rsidR="00CC7E69" w:rsidRPr="00A93C04" w:rsidRDefault="00000000" w:rsidP="00A93C04">
      <w:pPr>
        <w:pStyle w:val="3"/>
        <w:spacing w:line="300" w:lineRule="auto"/>
        <w:rPr>
          <w:rFonts w:asciiTheme="minorEastAsia" w:eastAsiaTheme="minorEastAsia" w:hAnsiTheme="minorEastAsia" w:hint="eastAsia"/>
          <w:sz w:val="21"/>
        </w:rPr>
      </w:pPr>
      <w:r w:rsidRPr="00A93C04">
        <w:rPr>
          <w:rFonts w:asciiTheme="minorEastAsia" w:eastAsiaTheme="minorEastAsia" w:hAnsiTheme="minorEastAsia" w:hint="eastAsia"/>
          <w:sz w:val="21"/>
        </w:rPr>
        <w:t>一、刑法责任能力的概念与认定</w:t>
      </w:r>
    </w:p>
    <w:p w14:paraId="435E2D44"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刑事责任能力，是指人对自己行为的</w:t>
      </w:r>
      <w:r w:rsidRPr="00A93C04">
        <w:rPr>
          <w:rFonts w:asciiTheme="minorEastAsia" w:eastAsiaTheme="minorEastAsia" w:hAnsiTheme="minorEastAsia" w:cs="Times New Roman" w:hint="eastAsia"/>
          <w:bCs/>
          <w:color w:val="FF0000"/>
        </w:rPr>
        <w:t>辨认能力</w:t>
      </w:r>
      <w:r w:rsidRPr="00A93C04">
        <w:rPr>
          <w:rFonts w:asciiTheme="minorEastAsia" w:eastAsiaTheme="minorEastAsia" w:hAnsiTheme="minorEastAsia" w:cs="Times New Roman" w:hint="eastAsia"/>
        </w:rPr>
        <w:t>和</w:t>
      </w:r>
      <w:r w:rsidRPr="00A93C04">
        <w:rPr>
          <w:rFonts w:asciiTheme="minorEastAsia" w:eastAsiaTheme="minorEastAsia" w:hAnsiTheme="minorEastAsia" w:cs="Times New Roman" w:hint="eastAsia"/>
          <w:bCs/>
          <w:color w:val="FF0000"/>
        </w:rPr>
        <w:t>控制能力</w:t>
      </w:r>
      <w:r w:rsidRPr="00A93C04">
        <w:rPr>
          <w:rFonts w:asciiTheme="minorEastAsia" w:eastAsiaTheme="minorEastAsia" w:hAnsiTheme="minorEastAsia" w:cs="Times New Roman" w:hint="eastAsia"/>
        </w:rPr>
        <w:t>，它与个人的精神状况直接相关。辨认能力，是指行为人认识自己特定行为的内容、社会意义与结果的能力，因而也可以称为认识能力；控制能力，是指行为人支配自己实施或者不实施特定行为的能力。一般认为，</w:t>
      </w:r>
      <w:r w:rsidRPr="00A93C04">
        <w:rPr>
          <w:rFonts w:asciiTheme="minorEastAsia" w:eastAsiaTheme="minorEastAsia" w:hAnsiTheme="minorEastAsia" w:cs="Times New Roman" w:hint="eastAsia"/>
        </w:rPr>
        <w:lastRenderedPageBreak/>
        <w:t>辨认能力是控制能力的基础与前提，没有辨认能力就谈不上有控制能力；控制能力则反映人的辨认能力，有控制能力就表明行为人具有辨认能力，但有辨认能力的人不一定有控制能力。</w:t>
      </w:r>
    </w:p>
    <w:p w14:paraId="0EFB5DC7"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我国《刑法》第18条第1款规定，精神病人在不能辨认</w:t>
      </w:r>
      <w:r w:rsidRPr="00A93C04">
        <w:rPr>
          <w:rFonts w:asciiTheme="minorEastAsia" w:eastAsiaTheme="minorEastAsia" w:hAnsiTheme="minorEastAsia" w:cs="Times New Roman" w:hint="eastAsia"/>
          <w:bCs/>
          <w:color w:val="FF0000"/>
        </w:rPr>
        <w:t>或者</w:t>
      </w:r>
      <w:r w:rsidRPr="00A93C04">
        <w:rPr>
          <w:rFonts w:asciiTheme="minorEastAsia" w:eastAsiaTheme="minorEastAsia" w:hAnsiTheme="minorEastAsia" w:cs="Times New Roman" w:hint="eastAsia"/>
        </w:rPr>
        <w:t>不能控制自己行为的时候造成危害结果，经法定程序鉴定确认的，</w:t>
      </w:r>
      <w:r w:rsidRPr="00A93C04">
        <w:rPr>
          <w:rFonts w:asciiTheme="minorEastAsia" w:eastAsiaTheme="minorEastAsia" w:hAnsiTheme="minorEastAsia" w:cs="Times New Roman" w:hint="eastAsia"/>
          <w:bCs/>
          <w:color w:val="FF0000"/>
        </w:rPr>
        <w:t>不负刑事责任</w:t>
      </w:r>
      <w:r w:rsidRPr="00A93C04">
        <w:rPr>
          <w:rFonts w:asciiTheme="minorEastAsia" w:eastAsiaTheme="minorEastAsia" w:hAnsiTheme="minorEastAsia" w:cs="Times New Roman" w:hint="eastAsia"/>
        </w:rPr>
        <w:t>，但是应当责令他的家属或者监护人严加看管和治疗。在必要的时候，由政府强制医疗。第2款规定，</w:t>
      </w:r>
      <w:r w:rsidRPr="00A93C04">
        <w:rPr>
          <w:rFonts w:asciiTheme="minorEastAsia" w:eastAsiaTheme="minorEastAsia" w:hAnsiTheme="minorEastAsia" w:cs="Times New Roman" w:hint="eastAsia"/>
          <w:bCs/>
          <w:color w:val="FF0000"/>
        </w:rPr>
        <w:t>间歇性精神病人在精神正常的时候犯罪，应当负刑事责任</w:t>
      </w:r>
      <w:r w:rsidRPr="00A93C04">
        <w:rPr>
          <w:rFonts w:asciiTheme="minorEastAsia" w:eastAsiaTheme="minorEastAsia" w:hAnsiTheme="minorEastAsia" w:cs="Times New Roman" w:hint="eastAsia"/>
        </w:rPr>
        <w:t>。第3款规定的是限制刑事责任能力（减轻刑事责任能力）：尚未完全丧失辨认或者控制自己行为能力的精神病人犯罪的，应当负刑事责任，但是</w:t>
      </w:r>
      <w:r w:rsidRPr="00A93C04">
        <w:rPr>
          <w:rFonts w:asciiTheme="minorEastAsia" w:eastAsiaTheme="minorEastAsia" w:hAnsiTheme="minorEastAsia" w:cs="Times New Roman" w:hint="eastAsia"/>
          <w:bCs/>
          <w:color w:val="FF0000"/>
        </w:rPr>
        <w:t>可以从轻或者减轻处罚</w:t>
      </w:r>
      <w:r w:rsidRPr="00A93C04">
        <w:rPr>
          <w:rFonts w:asciiTheme="minorEastAsia" w:eastAsiaTheme="minorEastAsia" w:hAnsiTheme="minorEastAsia" w:cs="Times New Roman" w:hint="eastAsia"/>
        </w:rPr>
        <w:t>。</w:t>
      </w:r>
    </w:p>
    <w:p w14:paraId="5C494720" w14:textId="77777777" w:rsidR="00CC7E69" w:rsidRPr="00A93C04" w:rsidRDefault="00000000" w:rsidP="00A93C04">
      <w:pPr>
        <w:tabs>
          <w:tab w:val="left" w:pos="659"/>
        </w:tabs>
        <w:spacing w:line="300" w:lineRule="auto"/>
        <w:ind w:firstLine="420"/>
        <w:rPr>
          <w:rFonts w:asciiTheme="minorEastAsia" w:eastAsiaTheme="minorEastAsia" w:hAnsiTheme="minorEastAsia" w:cs="Times New Roman" w:hint="eastAsia"/>
        </w:rPr>
      </w:pPr>
      <w:r w:rsidRPr="00A93C04">
        <w:rPr>
          <w:rFonts w:asciiTheme="minorEastAsia" w:eastAsiaTheme="minorEastAsia" w:hAnsiTheme="minorEastAsia" w:cs="Times New Roman" w:hint="eastAsia"/>
        </w:rPr>
        <w:t>此外，根据《刑法》第19条的规定，又聋又哑的人或者盲人犯罪的，可以从轻、减轻或者免除处罚。又聋又哑者或者盲人不是无刑事责任能力之人，他们犯罪理应负刑事责任，但考虑到这类群体的生理缺陷，在智力、体力等方面与身体健全者存在差异，同时出于人道主义的考虑，处罚不宜过重。这种生理缺陷既包括先天的，也包括后天的。同时，请注意必须是又聋又哑，只是聋或者只是哑都不满足。</w:t>
      </w:r>
    </w:p>
    <w:sectPr w:rsidR="00CC7E69" w:rsidRPr="00A93C0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FAF50" w14:textId="77777777" w:rsidR="007C2B8D" w:rsidRDefault="007C2B8D">
      <w:pPr>
        <w:spacing w:line="240" w:lineRule="auto"/>
        <w:ind w:firstLine="420"/>
        <w:rPr>
          <w:rFonts w:hint="eastAsia"/>
        </w:rPr>
      </w:pPr>
      <w:r>
        <w:separator/>
      </w:r>
    </w:p>
  </w:endnote>
  <w:endnote w:type="continuationSeparator" w:id="0">
    <w:p w14:paraId="641B7052" w14:textId="77777777" w:rsidR="007C2B8D" w:rsidRDefault="007C2B8D">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仪书宋二简">
    <w:altName w:val="宋体"/>
    <w:charset w:val="86"/>
    <w:family w:val="modern"/>
    <w:pitch w:val="default"/>
    <w:sig w:usb0="00000000" w:usb1="00000000" w:usb2="00000012" w:usb3="00000000" w:csb0="00040000" w:csb1="00000000"/>
  </w:font>
  <w:font w:name="汉仪大宋简">
    <w:altName w:val="宋体"/>
    <w:charset w:val="86"/>
    <w:family w:val="modern"/>
    <w:pitch w:val="default"/>
    <w:sig w:usb0="00000000" w:usb1="00000000" w:usb2="00000012" w:usb3="00000000" w:csb0="00040000" w:csb1="00000000"/>
  </w:font>
  <w:font w:name="Calibri Light">
    <w:panose1 w:val="020F0302020204030204"/>
    <w:charset w:val="00"/>
    <w:family w:val="swiss"/>
    <w:pitch w:val="variable"/>
    <w:sig w:usb0="E4002EFF" w:usb1="C200247B" w:usb2="00000009" w:usb3="00000000" w:csb0="000001FF" w:csb1="00000000"/>
  </w:font>
  <w:font w:name="汉仪大黑简">
    <w:altName w:val="黑体"/>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9AF6" w14:textId="77777777" w:rsidR="00571AC7" w:rsidRDefault="00571AC7">
    <w:pPr>
      <w:pStyle w:val="a6"/>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D4FD" w14:textId="77777777" w:rsidR="00571AC7" w:rsidRDefault="00571AC7">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2186" w14:textId="77777777" w:rsidR="00571AC7" w:rsidRDefault="00571AC7">
    <w:pPr>
      <w:pStyle w:val="a6"/>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B2C0" w14:textId="77777777" w:rsidR="007C2B8D" w:rsidRDefault="007C2B8D">
      <w:pPr>
        <w:spacing w:line="240" w:lineRule="auto"/>
        <w:ind w:firstLine="420"/>
        <w:rPr>
          <w:rFonts w:hint="eastAsia"/>
        </w:rPr>
      </w:pPr>
      <w:r>
        <w:separator/>
      </w:r>
    </w:p>
  </w:footnote>
  <w:footnote w:type="continuationSeparator" w:id="0">
    <w:p w14:paraId="1D6E69C5" w14:textId="77777777" w:rsidR="007C2B8D" w:rsidRDefault="007C2B8D">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8307" w14:textId="77777777" w:rsidR="00571AC7" w:rsidRDefault="00571AC7">
    <w:pPr>
      <w:pStyle w:val="a4"/>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D667" w14:textId="77777777" w:rsidR="00571AC7" w:rsidRDefault="00571AC7">
    <w:pPr>
      <w:pStyle w:val="a4"/>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4D28" w14:textId="77777777" w:rsidR="00571AC7" w:rsidRDefault="00571AC7">
    <w:pPr>
      <w:pStyle w:val="a4"/>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5361EF"/>
    <w:rsid w:val="00004D7F"/>
    <w:rsid w:val="00052A0F"/>
    <w:rsid w:val="000C270F"/>
    <w:rsid w:val="002D3504"/>
    <w:rsid w:val="00350007"/>
    <w:rsid w:val="004346A3"/>
    <w:rsid w:val="005267A1"/>
    <w:rsid w:val="00571AC7"/>
    <w:rsid w:val="005B36B8"/>
    <w:rsid w:val="0062388E"/>
    <w:rsid w:val="00632558"/>
    <w:rsid w:val="0076481A"/>
    <w:rsid w:val="00765F79"/>
    <w:rsid w:val="007C2B8D"/>
    <w:rsid w:val="007E6DC7"/>
    <w:rsid w:val="00821FEF"/>
    <w:rsid w:val="00893353"/>
    <w:rsid w:val="008A1024"/>
    <w:rsid w:val="008D3861"/>
    <w:rsid w:val="009216F6"/>
    <w:rsid w:val="00955413"/>
    <w:rsid w:val="009B4DA2"/>
    <w:rsid w:val="009E1D80"/>
    <w:rsid w:val="00A67437"/>
    <w:rsid w:val="00A93C04"/>
    <w:rsid w:val="00C364B4"/>
    <w:rsid w:val="00C65DF2"/>
    <w:rsid w:val="00C72042"/>
    <w:rsid w:val="00CB3F38"/>
    <w:rsid w:val="00CC7E69"/>
    <w:rsid w:val="00CE59E0"/>
    <w:rsid w:val="00D37513"/>
    <w:rsid w:val="00E379A1"/>
    <w:rsid w:val="00E50BD0"/>
    <w:rsid w:val="00E63F12"/>
    <w:rsid w:val="00E81AEA"/>
    <w:rsid w:val="00EE21F9"/>
    <w:rsid w:val="00F07DCA"/>
    <w:rsid w:val="00F61063"/>
    <w:rsid w:val="00F6430E"/>
    <w:rsid w:val="00F6619F"/>
    <w:rsid w:val="00F9445E"/>
    <w:rsid w:val="00FF0402"/>
    <w:rsid w:val="78536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B3CF"/>
  <w15:docId w15:val="{661A0920-D5CE-4FCB-893A-EB0D1B68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abs>
        <w:tab w:val="left" w:pos="420"/>
      </w:tabs>
      <w:spacing w:line="384" w:lineRule="exact"/>
      <w:ind w:firstLineChars="200" w:firstLine="721"/>
      <w:jc w:val="both"/>
    </w:pPr>
    <w:rPr>
      <w:rFonts w:ascii="宋体" w:eastAsia="汉仪书宋二简" w:hAnsi="宋体" w:cs="宋体"/>
      <w:color w:val="000000" w:themeColor="text1"/>
      <w:kern w:val="2"/>
      <w:sz w:val="21"/>
      <w:szCs w:val="21"/>
    </w:rPr>
  </w:style>
  <w:style w:type="paragraph" w:styleId="1">
    <w:name w:val="heading 1"/>
    <w:basedOn w:val="a"/>
    <w:next w:val="a"/>
    <w:uiPriority w:val="9"/>
    <w:qFormat/>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unhideWhenUsed/>
    <w:qFormat/>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uiPriority w:val="9"/>
    <w:unhideWhenUsed/>
    <w:qFormat/>
    <w:pPr>
      <w:keepNext/>
      <w:keepLines/>
      <w:ind w:firstLineChars="0" w:firstLine="0"/>
      <w:jc w:val="left"/>
      <w:outlineLvl w:val="2"/>
    </w:pPr>
    <w:rPr>
      <w:rFonts w:eastAsia="汉仪大宋简"/>
      <w:sz w:val="26"/>
    </w:rPr>
  </w:style>
  <w:style w:type="paragraph" w:styleId="4">
    <w:name w:val="heading 4"/>
    <w:basedOn w:val="a"/>
    <w:next w:val="a"/>
    <w:uiPriority w:val="9"/>
    <w:unhideWhenUsed/>
    <w:qFormat/>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71AC7"/>
    <w:pPr>
      <w:tabs>
        <w:tab w:val="clear" w:pos="420"/>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571AC7"/>
    <w:rPr>
      <w:rFonts w:ascii="宋体" w:eastAsia="汉仪书宋二简" w:hAnsi="宋体" w:cs="宋体"/>
      <w:color w:val="000000" w:themeColor="text1"/>
      <w:kern w:val="2"/>
      <w:sz w:val="18"/>
      <w:szCs w:val="18"/>
    </w:rPr>
  </w:style>
  <w:style w:type="paragraph" w:styleId="a6">
    <w:name w:val="footer"/>
    <w:basedOn w:val="a"/>
    <w:link w:val="a7"/>
    <w:rsid w:val="00571AC7"/>
    <w:pPr>
      <w:tabs>
        <w:tab w:val="clear" w:pos="420"/>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571AC7"/>
    <w:rPr>
      <w:rFonts w:ascii="宋体" w:eastAsia="汉仪书宋二简" w:hAnsi="宋体" w:cs="宋体"/>
      <w:color w:val="000000" w:themeColor="text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WPS_1716344548</dc:creator>
  <cp:lastModifiedBy>文琦 刘</cp:lastModifiedBy>
  <cp:revision>30</cp:revision>
  <dcterms:created xsi:type="dcterms:W3CDTF">2025-01-11T05:24:00Z</dcterms:created>
  <dcterms:modified xsi:type="dcterms:W3CDTF">2025-01-12T03:14:00Z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193815545B1A47508B762EBF65A60E80_11</vt:lpwstr>
  </property>
  <property fmtid="{D5CDD505-2E9C-101B-9397-08002B2CF9AE}" pid="4" name="KSOTemplateDocerSaveRecord">
    <vt:lpwstr>eyJoZGlkIjoiZDczMDRiYTBhMWU3YWE1ODY2OGExOGIyYmNmOWE5YjAiLCJ1c2VySWQiOiIxNjAwMjg1MDI1In0=</vt:lpwstr>
  </property>
</Properties>
</file>